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DF" w:rsidRPr="0012672E" w:rsidRDefault="006630DF" w:rsidP="00E414CE">
      <w:pPr>
        <w:tabs>
          <w:tab w:val="left" w:pos="7515"/>
        </w:tabs>
        <w:rPr>
          <w:rFonts w:ascii="Times New Roman" w:hAnsi="Times New Roman" w:cs="Times New Roman"/>
        </w:rPr>
      </w:pPr>
      <w:r w:rsidRPr="0012672E">
        <w:rPr>
          <w:rFonts w:ascii="Times New Roman" w:hAnsi="Times New Roman" w:cs="Times New Roman"/>
        </w:rPr>
        <w:tab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9"/>
        <w:gridCol w:w="5340"/>
      </w:tblGrid>
      <w:tr w:rsidR="006630DF" w:rsidRPr="0012672E" w:rsidTr="0012672E">
        <w:trPr>
          <w:trHeight w:val="3063"/>
        </w:trPr>
        <w:tc>
          <w:tcPr>
            <w:tcW w:w="3889" w:type="dxa"/>
          </w:tcPr>
          <w:p w:rsidR="006630DF" w:rsidRPr="0012672E" w:rsidRDefault="006630D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</w:tcPr>
          <w:p w:rsidR="006630DF" w:rsidRPr="0012672E" w:rsidRDefault="006630D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Губернатору Амурской области</w:t>
            </w:r>
          </w:p>
          <w:p w:rsidR="00454D8B" w:rsidRPr="0012672E" w:rsidRDefault="00454D8B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6630DF" w:rsidRPr="0012672E" w:rsidRDefault="00454D8B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Орлову В.А</w:t>
            </w:r>
            <w:r w:rsidR="00B05CB5" w:rsidRPr="0012672E">
              <w:rPr>
                <w:rFonts w:ascii="Times New Roman" w:hAnsi="Times New Roman" w:cs="Times New Roman"/>
              </w:rPr>
              <w:t>.</w:t>
            </w: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Амурская область, г. Благовещенск, ул. Ленина, 135</w:t>
            </w:r>
          </w:p>
          <w:p w:rsidR="00E40455" w:rsidRPr="0012672E" w:rsidRDefault="00E40455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E40455" w:rsidRPr="0012672E" w:rsidRDefault="00E40455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Председателю Законодательного Собрания Амурской области</w:t>
            </w:r>
          </w:p>
          <w:p w:rsidR="00E40455" w:rsidRPr="0012672E" w:rsidRDefault="00E40455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E40455" w:rsidRPr="0012672E" w:rsidRDefault="00E40455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Дьяконову К.В.</w:t>
            </w:r>
          </w:p>
          <w:p w:rsidR="0012672E" w:rsidRPr="0012672E" w:rsidRDefault="0012672E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12672E" w:rsidRPr="0012672E" w:rsidRDefault="0012672E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Амурская область, г. Благовещенск, ул. Ленина, 135</w:t>
            </w:r>
          </w:p>
        </w:tc>
      </w:tr>
      <w:tr w:rsidR="006630DF" w:rsidRPr="0012672E" w:rsidTr="0012672E">
        <w:trPr>
          <w:trHeight w:val="2279"/>
        </w:trPr>
        <w:tc>
          <w:tcPr>
            <w:tcW w:w="3889" w:type="dxa"/>
          </w:tcPr>
          <w:p w:rsidR="006630DF" w:rsidRPr="0012672E" w:rsidRDefault="006630D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</w:tcPr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ab/>
              <w:t>Уполномоченному по защите прав Предпринимателей в Амурской области</w:t>
            </w: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Уполномоченному по защите прав Предпринимателей в Амурской области</w:t>
            </w: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454D8B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Степановой О.В</w:t>
            </w:r>
            <w:r w:rsidR="00B05CB5" w:rsidRPr="0012672E">
              <w:rPr>
                <w:rFonts w:ascii="Times New Roman" w:hAnsi="Times New Roman" w:cs="Times New Roman"/>
              </w:rPr>
              <w:t>.</w:t>
            </w: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Амурская область, г. Благовещенск, ул. Ленина, 135 каб.112</w:t>
            </w: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</w:tr>
      <w:tr w:rsidR="006630DF" w:rsidRPr="0012672E" w:rsidTr="0012672E">
        <w:trPr>
          <w:trHeight w:val="1796"/>
        </w:trPr>
        <w:tc>
          <w:tcPr>
            <w:tcW w:w="3889" w:type="dxa"/>
          </w:tcPr>
          <w:p w:rsidR="006630DF" w:rsidRPr="0012672E" w:rsidRDefault="006630D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</w:tcPr>
          <w:p w:rsidR="00454D8B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 xml:space="preserve">Уполномоченному при Президенте РФ по защите прав предпринимателей </w:t>
            </w: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Титову Б.Ю.</w:t>
            </w: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127473, город Москва, Делегатская улица, дом 7 строение 1, офис 216</w:t>
            </w:r>
          </w:p>
        </w:tc>
      </w:tr>
      <w:tr w:rsidR="006630DF" w:rsidRPr="0012672E" w:rsidTr="0012672E">
        <w:trPr>
          <w:trHeight w:val="1011"/>
        </w:trPr>
        <w:tc>
          <w:tcPr>
            <w:tcW w:w="3889" w:type="dxa"/>
          </w:tcPr>
          <w:p w:rsidR="006630DF" w:rsidRPr="0012672E" w:rsidRDefault="006630D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</w:tcPr>
          <w:p w:rsidR="00454D8B" w:rsidRPr="0012672E" w:rsidRDefault="00454D8B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 xml:space="preserve">Главе Тамбовского района </w:t>
            </w:r>
          </w:p>
          <w:p w:rsidR="00DD7A9F" w:rsidRPr="0012672E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454D8B" w:rsidRDefault="00DD7A9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Змушко Н.Н.</w:t>
            </w:r>
          </w:p>
          <w:p w:rsidR="007D65F8" w:rsidRPr="0012672E" w:rsidRDefault="007D65F8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</w:tr>
      <w:tr w:rsidR="006630DF" w:rsidRPr="0012672E" w:rsidTr="0012672E">
        <w:trPr>
          <w:trHeight w:val="2037"/>
        </w:trPr>
        <w:tc>
          <w:tcPr>
            <w:tcW w:w="3889" w:type="dxa"/>
          </w:tcPr>
          <w:p w:rsidR="006630DF" w:rsidRPr="0012672E" w:rsidRDefault="006630D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</w:tcPr>
          <w:p w:rsidR="006630DF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 xml:space="preserve">Главе исполкома ОНФ </w:t>
            </w:r>
          </w:p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Кравчук Н.В</w:t>
            </w:r>
            <w:r w:rsidR="00B05CB5" w:rsidRPr="0012672E">
              <w:rPr>
                <w:rFonts w:ascii="Times New Roman" w:hAnsi="Times New Roman" w:cs="Times New Roman"/>
              </w:rPr>
              <w:t>.</w:t>
            </w:r>
          </w:p>
          <w:p w:rsidR="00B05CB5" w:rsidRPr="0012672E" w:rsidRDefault="00B05CB5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 xml:space="preserve">Амурская область, </w:t>
            </w:r>
          </w:p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г. Благовещенск,</w:t>
            </w:r>
          </w:p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ул. Комсомольская, 16.</w:t>
            </w:r>
          </w:p>
          <w:p w:rsidR="0012672E" w:rsidRPr="0012672E" w:rsidRDefault="0012672E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</w:tr>
      <w:tr w:rsidR="006630DF" w:rsidRPr="0012672E" w:rsidTr="0012672E">
        <w:trPr>
          <w:trHeight w:val="2037"/>
        </w:trPr>
        <w:tc>
          <w:tcPr>
            <w:tcW w:w="3889" w:type="dxa"/>
          </w:tcPr>
          <w:p w:rsidR="006630DF" w:rsidRPr="0012672E" w:rsidRDefault="006630D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</w:tcPr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Председателю</w:t>
            </w:r>
          </w:p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Амурского регионального отделения «Опора России»</w:t>
            </w:r>
          </w:p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6630DF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Белобородову Б. Л.</w:t>
            </w:r>
          </w:p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г. Благовещенск, ул. Пушкина, 64</w:t>
            </w:r>
          </w:p>
          <w:p w:rsidR="00862AA3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</w:tr>
      <w:tr w:rsidR="006630DF" w:rsidRPr="0012672E" w:rsidTr="0012672E">
        <w:trPr>
          <w:trHeight w:val="257"/>
        </w:trPr>
        <w:tc>
          <w:tcPr>
            <w:tcW w:w="3889" w:type="dxa"/>
          </w:tcPr>
          <w:p w:rsidR="006630DF" w:rsidRPr="0012672E" w:rsidRDefault="006630DF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</w:tcPr>
          <w:p w:rsidR="006630DF" w:rsidRPr="0012672E" w:rsidRDefault="00862AA3" w:rsidP="00E414CE">
            <w:pPr>
              <w:tabs>
                <w:tab w:val="left" w:pos="7515"/>
              </w:tabs>
              <w:rPr>
                <w:rFonts w:ascii="Times New Roman" w:hAnsi="Times New Roman" w:cs="Times New Roman"/>
              </w:rPr>
            </w:pPr>
            <w:r w:rsidRPr="0012672E">
              <w:rPr>
                <w:rFonts w:ascii="Times New Roman" w:hAnsi="Times New Roman" w:cs="Times New Roman"/>
              </w:rPr>
              <w:t>Предпринимателей</w:t>
            </w:r>
            <w:r w:rsidR="00B05CB5" w:rsidRPr="0012672E">
              <w:rPr>
                <w:rFonts w:ascii="Times New Roman" w:hAnsi="Times New Roman" w:cs="Times New Roman"/>
              </w:rPr>
              <w:t xml:space="preserve"> Тамбовского района</w:t>
            </w:r>
          </w:p>
        </w:tc>
      </w:tr>
    </w:tbl>
    <w:p w:rsidR="00E414CE" w:rsidRDefault="00E414CE" w:rsidP="006630DF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12672E" w:rsidRDefault="00E414CE" w:rsidP="006630DF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54D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72E" w:rsidRDefault="0012672E" w:rsidP="006630DF">
      <w:pPr>
        <w:tabs>
          <w:tab w:val="left" w:pos="7515"/>
        </w:tabs>
        <w:rPr>
          <w:rFonts w:ascii="Times New Roman" w:hAnsi="Times New Roman" w:cs="Times New Roman"/>
          <w:sz w:val="28"/>
          <w:szCs w:val="28"/>
        </w:rPr>
      </w:pPr>
    </w:p>
    <w:p w:rsidR="00454D8B" w:rsidRDefault="0012672E" w:rsidP="0012672E">
      <w:pPr>
        <w:tabs>
          <w:tab w:val="left" w:pos="3828"/>
          <w:tab w:val="left" w:pos="75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54D8B">
        <w:rPr>
          <w:rFonts w:ascii="Times New Roman" w:hAnsi="Times New Roman" w:cs="Times New Roman"/>
          <w:sz w:val="28"/>
          <w:szCs w:val="28"/>
        </w:rPr>
        <w:t>Уважаемый Василий Александрович!</w:t>
      </w:r>
    </w:p>
    <w:p w:rsidR="00454D8B" w:rsidRDefault="00E414CE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4D8B" w:rsidRPr="00DD7A9F">
        <w:rPr>
          <w:rFonts w:ascii="Times New Roman" w:hAnsi="Times New Roman" w:cs="Times New Roman"/>
          <w:sz w:val="28"/>
          <w:szCs w:val="28"/>
        </w:rPr>
        <w:t xml:space="preserve">Обращаемся к Вам с вопросом, который </w:t>
      </w:r>
      <w:proofErr w:type="gramStart"/>
      <w:r w:rsidR="00454D8B" w:rsidRPr="00DD7A9F">
        <w:rPr>
          <w:rFonts w:ascii="Times New Roman" w:hAnsi="Times New Roman" w:cs="Times New Roman"/>
          <w:sz w:val="28"/>
          <w:szCs w:val="28"/>
        </w:rPr>
        <w:t>носит чрезвычайное значение</w:t>
      </w:r>
      <w:proofErr w:type="gramEnd"/>
      <w:r w:rsidR="00454D8B" w:rsidRPr="00DD7A9F">
        <w:rPr>
          <w:rFonts w:ascii="Times New Roman" w:hAnsi="Times New Roman" w:cs="Times New Roman"/>
          <w:sz w:val="28"/>
          <w:szCs w:val="28"/>
        </w:rPr>
        <w:t xml:space="preserve"> для развития Тамбовского района, занятости населения, возможного возникновения социальной напряженности среди населения Тамбовского района</w:t>
      </w:r>
      <w:r w:rsidR="00DD7A9F">
        <w:rPr>
          <w:rFonts w:ascii="Times New Roman" w:hAnsi="Times New Roman" w:cs="Times New Roman"/>
          <w:sz w:val="28"/>
          <w:szCs w:val="28"/>
        </w:rPr>
        <w:t>.</w:t>
      </w:r>
    </w:p>
    <w:p w:rsidR="00DD7A9F" w:rsidRDefault="00DD7A9F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Суть вопроса в том, что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Тамбовского района запланировано открытие магазина сети «Светофор», который отличается низкими ценами, обеспечивая покупателей продукцией сомнительного качества.</w:t>
      </w:r>
    </w:p>
    <w:p w:rsidR="007D65F8" w:rsidRDefault="007D65F8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же с</w:t>
      </w:r>
      <w:r w:rsidR="00454D8B" w:rsidRPr="00DD7A9F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ло известно, что торговая сеть «Матрё</w:t>
      </w:r>
      <w:r w:rsidR="00454D8B" w:rsidRPr="00DD7A9F">
        <w:rPr>
          <w:rFonts w:ascii="Times New Roman" w:hAnsi="Times New Roman" w:cs="Times New Roman"/>
          <w:sz w:val="28"/>
          <w:szCs w:val="28"/>
        </w:rPr>
        <w:t>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4D8B" w:rsidRPr="00DD7A9F">
        <w:rPr>
          <w:rFonts w:ascii="Times New Roman" w:hAnsi="Times New Roman" w:cs="Times New Roman"/>
          <w:sz w:val="28"/>
          <w:szCs w:val="28"/>
        </w:rPr>
        <w:t xml:space="preserve"> ищет свободные торг</w:t>
      </w:r>
      <w:r w:rsidR="00DD7A9F">
        <w:rPr>
          <w:rFonts w:ascii="Times New Roman" w:hAnsi="Times New Roman" w:cs="Times New Roman"/>
          <w:sz w:val="28"/>
          <w:szCs w:val="28"/>
        </w:rPr>
        <w:t>овые</w:t>
      </w:r>
      <w:r w:rsidR="00454D8B" w:rsidRPr="00DD7A9F">
        <w:rPr>
          <w:rFonts w:ascii="Times New Roman" w:hAnsi="Times New Roman" w:cs="Times New Roman"/>
          <w:sz w:val="28"/>
          <w:szCs w:val="28"/>
        </w:rPr>
        <w:t xml:space="preserve"> площа</w:t>
      </w:r>
      <w:r>
        <w:rPr>
          <w:rFonts w:ascii="Times New Roman" w:hAnsi="Times New Roman" w:cs="Times New Roman"/>
          <w:sz w:val="28"/>
          <w:szCs w:val="28"/>
        </w:rPr>
        <w:t>ди для размещения своей сети.</w:t>
      </w:r>
    </w:p>
    <w:p w:rsidR="007D65F8" w:rsidRDefault="007D65F8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Между тем. В соответствии с п. 10.ч. ст. 14 ФЗ РФ «Об общих принципах организации местного самоуправления в РФ», к вопросам местного значения поселения относятся 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7D65F8" w:rsidRDefault="007D65F8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Таким образом, на органы местного самоуправления возложена обязанность по созданию условий для обеспечения жителей поселения услугами торговли.</w:t>
      </w:r>
    </w:p>
    <w:p w:rsidR="00490D96" w:rsidRDefault="00490D96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п. 1. ч. 3 ст.  17 ФЗ РФ «Об основах государственного регулирования торговой деятельности в РФ», органы местного самоуправления в целях обеспечения жителей муниципального образования услугами торговли предусматривают строительство, размещение торговых объектов в документах территориального планирования, правилах землепользования и застройки. </w:t>
      </w:r>
    </w:p>
    <w:p w:rsidR="00490D96" w:rsidRDefault="00490D96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Между тем, в правилах землепользования и застройки с. Тамбовка Тамбовского района не предусмотрено размещение торговых объектов в гаражах и</w:t>
      </w:r>
      <w:r w:rsidR="002B4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B44AD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2B44AD">
        <w:rPr>
          <w:rFonts w:ascii="Times New Roman" w:hAnsi="Times New Roman" w:cs="Times New Roman"/>
          <w:sz w:val="28"/>
          <w:szCs w:val="28"/>
        </w:rPr>
        <w:t xml:space="preserve"> территориальная зона не предусматривает такой возможности.</w:t>
      </w:r>
    </w:p>
    <w:p w:rsidR="002B44AD" w:rsidRDefault="002B44AD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Между тем, указанному обстоятельству должностными лицами органа местного самоуправления оценка не дана, фактически должностные лица не исполняют возложенные на них обязанности, а по умолчанию разрушают сложившийся баланс интересов предпринимателей и потребителей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Тамбовского района.</w:t>
      </w:r>
    </w:p>
    <w:p w:rsidR="002B44AD" w:rsidRDefault="0059118E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18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59118E">
        <w:rPr>
          <w:rFonts w:ascii="Times New Roman" w:hAnsi="Times New Roman" w:cs="Times New Roman"/>
          <w:sz w:val="28"/>
          <w:szCs w:val="28"/>
        </w:rPr>
        <w:t>В соответствии с п. 1. ч. 3 ст.  17 ФЗ РФ «Об основах государственного регулирования торговой деятельности в РФ»,</w:t>
      </w:r>
      <w:r>
        <w:rPr>
          <w:rFonts w:ascii="Times New Roman" w:hAnsi="Times New Roman" w:cs="Times New Roman"/>
          <w:sz w:val="28"/>
          <w:szCs w:val="28"/>
        </w:rPr>
        <w:t xml:space="preserve"> хозяйствующим субъектам, осуществляющим торговую деятельность по продаже продовольственных товаров посредством организации торговой </w:t>
      </w:r>
      <w:r>
        <w:rPr>
          <w:rFonts w:ascii="Times New Roman" w:hAnsi="Times New Roman" w:cs="Times New Roman"/>
          <w:sz w:val="28"/>
          <w:szCs w:val="28"/>
        </w:rPr>
        <w:lastRenderedPageBreak/>
        <w:t>сети, и хозяйствующим субъектам, осуществляющим поставки продовольственных товаров в торговые сети, запрещается создавать дискриминационные условия, определяемые в соответствии с Федеральным законом «О защите конкуренции».</w:t>
      </w:r>
      <w:proofErr w:type="gramEnd"/>
    </w:p>
    <w:p w:rsidR="0059118E" w:rsidRDefault="0059118E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 8 ст. 4 ФЗ РФ «О защите конкуренции», в настоящем Федеральном законе используются следующие основные понятия дискриминационные условия  -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  <w:proofErr w:type="gramEnd"/>
    </w:p>
    <w:p w:rsidR="00456C72" w:rsidRDefault="00456C72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Принимая во внимание, что «Светофор» является торговой сетью и осуществляет продажу товаров через торговую сеть, в силу требований закона ему запрещается создавать дискриминационные условия, а именно в части продажи товаров, при которой субъекты малого предпринимательства изначально поставлены в неравное положение по сравнению с торговой сетью «Светофор», так как приобретение товаров осуществляется по ценам производителя, чего в силу объективных причин лишены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субъекты малого предпринимательства. </w:t>
      </w:r>
    </w:p>
    <w:p w:rsidR="00210E78" w:rsidRDefault="00456C72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 1 ст. 14 ФЗ РФ «Об основах государственного регулирования торговой деятельности в РФ», хозяйствующий субъект, который осуществляет розничную торговлю продовольственными товарами посредством организации торговой сети и доля которого превышает </w:t>
      </w:r>
      <w:r w:rsidR="00210E78">
        <w:rPr>
          <w:rFonts w:ascii="Times New Roman" w:hAnsi="Times New Roman" w:cs="Times New Roman"/>
          <w:sz w:val="28"/>
          <w:szCs w:val="28"/>
        </w:rPr>
        <w:t>двадцать пять процентов объёма всех реализованных продовольственных товаров в денежном выражении за предыдущий финансовый год в границах субъекта Российской Федерации, в том числе в границах города федерального</w:t>
      </w:r>
      <w:proofErr w:type="gramEnd"/>
      <w:r w:rsidR="00210E78">
        <w:rPr>
          <w:rFonts w:ascii="Times New Roman" w:hAnsi="Times New Roman" w:cs="Times New Roman"/>
          <w:sz w:val="28"/>
          <w:szCs w:val="28"/>
        </w:rPr>
        <w:t xml:space="preserve"> значения Москвы или Санкт-Петербурга, в границах муниципального района, городского округа, не вправе приобретать или арендовать в границах соответствующего административно-территориального образования дополнительную площадь торговых объектов для осуществления торговой деятельности по любым основаниям, в том числе в результате введения в эксплуатацию торговых объектов, участия в торгах, проводимых в целях их приобретения.</w:t>
      </w:r>
    </w:p>
    <w:p w:rsidR="00456C72" w:rsidRDefault="00210E78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 выше изложенного следует, что для торговых сетей установлено ограничение в 25% объёма всех реализованных продовольственных товаров в денежном </w:t>
      </w:r>
      <w:r w:rsidRPr="00210E78">
        <w:rPr>
          <w:rFonts w:ascii="Times New Roman" w:hAnsi="Times New Roman" w:cs="Times New Roman"/>
          <w:sz w:val="28"/>
          <w:szCs w:val="28"/>
        </w:rPr>
        <w:t>выражении за предыдущий финансовый год в границах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E78" w:rsidRDefault="003703B9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0E78">
        <w:rPr>
          <w:rFonts w:ascii="Times New Roman" w:hAnsi="Times New Roman" w:cs="Times New Roman"/>
          <w:sz w:val="28"/>
          <w:szCs w:val="28"/>
        </w:rPr>
        <w:t xml:space="preserve">Между тем. Какова доля </w:t>
      </w:r>
      <w:r>
        <w:rPr>
          <w:rFonts w:ascii="Times New Roman" w:hAnsi="Times New Roman" w:cs="Times New Roman"/>
          <w:sz w:val="28"/>
          <w:szCs w:val="28"/>
        </w:rPr>
        <w:t>указанной торговой сети не известно, должностных лиц указанное обстоятельство не интересует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создаёт напряженность в среде предпринимательского сообщества, так как для всех указанный доход является единственным, и все имеют семьи, и кредиты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которые в случае нарушения принципа конкуренции, предприниматели не смогут обеспечить.</w:t>
      </w:r>
    </w:p>
    <w:p w:rsidR="008E3C32" w:rsidRDefault="008E3C32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03B9">
        <w:rPr>
          <w:rFonts w:ascii="Times New Roman" w:hAnsi="Times New Roman" w:cs="Times New Roman"/>
          <w:sz w:val="28"/>
          <w:szCs w:val="28"/>
        </w:rPr>
        <w:t xml:space="preserve">Таким образом. Приход торговой сети «Светофор» и иных торговых сетей, которым так благоволит администрация Тамбовского района приведет  к закрытию торговых точек малого и среднего предпринимательства на территории </w:t>
      </w:r>
      <w:proofErr w:type="gramStart"/>
      <w:r w:rsidR="003703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03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03B9">
        <w:rPr>
          <w:rFonts w:ascii="Times New Roman" w:hAnsi="Times New Roman" w:cs="Times New Roman"/>
          <w:sz w:val="28"/>
          <w:szCs w:val="28"/>
        </w:rPr>
        <w:t>Тамбовка</w:t>
      </w:r>
      <w:proofErr w:type="gramEnd"/>
      <w:r w:rsidR="003703B9">
        <w:rPr>
          <w:rFonts w:ascii="Times New Roman" w:hAnsi="Times New Roman" w:cs="Times New Roman"/>
          <w:sz w:val="28"/>
          <w:szCs w:val="28"/>
        </w:rPr>
        <w:t xml:space="preserve"> Тамбовского района</w:t>
      </w:r>
      <w:r>
        <w:rPr>
          <w:rFonts w:ascii="Times New Roman" w:hAnsi="Times New Roman" w:cs="Times New Roman"/>
          <w:sz w:val="28"/>
          <w:szCs w:val="28"/>
        </w:rPr>
        <w:t>, что в последующем кратно увеличит число безработных  (это предприниматели и их наемные работники). Содержание этой маленькой армии безработных ляжет на плечи центра занятости населения, а в конечном итоге на плечи государства.</w:t>
      </w:r>
    </w:p>
    <w:p w:rsidR="008E3C32" w:rsidRDefault="008E3C32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Правительством РФ в соответствии с Указами Президента РФ разработана программа финансовой поддержки субъектов малого и среднего предпринимательства в РФ и в Амурской области. Приход сетевых магазинов «Светофор», «Матрёшка» противоречит указам Президента РФ и «убивает» малого и среднего предпринимателя, на что государство потратило финансовые средства.</w:t>
      </w:r>
    </w:p>
    <w:p w:rsidR="008E3C32" w:rsidRDefault="008E3C32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настоящий момент известно об инициативе Амурского бизнес – омбудсмена о сокращении доли до 10 %.</w:t>
      </w:r>
    </w:p>
    <w:p w:rsidR="008E3C32" w:rsidRDefault="008E3C32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таких обстоятельствах просим до рассмотрения указанного вопроса в Государственной Думе РФ принять решение о приостановлении открытия в сельских поселениях магазинов торговой сети «Светофор» и иных сетей.</w:t>
      </w:r>
    </w:p>
    <w:p w:rsidR="008E3C32" w:rsidRDefault="009519D6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E3C32">
        <w:rPr>
          <w:rFonts w:ascii="Times New Roman" w:hAnsi="Times New Roman" w:cs="Times New Roman"/>
          <w:sz w:val="28"/>
          <w:szCs w:val="28"/>
        </w:rPr>
        <w:t>Провести круглый стол с участием заинтересованных лиц и защитить интересы добросовестных предпринимателей</w:t>
      </w:r>
      <w:r>
        <w:rPr>
          <w:rFonts w:ascii="Times New Roman" w:hAnsi="Times New Roman" w:cs="Times New Roman"/>
          <w:sz w:val="28"/>
          <w:szCs w:val="28"/>
        </w:rPr>
        <w:t>, которые не зарабатывают миллионы, а таким образом просто зарабатывают на жизнь, обеспечивая свои семьи и платя налоги, создают рабочие места.</w:t>
      </w:r>
    </w:p>
    <w:p w:rsidR="00E20D3A" w:rsidRDefault="00E20D3A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3C32" w:rsidRDefault="008E3C32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B9" w:rsidRDefault="008E3C32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96" w:rsidRDefault="00490D96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D96" w:rsidRDefault="00490D96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5F8" w:rsidRPr="00DD7A9F" w:rsidRDefault="007D65F8" w:rsidP="007D65F8">
      <w:pPr>
        <w:tabs>
          <w:tab w:val="left" w:pos="75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65F8" w:rsidRPr="00DD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D95" w:rsidRDefault="004A0D95" w:rsidP="006630DF">
      <w:pPr>
        <w:spacing w:after="0" w:line="240" w:lineRule="auto"/>
      </w:pPr>
      <w:r>
        <w:separator/>
      </w:r>
    </w:p>
  </w:endnote>
  <w:endnote w:type="continuationSeparator" w:id="0">
    <w:p w:rsidR="004A0D95" w:rsidRDefault="004A0D95" w:rsidP="0066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D95" w:rsidRDefault="004A0D95" w:rsidP="006630DF">
      <w:pPr>
        <w:spacing w:after="0" w:line="240" w:lineRule="auto"/>
      </w:pPr>
      <w:r>
        <w:separator/>
      </w:r>
    </w:p>
  </w:footnote>
  <w:footnote w:type="continuationSeparator" w:id="0">
    <w:p w:rsidR="004A0D95" w:rsidRDefault="004A0D95" w:rsidP="0066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384"/>
    <w:multiLevelType w:val="hybridMultilevel"/>
    <w:tmpl w:val="1D640AE0"/>
    <w:lvl w:ilvl="0" w:tplc="F3FCBF3E">
      <w:start w:val="1"/>
      <w:numFmt w:val="decimal"/>
      <w:lvlText w:val="%1)"/>
      <w:lvlJc w:val="left"/>
      <w:pPr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57"/>
    <w:rsid w:val="00090BA3"/>
    <w:rsid w:val="0012672E"/>
    <w:rsid w:val="00210E78"/>
    <w:rsid w:val="00262E57"/>
    <w:rsid w:val="002B44AD"/>
    <w:rsid w:val="00355400"/>
    <w:rsid w:val="003652C0"/>
    <w:rsid w:val="003703B9"/>
    <w:rsid w:val="00454D8B"/>
    <w:rsid w:val="00456C72"/>
    <w:rsid w:val="00490D96"/>
    <w:rsid w:val="004A0D95"/>
    <w:rsid w:val="0059118E"/>
    <w:rsid w:val="005F57B8"/>
    <w:rsid w:val="006621F4"/>
    <w:rsid w:val="006630DF"/>
    <w:rsid w:val="00750D10"/>
    <w:rsid w:val="007963F8"/>
    <w:rsid w:val="007D65F8"/>
    <w:rsid w:val="00862AA3"/>
    <w:rsid w:val="008B391F"/>
    <w:rsid w:val="008E3C32"/>
    <w:rsid w:val="009519D6"/>
    <w:rsid w:val="009C7540"/>
    <w:rsid w:val="00B05CB5"/>
    <w:rsid w:val="00B2389C"/>
    <w:rsid w:val="00D55AAC"/>
    <w:rsid w:val="00DD7A9F"/>
    <w:rsid w:val="00E20D3A"/>
    <w:rsid w:val="00E40455"/>
    <w:rsid w:val="00E4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0DF"/>
  </w:style>
  <w:style w:type="paragraph" w:styleId="a5">
    <w:name w:val="footer"/>
    <w:basedOn w:val="a"/>
    <w:link w:val="a6"/>
    <w:uiPriority w:val="99"/>
    <w:unhideWhenUsed/>
    <w:rsid w:val="0066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0DF"/>
  </w:style>
  <w:style w:type="table" w:styleId="a7">
    <w:name w:val="Table Grid"/>
    <w:basedOn w:val="a1"/>
    <w:uiPriority w:val="59"/>
    <w:rsid w:val="0066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4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0DF"/>
  </w:style>
  <w:style w:type="paragraph" w:styleId="a5">
    <w:name w:val="footer"/>
    <w:basedOn w:val="a"/>
    <w:link w:val="a6"/>
    <w:uiPriority w:val="99"/>
    <w:unhideWhenUsed/>
    <w:rsid w:val="00663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0DF"/>
  </w:style>
  <w:style w:type="table" w:styleId="a7">
    <w:name w:val="Table Grid"/>
    <w:basedOn w:val="a1"/>
    <w:uiPriority w:val="59"/>
    <w:rsid w:val="00663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4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21</cp:revision>
  <dcterms:created xsi:type="dcterms:W3CDTF">2018-12-06T00:27:00Z</dcterms:created>
  <dcterms:modified xsi:type="dcterms:W3CDTF">2018-12-06T04:43:00Z</dcterms:modified>
</cp:coreProperties>
</file>