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6608D5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92958" w:rsidP="00E02B3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22.02.2019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92958" w:rsidP="00292958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</w:t>
      </w:r>
      <w:r w:rsidR="00292958">
        <w:rPr>
          <w:rFonts w:ascii="Times New Roman" w:hAnsi="Times New Roman"/>
          <w:sz w:val="26"/>
          <w:szCs w:val="24"/>
        </w:rPr>
        <w:t>закрытом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292958" w:rsidRPr="00292958" w:rsidRDefault="00292958" w:rsidP="002929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292958">
        <w:rPr>
          <w:rFonts w:ascii="Times New Roman" w:hAnsi="Times New Roman"/>
          <w:sz w:val="26"/>
          <w:szCs w:val="28"/>
        </w:rPr>
        <w:t xml:space="preserve">Лот № 1 – земельный участок с кадастровым  номером  28:25:011302:18, площадью – 2200 кв.м., местоположение: </w:t>
      </w:r>
      <w:proofErr w:type="gramStart"/>
      <w:r w:rsidRPr="00292958">
        <w:rPr>
          <w:rFonts w:ascii="Times New Roman" w:hAnsi="Times New Roman"/>
          <w:sz w:val="26"/>
          <w:szCs w:val="28"/>
        </w:rPr>
        <w:t>Амурская область, Тамбовский район,  с. Лермонтовка, ул. Новая, д. 19, для ведения личного подсобного хозяйства,  срок аренды 20 лет;</w:t>
      </w:r>
      <w:proofErr w:type="gramEnd"/>
    </w:p>
    <w:p w:rsidR="00292958" w:rsidRPr="00292958" w:rsidRDefault="00292958" w:rsidP="002929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292958">
        <w:rPr>
          <w:rFonts w:ascii="Times New Roman" w:hAnsi="Times New Roman"/>
          <w:sz w:val="26"/>
          <w:szCs w:val="28"/>
        </w:rPr>
        <w:t xml:space="preserve">Лот № 2 – земельный участок  с кадастровым  номером  28:25:010416:203, площадью – 601 кв.м., местоположение: Амурская область, Тамбовский район,  </w:t>
      </w:r>
      <w:r w:rsidRPr="00292958">
        <w:rPr>
          <w:rFonts w:ascii="Times New Roman" w:hAnsi="Times New Roman"/>
          <w:sz w:val="26"/>
          <w:szCs w:val="28"/>
        </w:rPr>
        <w:lastRenderedPageBreak/>
        <w:t>земельный участок расположен в с</w:t>
      </w:r>
      <w:proofErr w:type="gramStart"/>
      <w:r w:rsidRPr="00292958">
        <w:rPr>
          <w:rFonts w:ascii="Times New Roman" w:hAnsi="Times New Roman"/>
          <w:sz w:val="26"/>
          <w:szCs w:val="28"/>
        </w:rPr>
        <w:t>.С</w:t>
      </w:r>
      <w:proofErr w:type="gramEnd"/>
      <w:r w:rsidRPr="00292958">
        <w:rPr>
          <w:rFonts w:ascii="Times New Roman" w:hAnsi="Times New Roman"/>
          <w:sz w:val="26"/>
          <w:szCs w:val="28"/>
        </w:rPr>
        <w:t>адовое, разрешенного использования – для ведения личного подсобного хозяйства, срок аренды 20 лет;</w:t>
      </w:r>
    </w:p>
    <w:p w:rsidR="00292958" w:rsidRPr="00292958" w:rsidRDefault="00292958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292958">
        <w:rPr>
          <w:rFonts w:ascii="Times New Roman" w:hAnsi="Times New Roman"/>
          <w:sz w:val="26"/>
          <w:szCs w:val="28"/>
        </w:rPr>
        <w:t>Лот № 3 – земельный участок  с кадастровым  номером  28:25:010410:79, площадью – 753 кв.м., местоположение: Амурская область, Тамбовский район, с/с Садовский,  с</w:t>
      </w:r>
      <w:proofErr w:type="gramStart"/>
      <w:r w:rsidRPr="00292958">
        <w:rPr>
          <w:rFonts w:ascii="Times New Roman" w:hAnsi="Times New Roman"/>
          <w:sz w:val="26"/>
          <w:szCs w:val="28"/>
        </w:rPr>
        <w:t>.С</w:t>
      </w:r>
      <w:proofErr w:type="gramEnd"/>
      <w:r w:rsidRPr="00292958">
        <w:rPr>
          <w:rFonts w:ascii="Times New Roman" w:hAnsi="Times New Roman"/>
          <w:sz w:val="26"/>
          <w:szCs w:val="28"/>
        </w:rPr>
        <w:t>адовое, разрешенного использования – для ведения личного подсобного хозяйства, срок аренды 20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292958">
        <w:rPr>
          <w:rFonts w:ascii="Times New Roman" w:hAnsi="Times New Roman"/>
          <w:sz w:val="26"/>
          <w:szCs w:val="24"/>
        </w:rPr>
        <w:t>25 января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292958">
        <w:rPr>
          <w:rFonts w:ascii="Times New Roman" w:hAnsi="Times New Roman"/>
          <w:sz w:val="26"/>
          <w:szCs w:val="24"/>
        </w:rPr>
        <w:t>20 февраля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292958">
        <w:rPr>
          <w:rFonts w:ascii="Times New Roman" w:hAnsi="Times New Roman"/>
          <w:sz w:val="26"/>
          <w:szCs w:val="24"/>
        </w:rPr>
        <w:t>22 февраля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E02B3C">
        <w:rPr>
          <w:rFonts w:ascii="Times New Roman" w:hAnsi="Times New Roman"/>
          <w:sz w:val="26"/>
          <w:szCs w:val="24"/>
        </w:rPr>
        <w:t>5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292958">
        <w:rPr>
          <w:rFonts w:ascii="Times New Roman" w:hAnsi="Times New Roman"/>
          <w:sz w:val="26"/>
          <w:szCs w:val="24"/>
        </w:rPr>
        <w:t>24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292958">
        <w:rPr>
          <w:rFonts w:ascii="Times New Roman" w:hAnsi="Times New Roman"/>
          <w:sz w:val="26"/>
          <w:szCs w:val="24"/>
        </w:rPr>
        <w:t>января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292958">
        <w:rPr>
          <w:rFonts w:ascii="Times New Roman" w:hAnsi="Times New Roman"/>
          <w:sz w:val="26"/>
          <w:szCs w:val="24"/>
        </w:rPr>
        <w:t>24 января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292958">
        <w:rPr>
          <w:rFonts w:ascii="Times New Roman" w:hAnsi="Times New Roman"/>
          <w:sz w:val="26"/>
          <w:szCs w:val="24"/>
        </w:rPr>
        <w:t>3</w:t>
      </w:r>
      <w:r w:rsidRPr="00FE6049">
        <w:rPr>
          <w:rFonts w:ascii="Times New Roman" w:hAnsi="Times New Roman"/>
          <w:sz w:val="26"/>
          <w:szCs w:val="24"/>
        </w:rPr>
        <w:t>0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292958">
        <w:rPr>
          <w:rFonts w:ascii="Times New Roman" w:hAnsi="Times New Roman"/>
          <w:sz w:val="26"/>
          <w:szCs w:val="24"/>
        </w:rPr>
        <w:t>22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292958">
        <w:rPr>
          <w:rFonts w:ascii="Times New Roman" w:hAnsi="Times New Roman"/>
          <w:sz w:val="26"/>
          <w:szCs w:val="24"/>
        </w:rPr>
        <w:t>февраля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292958">
        <w:rPr>
          <w:rFonts w:ascii="Times New Roman" w:hAnsi="Times New Roman"/>
          <w:sz w:val="26"/>
          <w:szCs w:val="24"/>
        </w:rPr>
        <w:t>4</w:t>
      </w:r>
      <w:r w:rsidR="00E90EFE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292958">
        <w:rPr>
          <w:rFonts w:ascii="Times New Roman" w:hAnsi="Times New Roman"/>
          <w:sz w:val="26"/>
          <w:szCs w:val="24"/>
        </w:rPr>
        <w:t>22</w:t>
      </w:r>
      <w:r w:rsidR="00E90EFE">
        <w:rPr>
          <w:rFonts w:ascii="Times New Roman" w:hAnsi="Times New Roman"/>
          <w:sz w:val="26"/>
          <w:szCs w:val="24"/>
        </w:rPr>
        <w:t xml:space="preserve">» </w:t>
      </w:r>
      <w:r w:rsidR="00292958">
        <w:rPr>
          <w:rFonts w:ascii="Times New Roman" w:hAnsi="Times New Roman"/>
          <w:sz w:val="26"/>
          <w:szCs w:val="24"/>
        </w:rPr>
        <w:t>февраля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292958">
        <w:rPr>
          <w:rFonts w:ascii="Times New Roman" w:hAnsi="Times New Roman"/>
          <w:sz w:val="26"/>
          <w:szCs w:val="24"/>
        </w:rPr>
        <w:t>20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292958">
        <w:rPr>
          <w:rFonts w:ascii="Times New Roman" w:hAnsi="Times New Roman"/>
          <w:sz w:val="26"/>
          <w:szCs w:val="24"/>
        </w:rPr>
        <w:t>февраля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292958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292958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292958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92350D">
        <w:rPr>
          <w:rFonts w:ascii="Times New Roman" w:hAnsi="Times New Roman"/>
          <w:sz w:val="26"/>
          <w:szCs w:val="24"/>
        </w:rPr>
        <w:t>ни одной заявки не поступило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E90EFE" w:rsidRDefault="00E90EFE" w:rsidP="00E90EFE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 w:rsidR="0092350D">
        <w:rPr>
          <w:rFonts w:ascii="Times New Roman" w:hAnsi="Times New Roman"/>
          <w:sz w:val="26"/>
          <w:szCs w:val="24"/>
        </w:rPr>
        <w:t>ни одной заявки не поступило,</w:t>
      </w:r>
      <w:r w:rsidRPr="00493BAF">
        <w:rPr>
          <w:rFonts w:ascii="Times New Roman" w:hAnsi="Times New Roman"/>
          <w:sz w:val="26"/>
          <w:szCs w:val="24"/>
        </w:rPr>
        <w:t xml:space="preserve">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493BAF" w:rsidRDefault="00292958" w:rsidP="00923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Сергеевна, (Лот № 1), дата подачи заявки – 19.02.2019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1, дата внесения задатка- 18.02.2019 г.</w:t>
            </w:r>
          </w:p>
        </w:tc>
        <w:tc>
          <w:tcPr>
            <w:tcW w:w="3060" w:type="dxa"/>
          </w:tcPr>
          <w:p w:rsidR="00292958" w:rsidRPr="00576B6D" w:rsidRDefault="00B10391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:rsidR="00292958" w:rsidRPr="00576B6D" w:rsidRDefault="00B10391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692E3B">
        <w:rPr>
          <w:rFonts w:ascii="Times New Roman" w:hAnsi="Times New Roman"/>
          <w:sz w:val="26"/>
          <w:szCs w:val="24"/>
        </w:rPr>
        <w:t>20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</w:t>
      </w:r>
      <w:r w:rsidR="00692E3B">
        <w:rPr>
          <w:rFonts w:ascii="Times New Roman" w:hAnsi="Times New Roman"/>
          <w:sz w:val="26"/>
          <w:szCs w:val="24"/>
        </w:rPr>
        <w:t>февраля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lastRenderedPageBreak/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692E3B" w:rsidRPr="00493BAF" w:rsidTr="00692E3B">
        <w:tc>
          <w:tcPr>
            <w:tcW w:w="95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060" w:type="dxa"/>
          </w:tcPr>
          <w:p w:rsidR="00692E3B" w:rsidRPr="00576B6D" w:rsidRDefault="00B10391" w:rsidP="00B16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692E3B" w:rsidRPr="00576B6D" w:rsidRDefault="00B10391" w:rsidP="00B16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Лотам № 1, № 2</w:t>
      </w:r>
      <w:r w:rsidR="00692E3B">
        <w:rPr>
          <w:sz w:val="26"/>
          <w:szCs w:val="28"/>
        </w:rPr>
        <w:t>,</w:t>
      </w:r>
      <w:r w:rsidR="00E90EFE">
        <w:rPr>
          <w:sz w:val="26"/>
          <w:szCs w:val="28"/>
        </w:rPr>
        <w:t xml:space="preserve"> № 3</w:t>
      </w:r>
      <w:r w:rsidRPr="006A64C4">
        <w:rPr>
          <w:sz w:val="26"/>
          <w:szCs w:val="28"/>
        </w:rPr>
        <w:t xml:space="preserve">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207709">
        <w:rPr>
          <w:sz w:val="26"/>
          <w:szCs w:val="28"/>
        </w:rPr>
        <w:t>ам</w:t>
      </w:r>
      <w:r w:rsidRPr="006A64C4">
        <w:rPr>
          <w:sz w:val="26"/>
          <w:szCs w:val="28"/>
        </w:rPr>
        <w:t xml:space="preserve"> № </w:t>
      </w:r>
      <w:r w:rsidR="00207709">
        <w:rPr>
          <w:sz w:val="26"/>
          <w:szCs w:val="28"/>
        </w:rPr>
        <w:t>2, № 3</w:t>
      </w:r>
      <w:r w:rsidRPr="006A64C4">
        <w:rPr>
          <w:sz w:val="26"/>
          <w:szCs w:val="28"/>
        </w:rPr>
        <w:t xml:space="preserve"> не подано ни одной  заявки,  по Лот</w:t>
      </w:r>
      <w:r w:rsidR="004760EE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 №  </w:t>
      </w:r>
      <w:r w:rsidR="00207709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>признать аукцион по всем Лотам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44E23"/>
    <w:rsid w:val="00246648"/>
    <w:rsid w:val="0026465F"/>
    <w:rsid w:val="00277D49"/>
    <w:rsid w:val="00292958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760EE"/>
    <w:rsid w:val="00480859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92E3B"/>
    <w:rsid w:val="006A0CE0"/>
    <w:rsid w:val="006A64C4"/>
    <w:rsid w:val="006C10F4"/>
    <w:rsid w:val="006C5571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0391"/>
    <w:rsid w:val="00B15881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40EDD"/>
    <w:rsid w:val="00D61A9C"/>
    <w:rsid w:val="00D61E81"/>
    <w:rsid w:val="00D62F48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19</cp:revision>
  <cp:lastPrinted>2018-12-10T06:17:00Z</cp:lastPrinted>
  <dcterms:created xsi:type="dcterms:W3CDTF">2017-12-24T23:07:00Z</dcterms:created>
  <dcterms:modified xsi:type="dcterms:W3CDTF">2019-02-22T04:27:00Z</dcterms:modified>
</cp:coreProperties>
</file>