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D173F8" w:rsidP="00D173F8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18</w:t>
            </w:r>
            <w:r w:rsidR="00D42402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10</w:t>
            </w:r>
            <w:r w:rsidR="00D42402"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D42402" w:rsidP="00D42402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A544D2" w:rsidRDefault="00A544D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</w:p>
    <w:p w:rsidR="00D42402" w:rsidRDefault="00D4240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D42402" w:rsidRDefault="00D42402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D42402" w:rsidRDefault="00D42402" w:rsidP="00A54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D42402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173F8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</w:p>
    <w:p w:rsidR="00D42402" w:rsidRDefault="00D173F8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</w:t>
      </w:r>
      <w:r w:rsidRPr="00D173F8">
        <w:rPr>
          <w:rFonts w:ascii="Times New Roman" w:hAnsi="Times New Roman" w:cs="Times New Roman"/>
          <w:b/>
          <w:sz w:val="26"/>
          <w:szCs w:val="28"/>
        </w:rPr>
        <w:t>Селедкова Наталья Васильевна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  <w:r w:rsidR="00D42402">
        <w:rPr>
          <w:rFonts w:ascii="Times New Roman" w:hAnsi="Times New Roman" w:cs="Times New Roman"/>
          <w:sz w:val="26"/>
          <w:szCs w:val="28"/>
        </w:rPr>
        <w:tab/>
      </w:r>
    </w:p>
    <w:p w:rsidR="00D42402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D42402" w:rsidRDefault="00D42402" w:rsidP="00A544D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>
        <w:rPr>
          <w:rFonts w:ascii="Times New Roman" w:hAnsi="Times New Roman"/>
          <w:b/>
          <w:sz w:val="26"/>
          <w:szCs w:val="28"/>
        </w:rPr>
        <w:t>Морозова Мария Михайловна</w:t>
      </w:r>
      <w:r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района,  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D42402" w:rsidRDefault="00D42402" w:rsidP="00D42402">
      <w:pPr>
        <w:jc w:val="both"/>
        <w:rPr>
          <w:rFonts w:ascii="Times New Roman" w:hAnsi="Times New Roman"/>
          <w:color w:val="FF00FF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>
        <w:rPr>
          <w:rFonts w:ascii="Times New Roman" w:hAnsi="Times New Roman"/>
          <w:sz w:val="26"/>
          <w:szCs w:val="28"/>
        </w:rPr>
        <w:t>изм</w:t>
      </w:r>
      <w:proofErr w:type="spellEnd"/>
      <w:r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</w:t>
      </w:r>
      <w:r w:rsidR="00D86BA9">
        <w:rPr>
          <w:rFonts w:ascii="Times New Roman" w:hAnsi="Times New Roman"/>
          <w:sz w:val="26"/>
          <w:szCs w:val="28"/>
        </w:rPr>
        <w:t>15.04.2019</w:t>
      </w:r>
      <w:r>
        <w:rPr>
          <w:rFonts w:ascii="Times New Roman" w:hAnsi="Times New Roman"/>
          <w:sz w:val="26"/>
          <w:szCs w:val="28"/>
        </w:rPr>
        <w:t xml:space="preserve"> № </w:t>
      </w:r>
      <w:r w:rsidR="00D86BA9">
        <w:rPr>
          <w:rFonts w:ascii="Times New Roman" w:hAnsi="Times New Roman"/>
          <w:sz w:val="26"/>
          <w:szCs w:val="28"/>
        </w:rPr>
        <w:t>303/1</w:t>
      </w:r>
      <w:r>
        <w:rPr>
          <w:rFonts w:ascii="Times New Roman" w:hAnsi="Times New Roman"/>
          <w:sz w:val="26"/>
          <w:szCs w:val="28"/>
        </w:rPr>
        <w:t xml:space="preserve">). </w:t>
      </w:r>
    </w:p>
    <w:p w:rsidR="00A544D2" w:rsidRDefault="00D42402" w:rsidP="00A544D2">
      <w:pPr>
        <w:ind w:firstLine="720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D42402" w:rsidRDefault="00D42402" w:rsidP="00A544D2">
      <w:pPr>
        <w:ind w:firstLine="720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Рассмотрение заявок на участие в аукционе и признании претендентов участниками </w:t>
      </w:r>
      <w:r>
        <w:rPr>
          <w:rFonts w:ascii="Times New Roman" w:hAnsi="Times New Roman"/>
          <w:sz w:val="26"/>
          <w:szCs w:val="28"/>
          <w:u w:val="single"/>
        </w:rPr>
        <w:t xml:space="preserve">аукциона (открытого по составу участников аукциона) по продаже земельного участка, государственная собственность на </w:t>
      </w:r>
      <w:proofErr w:type="gramStart"/>
      <w:r>
        <w:rPr>
          <w:rFonts w:ascii="Times New Roman" w:hAnsi="Times New Roman"/>
          <w:sz w:val="26"/>
          <w:szCs w:val="28"/>
          <w:u w:val="single"/>
        </w:rPr>
        <w:t>которые</w:t>
      </w:r>
      <w:proofErr w:type="gramEnd"/>
      <w:r>
        <w:rPr>
          <w:rFonts w:ascii="Times New Roman" w:hAnsi="Times New Roman"/>
          <w:sz w:val="26"/>
          <w:szCs w:val="28"/>
          <w:u w:val="single"/>
        </w:rPr>
        <w:t xml:space="preserve"> не разграничена</w:t>
      </w:r>
      <w:r>
        <w:rPr>
          <w:rFonts w:ascii="Times New Roman" w:hAnsi="Times New Roman"/>
          <w:color w:val="000000"/>
          <w:sz w:val="26"/>
          <w:szCs w:val="28"/>
        </w:rPr>
        <w:t>:</w:t>
      </w:r>
    </w:p>
    <w:p w:rsidR="00D42402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1.1.Наименование предмета аукциона: </w:t>
      </w:r>
    </w:p>
    <w:p w:rsidR="00D173F8" w:rsidRPr="004D7A8C" w:rsidRDefault="00D173F8" w:rsidP="00D173F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6"/>
          <w:szCs w:val="28"/>
        </w:rPr>
      </w:pPr>
      <w:r w:rsidRPr="004D7A8C">
        <w:rPr>
          <w:rFonts w:ascii="Times New Roman" w:hAnsi="Times New Roman"/>
          <w:sz w:val="26"/>
          <w:szCs w:val="28"/>
        </w:rPr>
        <w:t xml:space="preserve">Лот  № 1 – земельный участок с кадастровым номером  28:25:000000:2425, площадью – 1500 кв.м., земли местоположение: </w:t>
      </w:r>
      <w:proofErr w:type="gramStart"/>
      <w:r w:rsidRPr="004D7A8C">
        <w:rPr>
          <w:rFonts w:ascii="Times New Roman" w:hAnsi="Times New Roman"/>
          <w:sz w:val="26"/>
          <w:szCs w:val="28"/>
        </w:rPr>
        <w:t>Амурская область, Тамбовский район,   с. Привольное, категория земель: земли сельскохозяйственного назначения, разрешенное использование: садоводство;</w:t>
      </w:r>
      <w:proofErr w:type="gramEnd"/>
    </w:p>
    <w:p w:rsidR="00D173F8" w:rsidRPr="004D7A8C" w:rsidRDefault="00D173F8" w:rsidP="00D173F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6"/>
          <w:szCs w:val="28"/>
        </w:rPr>
      </w:pPr>
      <w:r w:rsidRPr="004D7A8C">
        <w:rPr>
          <w:rFonts w:ascii="Times New Roman" w:hAnsi="Times New Roman"/>
          <w:sz w:val="26"/>
          <w:szCs w:val="28"/>
        </w:rPr>
        <w:t xml:space="preserve">Лот № 2 – земельный участок с кадастровым номером  28:25:010707:256, площадью – 28 кв.м., местоположение: Амурская область, Тамбовский район, с/с Тамбовский, </w:t>
      </w:r>
      <w:proofErr w:type="spellStart"/>
      <w:r w:rsidRPr="004D7A8C">
        <w:rPr>
          <w:rFonts w:ascii="Times New Roman" w:hAnsi="Times New Roman"/>
          <w:sz w:val="26"/>
          <w:szCs w:val="28"/>
        </w:rPr>
        <w:t>с</w:t>
      </w:r>
      <w:proofErr w:type="gramStart"/>
      <w:r w:rsidRPr="004D7A8C">
        <w:rPr>
          <w:rFonts w:ascii="Times New Roman" w:hAnsi="Times New Roman"/>
          <w:sz w:val="26"/>
          <w:szCs w:val="28"/>
        </w:rPr>
        <w:t>.К</w:t>
      </w:r>
      <w:proofErr w:type="gramEnd"/>
      <w:r w:rsidRPr="004D7A8C">
        <w:rPr>
          <w:rFonts w:ascii="Times New Roman" w:hAnsi="Times New Roman"/>
          <w:sz w:val="26"/>
          <w:szCs w:val="28"/>
        </w:rPr>
        <w:t>озьмодемьяновка</w:t>
      </w:r>
      <w:proofErr w:type="spellEnd"/>
      <w:r w:rsidRPr="004D7A8C">
        <w:rPr>
          <w:rFonts w:ascii="Times New Roman" w:hAnsi="Times New Roman"/>
          <w:sz w:val="26"/>
          <w:szCs w:val="28"/>
        </w:rPr>
        <w:t xml:space="preserve">, категория земель: земли населенных пунктов, разрешенное использование: отдельно стоящие гаражи (до 3 </w:t>
      </w:r>
      <w:proofErr w:type="spellStart"/>
      <w:r w:rsidRPr="004D7A8C">
        <w:rPr>
          <w:rFonts w:ascii="Times New Roman" w:hAnsi="Times New Roman"/>
          <w:sz w:val="26"/>
          <w:szCs w:val="28"/>
        </w:rPr>
        <w:t>машиномест</w:t>
      </w:r>
      <w:proofErr w:type="spellEnd"/>
      <w:r w:rsidRPr="004D7A8C">
        <w:rPr>
          <w:rFonts w:ascii="Times New Roman" w:hAnsi="Times New Roman"/>
          <w:sz w:val="26"/>
          <w:szCs w:val="28"/>
        </w:rPr>
        <w:t>).</w:t>
      </w:r>
    </w:p>
    <w:p w:rsidR="00D42402" w:rsidRPr="004D7A8C" w:rsidRDefault="00D42402" w:rsidP="00D173F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D7A8C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0C5B77" w:rsidRPr="004D7A8C">
        <w:rPr>
          <w:rFonts w:ascii="Times New Roman" w:hAnsi="Times New Roman"/>
          <w:sz w:val="26"/>
          <w:szCs w:val="28"/>
        </w:rPr>
        <w:t>2</w:t>
      </w:r>
      <w:r w:rsidR="004D7A8C" w:rsidRPr="004D7A8C">
        <w:rPr>
          <w:rFonts w:ascii="Times New Roman" w:hAnsi="Times New Roman"/>
          <w:sz w:val="26"/>
          <w:szCs w:val="28"/>
        </w:rPr>
        <w:t>1 сентября</w:t>
      </w:r>
      <w:r w:rsidRPr="004D7A8C">
        <w:rPr>
          <w:rFonts w:ascii="Times New Roman" w:hAnsi="Times New Roman"/>
          <w:sz w:val="26"/>
          <w:szCs w:val="28"/>
        </w:rPr>
        <w:t xml:space="preserve"> 2019 года.</w:t>
      </w:r>
    </w:p>
    <w:p w:rsidR="00D42402" w:rsidRPr="004D7A8C" w:rsidRDefault="00D42402" w:rsidP="00D173F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D7A8C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0C5B77" w:rsidRPr="004D7A8C">
        <w:rPr>
          <w:rFonts w:ascii="Times New Roman" w:hAnsi="Times New Roman"/>
          <w:sz w:val="26"/>
          <w:szCs w:val="28"/>
        </w:rPr>
        <w:t>1</w:t>
      </w:r>
      <w:r w:rsidR="004D7A8C" w:rsidRPr="004D7A8C">
        <w:rPr>
          <w:rFonts w:ascii="Times New Roman" w:hAnsi="Times New Roman"/>
          <w:sz w:val="26"/>
          <w:szCs w:val="28"/>
        </w:rPr>
        <w:t>6 октября</w:t>
      </w:r>
      <w:r w:rsidRPr="004D7A8C">
        <w:rPr>
          <w:rFonts w:ascii="Times New Roman" w:hAnsi="Times New Roman"/>
          <w:sz w:val="26"/>
          <w:szCs w:val="28"/>
        </w:rPr>
        <w:t xml:space="preserve">  2019 в  16.00 часов.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4D7A8C">
        <w:rPr>
          <w:rFonts w:ascii="Times New Roman" w:hAnsi="Times New Roman"/>
          <w:sz w:val="26"/>
          <w:szCs w:val="28"/>
        </w:rPr>
        <w:t>18 октября</w:t>
      </w:r>
      <w:r>
        <w:rPr>
          <w:rFonts w:ascii="Times New Roman" w:hAnsi="Times New Roman"/>
          <w:sz w:val="26"/>
          <w:szCs w:val="28"/>
        </w:rPr>
        <w:t xml:space="preserve">  2019 года в 10.00 час.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>
        <w:rPr>
          <w:rFonts w:ascii="Times New Roman" w:hAnsi="Times New Roman"/>
          <w:sz w:val="26"/>
          <w:szCs w:val="28"/>
        </w:rPr>
        <w:t>с</w:t>
      </w:r>
      <w:proofErr w:type="gramEnd"/>
      <w:r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>
        <w:rPr>
          <w:rFonts w:ascii="Times New Roman" w:hAnsi="Times New Roman"/>
          <w:sz w:val="26"/>
          <w:szCs w:val="28"/>
        </w:rPr>
        <w:t>каб</w:t>
      </w:r>
      <w:proofErr w:type="spellEnd"/>
      <w:r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>
        <w:rPr>
          <w:rFonts w:ascii="Times New Roman" w:hAnsi="Times New Roman"/>
          <w:sz w:val="26"/>
          <w:szCs w:val="28"/>
        </w:rPr>
        <w:t>ии ау</w:t>
      </w:r>
      <w:proofErr w:type="gramEnd"/>
      <w:r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>
        <w:rPr>
          <w:rFonts w:ascii="Times New Roman" w:hAnsi="Times New Roman"/>
          <w:sz w:val="26"/>
          <w:szCs w:val="28"/>
          <w:lang w:val="en-US"/>
        </w:rPr>
        <w:t>www</w:t>
      </w:r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8"/>
        </w:rPr>
        <w:t xml:space="preserve"> в сети Интернет «</w:t>
      </w:r>
      <w:r w:rsidR="004D7A8C">
        <w:rPr>
          <w:rFonts w:ascii="Times New Roman" w:hAnsi="Times New Roman"/>
          <w:sz w:val="26"/>
          <w:szCs w:val="28"/>
        </w:rPr>
        <w:t>19</w:t>
      </w:r>
      <w:r>
        <w:rPr>
          <w:rFonts w:ascii="Times New Roman" w:hAnsi="Times New Roman"/>
          <w:sz w:val="26"/>
          <w:szCs w:val="28"/>
        </w:rPr>
        <w:t xml:space="preserve">» </w:t>
      </w:r>
      <w:r w:rsidR="004D7A8C">
        <w:rPr>
          <w:rFonts w:ascii="Times New Roman" w:hAnsi="Times New Roman"/>
          <w:sz w:val="26"/>
          <w:szCs w:val="28"/>
        </w:rPr>
        <w:t>сентября</w:t>
      </w:r>
      <w:r>
        <w:rPr>
          <w:rFonts w:ascii="Times New Roman" w:hAnsi="Times New Roman"/>
          <w:sz w:val="26"/>
          <w:szCs w:val="28"/>
        </w:rPr>
        <w:t xml:space="preserve"> 2019 г., на сайте Администрации Тамбовского района «</w:t>
      </w:r>
      <w:r w:rsidR="004D7A8C">
        <w:rPr>
          <w:rFonts w:ascii="Times New Roman" w:hAnsi="Times New Roman"/>
          <w:sz w:val="26"/>
          <w:szCs w:val="28"/>
        </w:rPr>
        <w:t>19</w:t>
      </w:r>
      <w:r w:rsidR="000C5B77">
        <w:rPr>
          <w:rFonts w:ascii="Times New Roman" w:hAnsi="Times New Roman"/>
          <w:sz w:val="26"/>
          <w:szCs w:val="28"/>
        </w:rPr>
        <w:t xml:space="preserve">» </w:t>
      </w:r>
      <w:r w:rsidR="004D7A8C">
        <w:rPr>
          <w:rFonts w:ascii="Times New Roman" w:hAnsi="Times New Roman"/>
          <w:sz w:val="26"/>
          <w:szCs w:val="28"/>
        </w:rPr>
        <w:t>сентября</w:t>
      </w:r>
      <w:r>
        <w:rPr>
          <w:rFonts w:ascii="Times New Roman" w:hAnsi="Times New Roman"/>
          <w:sz w:val="26"/>
          <w:szCs w:val="28"/>
        </w:rPr>
        <w:t xml:space="preserve"> 2019 г.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>
        <w:rPr>
          <w:rFonts w:ascii="Times New Roman" w:hAnsi="Times New Roman"/>
          <w:sz w:val="26"/>
          <w:szCs w:val="28"/>
        </w:rPr>
        <w:br/>
        <w:t xml:space="preserve">аукционной комиссией в период с 10 часов </w:t>
      </w:r>
      <w:r w:rsidR="00F358DF">
        <w:rPr>
          <w:rFonts w:ascii="Times New Roman" w:hAnsi="Times New Roman"/>
          <w:sz w:val="26"/>
          <w:szCs w:val="28"/>
        </w:rPr>
        <w:t>00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4D7A8C">
        <w:rPr>
          <w:rFonts w:ascii="Times New Roman" w:hAnsi="Times New Roman"/>
          <w:sz w:val="26"/>
          <w:szCs w:val="28"/>
        </w:rPr>
        <w:t>18</w:t>
      </w:r>
      <w:r>
        <w:rPr>
          <w:rFonts w:ascii="Times New Roman" w:hAnsi="Times New Roman"/>
          <w:sz w:val="26"/>
          <w:szCs w:val="28"/>
        </w:rPr>
        <w:t xml:space="preserve">» </w:t>
      </w:r>
      <w:r w:rsidR="004D7A8C">
        <w:rPr>
          <w:rFonts w:ascii="Times New Roman" w:hAnsi="Times New Roman"/>
          <w:sz w:val="26"/>
          <w:szCs w:val="28"/>
        </w:rPr>
        <w:t>октября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2019 г.</w:t>
      </w:r>
      <w:r>
        <w:rPr>
          <w:rFonts w:ascii="Times New Roman" w:hAnsi="Times New Roman"/>
          <w:sz w:val="26"/>
          <w:szCs w:val="28"/>
        </w:rPr>
        <w:br/>
        <w:t xml:space="preserve">по 10 часов </w:t>
      </w:r>
      <w:r w:rsidR="004D7A8C">
        <w:rPr>
          <w:rFonts w:ascii="Times New Roman" w:hAnsi="Times New Roman"/>
          <w:sz w:val="26"/>
          <w:szCs w:val="28"/>
        </w:rPr>
        <w:t>10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4D7A8C">
        <w:rPr>
          <w:rFonts w:ascii="Times New Roman" w:hAnsi="Times New Roman"/>
          <w:sz w:val="26"/>
          <w:szCs w:val="28"/>
        </w:rPr>
        <w:t>18</w:t>
      </w:r>
      <w:r>
        <w:rPr>
          <w:rFonts w:ascii="Times New Roman" w:hAnsi="Times New Roman"/>
          <w:sz w:val="26"/>
          <w:szCs w:val="28"/>
        </w:rPr>
        <w:t xml:space="preserve">» </w:t>
      </w:r>
      <w:r w:rsidR="004D7A8C">
        <w:rPr>
          <w:rFonts w:ascii="Times New Roman" w:hAnsi="Times New Roman"/>
          <w:sz w:val="26"/>
          <w:szCs w:val="28"/>
        </w:rPr>
        <w:t>октября</w:t>
      </w:r>
      <w:r>
        <w:rPr>
          <w:rFonts w:ascii="Times New Roman" w:hAnsi="Times New Roman"/>
          <w:sz w:val="26"/>
          <w:szCs w:val="28"/>
        </w:rPr>
        <w:t xml:space="preserve"> 2019 г. по адресу с</w:t>
      </w:r>
      <w:proofErr w:type="gramStart"/>
      <w:r>
        <w:rPr>
          <w:rFonts w:ascii="Times New Roman" w:hAnsi="Times New Roman"/>
          <w:sz w:val="26"/>
          <w:szCs w:val="28"/>
        </w:rPr>
        <w:t>.Т</w:t>
      </w:r>
      <w:proofErr w:type="gramEnd"/>
      <w:r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>
        <w:rPr>
          <w:rFonts w:ascii="Times New Roman" w:hAnsi="Times New Roman"/>
          <w:sz w:val="26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0C5B77">
        <w:rPr>
          <w:rFonts w:ascii="Times New Roman" w:hAnsi="Times New Roman"/>
          <w:sz w:val="26"/>
          <w:szCs w:val="28"/>
        </w:rPr>
        <w:t>1</w:t>
      </w:r>
      <w:r w:rsidR="004D7A8C">
        <w:rPr>
          <w:rFonts w:ascii="Times New Roman" w:hAnsi="Times New Roman"/>
          <w:sz w:val="26"/>
          <w:szCs w:val="28"/>
        </w:rPr>
        <w:t>6</w:t>
      </w:r>
      <w:r>
        <w:rPr>
          <w:rFonts w:ascii="Times New Roman" w:hAnsi="Times New Roman"/>
          <w:sz w:val="26"/>
          <w:szCs w:val="28"/>
        </w:rPr>
        <w:t xml:space="preserve">» </w:t>
      </w:r>
      <w:r w:rsidR="004D7A8C">
        <w:rPr>
          <w:rFonts w:ascii="Times New Roman" w:hAnsi="Times New Roman"/>
          <w:sz w:val="26"/>
          <w:szCs w:val="28"/>
        </w:rPr>
        <w:t>октября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2019 г. 16 часов 00 минут (время местное) поступили на участие в аукционе </w:t>
      </w:r>
      <w:r w:rsidR="004D7A8C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 xml:space="preserve"> (</w:t>
      </w:r>
      <w:r w:rsidR="004D7A8C">
        <w:rPr>
          <w:rFonts w:ascii="Times New Roman" w:hAnsi="Times New Roman"/>
          <w:sz w:val="26"/>
          <w:szCs w:val="28"/>
        </w:rPr>
        <w:t>две</w:t>
      </w:r>
      <w:r>
        <w:rPr>
          <w:rFonts w:ascii="Times New Roman" w:hAnsi="Times New Roman"/>
          <w:sz w:val="26"/>
          <w:szCs w:val="28"/>
        </w:rPr>
        <w:t xml:space="preserve">) заявки, 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1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2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2672"/>
        <w:gridCol w:w="1620"/>
        <w:gridCol w:w="1620"/>
        <w:gridCol w:w="3059"/>
      </w:tblGrid>
      <w:tr w:rsidR="00D42402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 xml:space="preserve">. №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D42402" w:rsidTr="00A544D2">
        <w:trPr>
          <w:trHeight w:val="17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4D7A8C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Федотова Галина Ивановна</w:t>
            </w:r>
            <w:r w:rsidR="000C5B77">
              <w:rPr>
                <w:rFonts w:ascii="Times New Roman" w:hAnsi="Times New Roman"/>
              </w:rPr>
              <w:t>,</w:t>
            </w:r>
            <w:r w:rsidR="00F358DF" w:rsidRPr="00A544D2">
              <w:rPr>
                <w:rFonts w:ascii="Times New Roman" w:hAnsi="Times New Roman"/>
              </w:rPr>
              <w:t xml:space="preserve">  </w:t>
            </w:r>
            <w:r w:rsidR="00D42402" w:rsidRPr="00A544D2">
              <w:rPr>
                <w:rFonts w:ascii="Times New Roman" w:hAnsi="Times New Roman"/>
              </w:rPr>
              <w:t xml:space="preserve">Лот № </w:t>
            </w:r>
            <w:r>
              <w:rPr>
                <w:rFonts w:ascii="Times New Roman" w:hAnsi="Times New Roman"/>
              </w:rPr>
              <w:t>1</w:t>
            </w:r>
            <w:r w:rsidR="00D42402" w:rsidRPr="00A544D2">
              <w:rPr>
                <w:rFonts w:ascii="Times New Roman" w:hAnsi="Times New Roman"/>
              </w:rPr>
              <w:t>,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4D7A8C">
              <w:rPr>
                <w:rFonts w:ascii="Times New Roman" w:hAnsi="Times New Roman"/>
              </w:rPr>
              <w:t>1</w:t>
            </w:r>
            <w:r w:rsidR="000C5B77">
              <w:rPr>
                <w:rFonts w:ascii="Times New Roman" w:hAnsi="Times New Roman"/>
              </w:rPr>
              <w:t>1</w:t>
            </w:r>
            <w:r w:rsidRPr="00A544D2">
              <w:rPr>
                <w:rFonts w:ascii="Times New Roman" w:hAnsi="Times New Roman"/>
              </w:rPr>
              <w:t>.</w:t>
            </w:r>
            <w:r w:rsidR="004D7A8C"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№1</w:t>
            </w:r>
          </w:p>
          <w:p w:rsidR="00D42402" w:rsidRPr="00A544D2" w:rsidRDefault="00D42402" w:rsidP="004D7A8C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0C5B77">
              <w:rPr>
                <w:rFonts w:ascii="Times New Roman" w:hAnsi="Times New Roman"/>
              </w:rPr>
              <w:t>3</w:t>
            </w:r>
            <w:r w:rsidR="004D7A8C">
              <w:rPr>
                <w:rFonts w:ascii="Times New Roman" w:hAnsi="Times New Roman"/>
              </w:rPr>
              <w:t>0</w:t>
            </w:r>
            <w:r w:rsidRPr="00A544D2">
              <w:rPr>
                <w:rFonts w:ascii="Times New Roman" w:hAnsi="Times New Roman"/>
              </w:rPr>
              <w:t>.0</w:t>
            </w:r>
            <w:r w:rsidR="004D7A8C">
              <w:rPr>
                <w:rFonts w:ascii="Times New Roman" w:hAnsi="Times New Roman"/>
              </w:rPr>
              <w:t>9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056389" w:rsidP="004D7A8C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D42402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543FA0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Помелова</w:t>
            </w:r>
            <w:proofErr w:type="spellEnd"/>
            <w:r>
              <w:rPr>
                <w:rFonts w:ascii="Times New Roman" w:hAnsi="Times New Roman"/>
              </w:rPr>
              <w:t xml:space="preserve"> Елена Ивановна</w:t>
            </w:r>
            <w:r w:rsidR="00D42402" w:rsidRPr="00A544D2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2</w:t>
            </w:r>
            <w:r w:rsidR="00D42402" w:rsidRPr="00A544D2">
              <w:rPr>
                <w:rFonts w:ascii="Times New Roman" w:hAnsi="Times New Roman"/>
              </w:rPr>
              <w:t xml:space="preserve">, 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0C5B77">
              <w:rPr>
                <w:rFonts w:ascii="Times New Roman" w:hAnsi="Times New Roman"/>
              </w:rPr>
              <w:t>1</w:t>
            </w:r>
            <w:r w:rsidR="00543FA0">
              <w:rPr>
                <w:rFonts w:ascii="Times New Roman" w:hAnsi="Times New Roman"/>
              </w:rPr>
              <w:t>5</w:t>
            </w:r>
            <w:r w:rsidRPr="00A544D2">
              <w:rPr>
                <w:rFonts w:ascii="Times New Roman" w:hAnsi="Times New Roman"/>
              </w:rPr>
              <w:t>.</w:t>
            </w:r>
            <w:r w:rsidR="00543FA0"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 2</w:t>
            </w:r>
          </w:p>
          <w:p w:rsidR="00D42402" w:rsidRPr="00A544D2" w:rsidRDefault="00D42402" w:rsidP="00543FA0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0C5B77">
              <w:rPr>
                <w:rFonts w:ascii="Times New Roman" w:hAnsi="Times New Roman"/>
              </w:rPr>
              <w:t>1</w:t>
            </w:r>
            <w:r w:rsidR="00543FA0">
              <w:rPr>
                <w:rFonts w:ascii="Times New Roman" w:hAnsi="Times New Roman"/>
              </w:rPr>
              <w:t>5</w:t>
            </w:r>
            <w:r w:rsidRPr="00A544D2">
              <w:rPr>
                <w:rFonts w:ascii="Times New Roman" w:hAnsi="Times New Roman"/>
              </w:rPr>
              <w:t>.</w:t>
            </w:r>
            <w:r w:rsidR="00543FA0"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056389" w:rsidP="00543FA0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  <w:r w:rsidR="00D42402" w:rsidRPr="00A544D2">
              <w:rPr>
                <w:rFonts w:ascii="Times New Roman" w:hAnsi="Times New Roman"/>
              </w:rPr>
              <w:t xml:space="preserve"> </w:t>
            </w:r>
          </w:p>
        </w:tc>
      </w:tr>
    </w:tbl>
    <w:p w:rsidR="00D42402" w:rsidRDefault="00D42402" w:rsidP="00F358DF">
      <w:pPr>
        <w:ind w:firstLine="36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D209E4">
        <w:rPr>
          <w:rFonts w:ascii="Times New Roman" w:hAnsi="Times New Roman"/>
          <w:sz w:val="26"/>
          <w:szCs w:val="28"/>
        </w:rPr>
        <w:t>1</w:t>
      </w:r>
      <w:r w:rsidR="00543FA0">
        <w:rPr>
          <w:rFonts w:ascii="Times New Roman" w:hAnsi="Times New Roman"/>
          <w:sz w:val="26"/>
          <w:szCs w:val="28"/>
        </w:rPr>
        <w:t>6</w:t>
      </w:r>
      <w:r>
        <w:rPr>
          <w:rFonts w:ascii="Times New Roman" w:hAnsi="Times New Roman"/>
          <w:sz w:val="26"/>
          <w:szCs w:val="28"/>
        </w:rPr>
        <w:t xml:space="preserve">» </w:t>
      </w:r>
      <w:r w:rsidR="00543FA0">
        <w:rPr>
          <w:rFonts w:ascii="Times New Roman" w:hAnsi="Times New Roman"/>
          <w:sz w:val="26"/>
          <w:szCs w:val="28"/>
        </w:rPr>
        <w:t>октября</w:t>
      </w:r>
      <w:r>
        <w:rPr>
          <w:rFonts w:ascii="Times New Roman" w:hAnsi="Times New Roman"/>
          <w:sz w:val="26"/>
          <w:szCs w:val="28"/>
        </w:rPr>
        <w:t xml:space="preserve"> 2019 г. 16 часов 00 минут</w:t>
      </w:r>
      <w:r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>
        <w:rPr>
          <w:rFonts w:ascii="Times New Roman" w:hAnsi="Times New Roman"/>
          <w:sz w:val="26"/>
          <w:szCs w:val="28"/>
        </w:rPr>
        <w:br/>
        <w:t>приняла решение: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2530"/>
        <w:gridCol w:w="1620"/>
        <w:gridCol w:w="1620"/>
        <w:gridCol w:w="3059"/>
      </w:tblGrid>
      <w:tr w:rsidR="00D42402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Лот №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рождения)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543FA0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A0" w:rsidRPr="00A544D2" w:rsidRDefault="00543FA0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A0" w:rsidRPr="00A544D2" w:rsidRDefault="00543FA0" w:rsidP="00543FA0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Федотова Галина Ивановна</w:t>
            </w:r>
          </w:p>
          <w:p w:rsidR="00543FA0" w:rsidRPr="00A544D2" w:rsidRDefault="00543FA0" w:rsidP="008A1E2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A0" w:rsidRPr="00A544D2" w:rsidRDefault="00543FA0" w:rsidP="008A1E2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A0" w:rsidRPr="00A544D2" w:rsidRDefault="00543FA0" w:rsidP="008A1E2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A0" w:rsidRPr="00A544D2" w:rsidRDefault="00056389" w:rsidP="008A1E2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****</w:t>
            </w:r>
          </w:p>
        </w:tc>
      </w:tr>
      <w:tr w:rsidR="00543FA0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A0" w:rsidRPr="00A544D2" w:rsidRDefault="00543FA0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A0" w:rsidRPr="00A544D2" w:rsidRDefault="00543FA0" w:rsidP="00543FA0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Помелова</w:t>
            </w:r>
            <w:proofErr w:type="spellEnd"/>
            <w:r>
              <w:rPr>
                <w:rFonts w:ascii="Times New Roman" w:hAnsi="Times New Roman"/>
              </w:rPr>
              <w:t xml:space="preserve"> Елена Ивановна</w:t>
            </w:r>
          </w:p>
          <w:p w:rsidR="00543FA0" w:rsidRPr="00A544D2" w:rsidRDefault="00543FA0" w:rsidP="008A1E2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A0" w:rsidRPr="00A544D2" w:rsidRDefault="00543FA0" w:rsidP="008A1E2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A0" w:rsidRPr="00A544D2" w:rsidRDefault="00543FA0" w:rsidP="008A1E2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A0" w:rsidRPr="00A544D2" w:rsidRDefault="00056389" w:rsidP="008A1E2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  <w:r w:rsidR="00543FA0" w:rsidRPr="00A544D2">
              <w:rPr>
                <w:rFonts w:ascii="Times New Roman" w:hAnsi="Times New Roman"/>
              </w:rPr>
              <w:t xml:space="preserve"> </w:t>
            </w:r>
          </w:p>
        </w:tc>
      </w:tr>
    </w:tbl>
    <w:p w:rsidR="00D42402" w:rsidRDefault="00D42402" w:rsidP="00A544D2">
      <w:pPr>
        <w:spacing w:after="0"/>
        <w:ind w:firstLine="708"/>
        <w:jc w:val="both"/>
        <w:rPr>
          <w:rFonts w:ascii="Times New Roman" w:hAnsi="Times New Roman"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>
        <w:rPr>
          <w:rFonts w:ascii="Times New Roman" w:hAnsi="Times New Roman"/>
          <w:sz w:val="26"/>
          <w:szCs w:val="28"/>
        </w:rPr>
        <w:t>ч</w:t>
      </w:r>
      <w:proofErr w:type="gramEnd"/>
      <w:r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D42402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В силу закона, предлагаю признать аукцион по Лотам № 1, № 2 не состоявшимся, учитывая нормы законодательства,</w:t>
      </w:r>
    </w:p>
    <w:p w:rsidR="00A544D2" w:rsidRDefault="00A544D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РЕШИЛИ: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В соответствие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 xml:space="preserve">. 14 ст. 39.12 Земельного кодекса Российской Федерации, в связи с тем, что по Лотам № 1, № 2 подана только одна заявка  на участие в аукционе,  </w:t>
      </w:r>
      <w:r w:rsidR="00A544D2">
        <w:rPr>
          <w:sz w:val="26"/>
          <w:szCs w:val="28"/>
        </w:rPr>
        <w:t xml:space="preserve"> </w:t>
      </w:r>
      <w:r>
        <w:rPr>
          <w:b/>
          <w:sz w:val="26"/>
          <w:szCs w:val="28"/>
        </w:rPr>
        <w:t>признать аукцион по Лотам № 1, № 2  не состоявшимся</w:t>
      </w:r>
      <w:r>
        <w:rPr>
          <w:sz w:val="26"/>
          <w:szCs w:val="28"/>
        </w:rPr>
        <w:t>.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 В соответствии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>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</w:t>
      </w:r>
      <w:r>
        <w:rPr>
          <w:sz w:val="26"/>
          <w:szCs w:val="28"/>
        </w:rPr>
        <w:lastRenderedPageBreak/>
        <w:t xml:space="preserve">продажи земельного участка, при этом цену земельного участка определить равной начальной цене предмета аукциона. </w:t>
      </w:r>
    </w:p>
    <w:p w:rsidR="00543FA0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5. Настоящий протокол рассмотрения заявок на участие в аукционе</w:t>
      </w:r>
      <w:r w:rsidR="00543FA0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разместить на официальном сайте </w:t>
      </w:r>
      <w:hyperlink r:id="rId5" w:history="1">
        <w:r>
          <w:rPr>
            <w:rStyle w:val="a3"/>
            <w:sz w:val="26"/>
            <w:szCs w:val="28"/>
            <w:lang w:val="en-US"/>
          </w:rPr>
          <w:t>www</w:t>
        </w:r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torgi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gov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543FA0">
        <w:rPr>
          <w:sz w:val="26"/>
          <w:szCs w:val="28"/>
        </w:rPr>
        <w:t>тамбр</w:t>
      </w:r>
      <w:proofErr w:type="gramStart"/>
      <w:r w:rsidRPr="00543FA0">
        <w:rPr>
          <w:sz w:val="26"/>
          <w:szCs w:val="28"/>
        </w:rPr>
        <w:t>.р</w:t>
      </w:r>
      <w:proofErr w:type="gramEnd"/>
      <w:r w:rsidRPr="00543FA0">
        <w:rPr>
          <w:sz w:val="26"/>
          <w:szCs w:val="28"/>
        </w:rPr>
        <w:t>ф</w:t>
      </w:r>
      <w:proofErr w:type="spellEnd"/>
      <w:r w:rsidR="00543FA0" w:rsidRPr="00543FA0">
        <w:rPr>
          <w:sz w:val="26"/>
          <w:szCs w:val="28"/>
        </w:rPr>
        <w:t xml:space="preserve"> не позднее чем  на следующий день после дня подписания протокола</w:t>
      </w:r>
      <w:r w:rsidR="00543FA0">
        <w:rPr>
          <w:sz w:val="26"/>
          <w:szCs w:val="28"/>
        </w:rPr>
        <w:t>.</w:t>
      </w:r>
      <w:r>
        <w:rPr>
          <w:sz w:val="26"/>
          <w:szCs w:val="28"/>
        </w:rPr>
        <w:br/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Tr="00D42402">
        <w:trPr>
          <w:trHeight w:val="501"/>
        </w:trPr>
        <w:tc>
          <w:tcPr>
            <w:tcW w:w="2881" w:type="dxa"/>
            <w:hideMark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____________ С.С. Евсеева</w:t>
            </w:r>
          </w:p>
          <w:p w:rsidR="00D42402" w:rsidRDefault="00D42402" w:rsidP="00BD47B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____________  М.С. </w:t>
            </w:r>
            <w:proofErr w:type="spellStart"/>
            <w:r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D42402" w:rsidTr="00D42402">
        <w:trPr>
          <w:trHeight w:val="2214"/>
        </w:trPr>
        <w:tc>
          <w:tcPr>
            <w:tcW w:w="2881" w:type="dxa"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Члены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BD47B2" w:rsidRDefault="00BD47B2">
            <w:pPr>
              <w:pStyle w:val="a8"/>
              <w:ind w:left="0"/>
              <w:rPr>
                <w:sz w:val="26"/>
                <w:szCs w:val="28"/>
              </w:rPr>
            </w:pPr>
          </w:p>
          <w:p w:rsidR="001D676A" w:rsidRDefault="001D676A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____________Н.А. </w:t>
            </w:r>
            <w:proofErr w:type="spellStart"/>
            <w:r>
              <w:rPr>
                <w:sz w:val="26"/>
                <w:szCs w:val="28"/>
              </w:rPr>
              <w:t>Турулин</w:t>
            </w:r>
            <w:proofErr w:type="spellEnd"/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____________ П.В.Нестеров</w:t>
            </w:r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____________ М.М.Морозова</w:t>
            </w:r>
          </w:p>
          <w:p w:rsidR="00BD47B2" w:rsidRDefault="00BD47B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____________Н.В. Селедкова</w:t>
            </w:r>
          </w:p>
          <w:p w:rsidR="001D676A" w:rsidRDefault="001D676A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D42402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Default="00F9369C"/>
    <w:sectPr w:rsidR="00F9369C" w:rsidSect="00B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056389"/>
    <w:rsid w:val="000C5B77"/>
    <w:rsid w:val="001D676A"/>
    <w:rsid w:val="004D7A8C"/>
    <w:rsid w:val="00543FA0"/>
    <w:rsid w:val="00776C0A"/>
    <w:rsid w:val="007D5807"/>
    <w:rsid w:val="008B4C58"/>
    <w:rsid w:val="009F4360"/>
    <w:rsid w:val="00A544D2"/>
    <w:rsid w:val="00B2508D"/>
    <w:rsid w:val="00BD47B2"/>
    <w:rsid w:val="00BF1ADD"/>
    <w:rsid w:val="00D173F8"/>
    <w:rsid w:val="00D209E4"/>
    <w:rsid w:val="00D42402"/>
    <w:rsid w:val="00D86BA9"/>
    <w:rsid w:val="00E534B3"/>
    <w:rsid w:val="00E80A0C"/>
    <w:rsid w:val="00ED4524"/>
    <w:rsid w:val="00F358DF"/>
    <w:rsid w:val="00F9369C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8D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2019-06-20T04:55:00Z</cp:lastPrinted>
  <dcterms:created xsi:type="dcterms:W3CDTF">2019-05-29T01:23:00Z</dcterms:created>
  <dcterms:modified xsi:type="dcterms:W3CDTF">2019-10-18T04:42:00Z</dcterms:modified>
</cp:coreProperties>
</file>