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8D" w:rsidRPr="00E11EAC" w:rsidRDefault="00EE0A8D" w:rsidP="00EE0A8D">
      <w:pPr>
        <w:pStyle w:val="310"/>
        <w:jc w:val="center"/>
        <w:rPr>
          <w:b/>
          <w:sz w:val="24"/>
          <w:szCs w:val="24"/>
        </w:rPr>
      </w:pPr>
      <w:bookmarkStart w:id="0" w:name="_GoBack"/>
      <w:bookmarkEnd w:id="0"/>
      <w:r w:rsidRPr="00E11EAC">
        <w:rPr>
          <w:b/>
          <w:sz w:val="24"/>
          <w:szCs w:val="24"/>
        </w:rPr>
        <w:t xml:space="preserve">Муниципальная программа </w:t>
      </w:r>
    </w:p>
    <w:p w:rsidR="00EE0A8D" w:rsidRPr="00E11EAC" w:rsidRDefault="00EE0A8D" w:rsidP="00EE0A8D">
      <w:pPr>
        <w:pStyle w:val="310"/>
        <w:jc w:val="center"/>
        <w:rPr>
          <w:b/>
          <w:sz w:val="24"/>
          <w:szCs w:val="24"/>
        </w:rPr>
      </w:pPr>
      <w:r w:rsidRPr="00E11EAC">
        <w:rPr>
          <w:b/>
          <w:sz w:val="24"/>
          <w:szCs w:val="24"/>
        </w:rPr>
        <w:t xml:space="preserve">«Повышение </w:t>
      </w:r>
      <w:proofErr w:type="gramStart"/>
      <w:r w:rsidRPr="00E11EAC">
        <w:rPr>
          <w:b/>
          <w:sz w:val="24"/>
          <w:szCs w:val="24"/>
        </w:rPr>
        <w:t>эффективности деятельности органов местного самоуправления власти</w:t>
      </w:r>
      <w:proofErr w:type="gramEnd"/>
      <w:r w:rsidRPr="00E11EAC">
        <w:rPr>
          <w:b/>
          <w:sz w:val="24"/>
          <w:szCs w:val="24"/>
        </w:rPr>
        <w:t xml:space="preserve"> и управления в Тамбовском районе»</w:t>
      </w:r>
    </w:p>
    <w:p w:rsidR="00EE0A8D" w:rsidRPr="00E11EAC" w:rsidRDefault="00EE0A8D" w:rsidP="00EE0A8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11EAC">
        <w:rPr>
          <w:rFonts w:ascii="Times New Roman" w:hAnsi="Times New Roman"/>
          <w:b/>
          <w:sz w:val="24"/>
          <w:szCs w:val="24"/>
        </w:rPr>
        <w:t>(далее–муниципальная программа)</w:t>
      </w:r>
    </w:p>
    <w:p w:rsidR="00EE0A8D" w:rsidRPr="00E11EAC" w:rsidRDefault="00EE0A8D" w:rsidP="00EE0A8D">
      <w:pPr>
        <w:pStyle w:val="ConsPlusNormal"/>
        <w:rPr>
          <w:rFonts w:ascii="Times New Roman" w:hAnsi="Times New Roman"/>
          <w:sz w:val="24"/>
          <w:szCs w:val="24"/>
        </w:rPr>
      </w:pPr>
    </w:p>
    <w:p w:rsidR="00EE0A8D" w:rsidRPr="00E11EAC" w:rsidRDefault="00EE0A8D" w:rsidP="00EE0A8D">
      <w:pPr>
        <w:pStyle w:val="ConsPlusNormal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11EAC">
        <w:rPr>
          <w:rFonts w:ascii="Times New Roman" w:hAnsi="Times New Roman"/>
          <w:b/>
          <w:bCs/>
          <w:sz w:val="24"/>
          <w:szCs w:val="24"/>
        </w:rPr>
        <w:t>Паспорт муниципальной программы.</w:t>
      </w: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01"/>
        <w:gridCol w:w="6237"/>
      </w:tblGrid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1.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E11EAC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Повышение эффективности деятельности органов муниципальной власти и управления в Тамбовском районе 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2.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>Отдел экономики и труда администрация Тамбовского района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3.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EE0A8D" w:rsidRPr="00842B53" w:rsidRDefault="00EE0A8D" w:rsidP="008178D1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>Отдел экономики и труда администрация Тамбовского района</w:t>
            </w:r>
            <w:r w:rsidR="00B93EB8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B93EB8" w:rsidRPr="00842B53" w:rsidRDefault="00B93EB8" w:rsidP="008178D1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Социально ориентированные некоммерческие организации;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Организационного отдела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Отдела по развитию инфраструктуры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Юридического отдела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Архитектурно строительного отдела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Сектора по муниципальным закупкам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 xml:space="preserve">Сектор по гражданской защите и бронированию 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Главный специалист по мобилизационной работе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 программному </w:t>
            </w:r>
            <w:r w:rsidR="00842B53" w:rsidRPr="00842B53">
              <w:rPr>
                <w:rFonts w:ascii="Times New Roman" w:hAnsi="Times New Roman"/>
              </w:rPr>
              <w:t>обеспечению и защите информации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Отдела учета</w:t>
            </w:r>
            <w:r w:rsidR="00842B53" w:rsidRPr="00842B53">
              <w:rPr>
                <w:rFonts w:ascii="Times New Roman" w:hAnsi="Times New Roman"/>
              </w:rPr>
              <w:t xml:space="preserve"> и отчетности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B93EB8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Глава района и его заместители.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5.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Цель (цели) 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>Совершенствование деятельности органов муниципальной  власти района и повышение качества управления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6.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jc w:val="both"/>
              <w:rPr>
                <w:lang w:eastAsia="en-US"/>
              </w:rPr>
            </w:pPr>
            <w:r w:rsidRPr="00E11EAC">
              <w:rPr>
                <w:lang w:eastAsia="ar-SA"/>
              </w:rPr>
              <w:t xml:space="preserve">1. </w:t>
            </w:r>
            <w:r w:rsidRPr="00E11EAC">
              <w:t xml:space="preserve"> Создание условий для укрепления и развития взаимодействия органов местного самоуправления со структурами гражданского общества</w:t>
            </w:r>
            <w:r w:rsidRPr="00E11EAC">
              <w:rPr>
                <w:lang w:eastAsia="en-US"/>
              </w:rPr>
              <w:t xml:space="preserve"> и повышения активности района в решении общественно-значимых вопросов.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2. </w:t>
            </w:r>
            <w:r w:rsidRPr="00E11EAC">
              <w:t xml:space="preserve">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7.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Перечень подпрограмм, включенных в состав 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>1. Поддержка социально ориентированных некоммерческих организаций Тамбовского района.</w:t>
            </w:r>
          </w:p>
          <w:p w:rsidR="00EE0A8D" w:rsidRPr="00E11EAC" w:rsidRDefault="00EE0A8D" w:rsidP="008178D1">
            <w:pPr>
              <w:pStyle w:val="ConsPlusCell"/>
              <w:jc w:val="both"/>
            </w:pPr>
            <w:r w:rsidRPr="00E11EAC">
              <w:rPr>
                <w:lang w:eastAsia="en-US"/>
              </w:rPr>
              <w:t xml:space="preserve">2. </w:t>
            </w:r>
            <w:r w:rsidRPr="00E11EAC">
              <w:t>Обеспечение реализации основных направлений государственной политики в сфере реализации муниципальной программы.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lastRenderedPageBreak/>
              <w:t>8.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 xml:space="preserve">Этапы (при их наличии) и сроки реализации муниципальной программы </w:t>
            </w:r>
            <w:proofErr w:type="gramStart"/>
            <w:r w:rsidRPr="00E11EAC">
              <w:rPr>
                <w:b/>
                <w:bCs/>
                <w:lang w:eastAsia="en-US"/>
              </w:rPr>
              <w:t>в</w:t>
            </w:r>
            <w:proofErr w:type="gramEnd"/>
            <w:r w:rsidRPr="00E11EAC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>2020 – 2025 годы, этапы реализации не выделяются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9.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Объем ассигнований районного бюджета на реализацию муниципальной программы в 2020–2025 годах составляет  </w:t>
            </w:r>
            <w:r w:rsidR="00A5511D" w:rsidRPr="00E11EAC">
              <w:rPr>
                <w:lang w:eastAsia="en-US"/>
              </w:rPr>
              <w:t>102095,986</w:t>
            </w:r>
            <w:r w:rsidRPr="00E11EAC">
              <w:rPr>
                <w:lang w:eastAsia="en-US"/>
              </w:rPr>
              <w:t xml:space="preserve"> тыс. рублей, в том числе по годам: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>2020 год – 18 504,831 тыс. рублей;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2021 год – </w:t>
            </w:r>
            <w:r w:rsidRPr="00E11EAC">
              <w:t xml:space="preserve">15 946,949 </w:t>
            </w:r>
            <w:r w:rsidRPr="00E11EAC">
              <w:rPr>
                <w:lang w:eastAsia="en-US"/>
              </w:rPr>
              <w:t>тыс. рублей;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2022 год – </w:t>
            </w:r>
            <w:r w:rsidRPr="00E11EAC">
              <w:t xml:space="preserve">15 946,949 </w:t>
            </w:r>
            <w:r w:rsidRPr="00E11EAC">
              <w:rPr>
                <w:lang w:eastAsia="en-US"/>
              </w:rPr>
              <w:t>тыс. рублей;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2023 год – </w:t>
            </w:r>
            <w:r w:rsidR="00A5511D" w:rsidRPr="00E11EAC">
              <w:t>16 572,827</w:t>
            </w:r>
            <w:r w:rsidRPr="00E11EAC">
              <w:t xml:space="preserve"> </w:t>
            </w:r>
            <w:r w:rsidRPr="00E11EAC">
              <w:rPr>
                <w:lang w:eastAsia="en-US"/>
              </w:rPr>
              <w:t>тыс. рублей;</w:t>
            </w:r>
          </w:p>
          <w:p w:rsidR="00EE0A8D" w:rsidRPr="00E11EAC" w:rsidRDefault="00EE0A8D" w:rsidP="008178D1">
            <w:pPr>
              <w:pStyle w:val="ConsPlusCell"/>
              <w:numPr>
                <w:ilvl w:val="0"/>
                <w:numId w:val="44"/>
              </w:numPr>
              <w:ind w:left="0" w:firstLine="0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год – </w:t>
            </w:r>
            <w:r w:rsidR="00A5511D" w:rsidRPr="00E11EAC">
              <w:t>17 223,740</w:t>
            </w:r>
            <w:r w:rsidRPr="00E11EAC">
              <w:t xml:space="preserve"> </w:t>
            </w:r>
            <w:r w:rsidRPr="00E11EAC">
              <w:rPr>
                <w:lang w:eastAsia="en-US"/>
              </w:rPr>
              <w:t>тыс. рублей;</w:t>
            </w:r>
          </w:p>
          <w:p w:rsidR="00EE0A8D" w:rsidRPr="00E11EAC" w:rsidRDefault="00EE0A8D" w:rsidP="00A5511D">
            <w:pPr>
              <w:pStyle w:val="ConsPlusCell"/>
              <w:numPr>
                <w:ilvl w:val="0"/>
                <w:numId w:val="44"/>
              </w:numPr>
              <w:ind w:left="34" w:firstLine="0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год – </w:t>
            </w:r>
            <w:r w:rsidR="00A5511D" w:rsidRPr="00E11EAC">
              <w:t>17 900,690</w:t>
            </w:r>
            <w:r w:rsidRPr="00E11EAC">
              <w:t xml:space="preserve"> </w:t>
            </w:r>
            <w:r w:rsidRPr="00E11EAC">
              <w:rPr>
                <w:lang w:eastAsia="en-US"/>
              </w:rPr>
              <w:t>тыс. рублей.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10.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EAC">
              <w:rPr>
                <w:rFonts w:ascii="Times New Roman" w:hAnsi="Times New Roman" w:cs="Times New Roman"/>
                <w:sz w:val="24"/>
                <w:szCs w:val="24"/>
              </w:rPr>
              <w:t>1.  Количество социально ориентированных некоммерческих организаций, которым оказана финансовая, имущественная поддержка – 5 единиц.</w:t>
            </w:r>
          </w:p>
          <w:p w:rsidR="00EE0A8D" w:rsidRPr="00E11EAC" w:rsidRDefault="00EE0A8D" w:rsidP="00B5658E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11EAC">
              <w:rPr>
                <w:sz w:val="24"/>
                <w:szCs w:val="24"/>
              </w:rPr>
              <w:t xml:space="preserve"> </w:t>
            </w:r>
            <w:r w:rsidR="00B5658E" w:rsidRPr="00B5658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предоставляемых в электронном виде до 8 единиц к концу 2025 года</w:t>
            </w:r>
            <w:r w:rsidR="00B56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0A8D" w:rsidRPr="00E11EAC" w:rsidRDefault="00EE0A8D" w:rsidP="00EE0A8D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EE0A8D" w:rsidRPr="00E11EAC" w:rsidRDefault="00EE0A8D" w:rsidP="00EE0A8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11EAC">
        <w:rPr>
          <w:b/>
          <w:bCs/>
        </w:rPr>
        <w:t>1. Характеристика сферы реализации муниципальной программы.</w:t>
      </w:r>
    </w:p>
    <w:p w:rsidR="00EE0A8D" w:rsidRPr="00E11EAC" w:rsidRDefault="00EE0A8D" w:rsidP="00EE0A8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E0A8D" w:rsidRPr="00E11EAC" w:rsidRDefault="00EE0A8D" w:rsidP="00EE0A8D">
      <w:pPr>
        <w:pStyle w:val="afd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Осуществление региональной политики в Амурской области основывается на положениях </w:t>
      </w:r>
      <w:hyperlink r:id="rId7" w:history="1">
        <w:r w:rsidRPr="00E11EAC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E11EA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законодательства, законодательства Амурской области и реализуется органами государственной власти Амурской области. Активное участие в достижении результатов региональной политики принимают органы местного самоуправления, институты гражданского общества, граждане Российской Федерации.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proofErr w:type="gramStart"/>
      <w:r w:rsidRPr="00E11EAC">
        <w:t xml:space="preserve">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 в Российской Федерации отражены в Федеральных законах от 06.10.1999 </w:t>
      </w:r>
      <w:hyperlink r:id="rId8" w:history="1">
        <w:r w:rsidRPr="00E11EAC">
          <w:t>№ 184-ФЗ</w:t>
        </w:r>
      </w:hyperlink>
      <w:r w:rsidRPr="00E11EAC"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06.10.2003 </w:t>
      </w:r>
      <w:hyperlink r:id="rId9" w:history="1">
        <w:r w:rsidRPr="00E11EAC">
          <w:t>№ 131-ФЗ</w:t>
        </w:r>
      </w:hyperlink>
      <w:r w:rsidRPr="00E11EAC">
        <w:t xml:space="preserve"> «Об общих принципах организации местного самоуправления в Российской Федерации».</w:t>
      </w:r>
      <w:proofErr w:type="gramEnd"/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Осуществление эффективного государственного управления является одной из важнейших задач современного государства, в том числе и на уровне субъектов Российской Федерации, поэтому наиболее пристальное внимание необходимо уделять формированию государственного аппарата, отвечающего требованиям, предъявляемым демократическому государству. 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В этой связи особое внимание уделяется административной реформе, которая по своим масштабам и значимости занимает одно из ведущих мест в общем процессе модернизации Российского государства.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Однако административная реформа в России до сих пор не завершена. Причины этого сводятся к необходимости соответствовать стремительно развивающимся общественным отношениям в политической и социально-экономической сферах, а также в области инноваций, информационных и </w:t>
      </w:r>
      <w:proofErr w:type="spellStart"/>
      <w:r w:rsidRPr="00E11EAC">
        <w:t>нанотехнологий</w:t>
      </w:r>
      <w:proofErr w:type="spellEnd"/>
      <w:r w:rsidRPr="00E11EAC">
        <w:t>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Целями </w:t>
      </w:r>
      <w:proofErr w:type="gramStart"/>
      <w:r w:rsidRPr="00E11EAC">
        <w:t>административной реформы, проводимой в настоящее время в Российской Федерации являются</w:t>
      </w:r>
      <w:proofErr w:type="gramEnd"/>
      <w:r w:rsidRPr="00E11EAC">
        <w:t>: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повышение качества и доступности государственных услуг;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повышение эффективности деятельности органов местного самоуправления.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lastRenderedPageBreak/>
        <w:t xml:space="preserve">При этом под качеством управления понимается степень </w:t>
      </w:r>
      <w:proofErr w:type="gramStart"/>
      <w:r w:rsidRPr="00E11EAC">
        <w:t>соответствия результатов работы органов местного самоуправления</w:t>
      </w:r>
      <w:proofErr w:type="gramEnd"/>
      <w:r w:rsidRPr="00E11EAC">
        <w:t xml:space="preserve"> требованиям и ожиданиям граждан Российской Федерации, бизнеса, населения в целом.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В настоящее время продолжается деятельность органов местного самоуправления власти по систематизации полномочий, упорядочиванию административных процедур, повышению комфортности предоставления услуг гражданам в рамках разработки и внедрения административных регламентов, совершенствования деятельности многофункциональных центров, предоставления государственных и муниципальных услуг в электронном виде.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Муниципальная программа определяет цели, задачи и приоритеты деятельности органов местного самоуправления в отдельных сферах муниципального управления,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rPr>
          <w:rFonts w:eastAsia="Calibri"/>
        </w:rPr>
        <w:t xml:space="preserve">Результативность деятельности органов местного самоуправления оказывает влияние на эффективность осуществления структурных реформ на уровне района, внедрение современных инструментов управления </w:t>
      </w:r>
      <w:proofErr w:type="gramStart"/>
      <w:r w:rsidRPr="00E11EAC">
        <w:rPr>
          <w:rFonts w:eastAsia="Calibri"/>
        </w:rPr>
        <w:t>и</w:t>
      </w:r>
      <w:proofErr w:type="gramEnd"/>
      <w:r w:rsidRPr="00E11EAC">
        <w:rPr>
          <w:rFonts w:eastAsia="Calibri"/>
        </w:rPr>
        <w:t xml:space="preserve"> в конечном счете отражается на качестве жизни населения района.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11EAC">
        <w:t xml:space="preserve">Согласно Указу Президента Российской Федерации от 28.04.2008 № 607 «Об оценки эффективности деятельности органов местного самоуправления городских округов и муниципальных районов» для анализа и оценки деятельности органов государственной власти области по реализации ими своих полномочий, в том числе деятельности, направленной на укрепление экономического потенциала, создана и функционирует система оценки эффективности деятельности органов исполнительной власти субъектов Российской Федерации. </w:t>
      </w:r>
      <w:proofErr w:type="gramEnd"/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rPr>
          <w:lang w:eastAsia="en-US"/>
        </w:rPr>
        <w:t xml:space="preserve">Место Тамбовского района в рейтинге районов Амурской области </w:t>
      </w:r>
      <w:r w:rsidRPr="00E11EAC">
        <w:t>позволит комплексно оценить достигнутый уровень и динамику эффективности деятельности органов местного самоуправления Амурской области, которые включают в себя анализ реализации структурных реформ на уровне районов, в том числе внедрения современных инструментов управления, степени оптимизации бюджетной сети кадрового потенциала.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11EAC">
        <w:t xml:space="preserve"> Данная оценка, в конечном счете, отражает влияние деятельности органов исполнительной власти на отдельные параметры, определяющие качество жизни населения региона. </w:t>
      </w:r>
    </w:p>
    <w:p w:rsidR="00EE0A8D" w:rsidRPr="00E11EAC" w:rsidRDefault="00EE0A8D" w:rsidP="00EE0A8D">
      <w:pPr>
        <w:pStyle w:val="ConsPlusCell"/>
        <w:ind w:firstLine="709"/>
        <w:jc w:val="both"/>
      </w:pPr>
      <w:r w:rsidRPr="00E11EAC">
        <w:t xml:space="preserve">Выполнение задач подпрограмм направлено на решение проблем развития в каждой сфере реализации муниципальной программы. </w:t>
      </w:r>
      <w:proofErr w:type="gramStart"/>
      <w:r w:rsidRPr="00E11EAC">
        <w:t>Можно выделить основные из них:</w:t>
      </w:r>
      <w:proofErr w:type="gramEnd"/>
    </w:p>
    <w:p w:rsidR="00EE0A8D" w:rsidRPr="00E11EAC" w:rsidRDefault="00EE0A8D" w:rsidP="00EE0A8D">
      <w:pPr>
        <w:pStyle w:val="ConsPlusCell"/>
        <w:ind w:firstLine="709"/>
        <w:jc w:val="both"/>
        <w:rPr>
          <w:lang w:eastAsia="en-US"/>
        </w:rPr>
      </w:pPr>
      <w:r w:rsidRPr="00E11EAC">
        <w:t>1) В подпрограмме 1</w:t>
      </w:r>
      <w:r w:rsidRPr="00E11EAC">
        <w:rPr>
          <w:lang w:eastAsia="en-US"/>
        </w:rPr>
        <w:t xml:space="preserve"> «Поддержка социально ориентированных некоммерческих организаций Тамбовского района»: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8"/>
        <w:jc w:val="both"/>
      </w:pPr>
      <w:r w:rsidRPr="00E11EAC">
        <w:t xml:space="preserve">- Отсутствие необходимой материально-технической базы, иных ресурсных возможностей СОНКО района для осуществления деятельности, направленной на эффективное участие в решении актуальных проблем и вывода организаций на самофинансирование. </w:t>
      </w:r>
    </w:p>
    <w:p w:rsidR="00EE0A8D" w:rsidRPr="00E11EAC" w:rsidRDefault="00EE0A8D" w:rsidP="00EE0A8D">
      <w:pPr>
        <w:ind w:firstLine="708"/>
        <w:jc w:val="both"/>
      </w:pPr>
      <w:r w:rsidRPr="00E11EAC">
        <w:t>- Низкий уровень консультационного и информационного обеспечения деятельности институтов  гражданского общества в средствах массовой информации, отсутствие социальной рекламы, направленной на популяризацию некоммерческого сектора.</w:t>
      </w:r>
    </w:p>
    <w:p w:rsidR="00EE0A8D" w:rsidRPr="00E11EAC" w:rsidRDefault="00EE0A8D" w:rsidP="00EE0A8D">
      <w:pPr>
        <w:ind w:firstLine="540"/>
        <w:jc w:val="both"/>
        <w:rPr>
          <w:lang w:eastAsia="en-US"/>
        </w:rPr>
      </w:pPr>
      <w:r w:rsidRPr="00E11EAC">
        <w:t>2) В подпрограмме 2 «</w:t>
      </w:r>
      <w:r w:rsidRPr="00E11EAC">
        <w:rPr>
          <w:lang w:eastAsia="en-US"/>
        </w:rPr>
        <w:t>Обеспечение реализации основных направлений муниципальной политики в сфере реализации муниципальной программы»:</w:t>
      </w:r>
    </w:p>
    <w:p w:rsidR="00EE0A8D" w:rsidRPr="00E11EAC" w:rsidRDefault="00EE0A8D" w:rsidP="006515D2">
      <w:pPr>
        <w:pStyle w:val="ConsPlusCell"/>
        <w:ind w:firstLine="540"/>
        <w:jc w:val="both"/>
        <w:rPr>
          <w:lang w:eastAsia="en-US"/>
        </w:rPr>
      </w:pPr>
      <w:r w:rsidRPr="00E11EAC">
        <w:rPr>
          <w:rFonts w:eastAsia="Calibri"/>
        </w:rPr>
        <w:t xml:space="preserve"> - </w:t>
      </w:r>
      <w:r w:rsidRPr="00E11EAC">
        <w:rPr>
          <w:lang w:eastAsia="en-US"/>
        </w:rPr>
        <w:t xml:space="preserve">необходимость </w:t>
      </w:r>
      <w:proofErr w:type="gramStart"/>
      <w:r w:rsidRPr="00E11EAC">
        <w:rPr>
          <w:lang w:eastAsia="en-US"/>
        </w:rPr>
        <w:t>повышения эффективности деятельности органов муниципальной власти</w:t>
      </w:r>
      <w:proofErr w:type="gramEnd"/>
      <w:r w:rsidRPr="00E11EAC">
        <w:rPr>
          <w:lang w:eastAsia="en-US"/>
        </w:rPr>
        <w:t xml:space="preserve"> в отдельных сферах (отделах) муниципального управления.</w:t>
      </w:r>
    </w:p>
    <w:p w:rsidR="00EE0A8D" w:rsidRPr="00E11EAC" w:rsidRDefault="00EE0A8D" w:rsidP="00EE0A8D">
      <w:pPr>
        <w:pStyle w:val="ConsPlusCell"/>
        <w:ind w:firstLine="708"/>
        <w:jc w:val="both"/>
      </w:pPr>
      <w:r w:rsidRPr="00E11EAC">
        <w:t>Подробная характеристика сфер реализации муниципальной программы, включая выявление проблем в каждой сфере, анализ их состояния в динамике и тенденции развития представлены в разрезе подпрограмм.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EE0A8D" w:rsidRPr="00E11EAC" w:rsidRDefault="00EE0A8D" w:rsidP="00EE0A8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11EAC">
        <w:rPr>
          <w:b/>
          <w:bCs/>
        </w:rPr>
        <w:lastRenderedPageBreak/>
        <w:t>2. Приоритеты муниципальной политики в сфере реализации муниципальной программы, цели, задачи и ожидаемые конечные результаты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Приоритеты муниципальной политики в сфере реализации муниципальной программы определены в следующих основных стратегических документах:</w:t>
      </w:r>
    </w:p>
    <w:p w:rsidR="00EE0A8D" w:rsidRPr="00E11EAC" w:rsidRDefault="00EE0A8D" w:rsidP="00EE0A8D">
      <w:pPr>
        <w:pStyle w:val="afd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Бюджетное </w:t>
      </w:r>
      <w:hyperlink r:id="rId10" w:history="1">
        <w:r w:rsidRPr="00E11EAC">
          <w:rPr>
            <w:rFonts w:ascii="Times New Roman" w:hAnsi="Times New Roman" w:cs="Times New Roman"/>
            <w:sz w:val="24"/>
            <w:szCs w:val="24"/>
          </w:rPr>
          <w:t>послание</w:t>
        </w:r>
      </w:hyperlink>
      <w:r w:rsidRPr="00E11EA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 бюджетной политике в 2017 - 2019 годах.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11EAC">
        <w:rPr>
          <w:lang w:eastAsia="en-US"/>
        </w:rPr>
        <w:t>2. Реализация Федерального закона от 06.10.2003 № 131 – ФЗ «Об общих принципах организации местного самоуправления в Российской Федерации».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3. Стратегия социально-экономического развития Тамбовского района на период до 2025 года, утвержденная решение районного Совета народных депутатов от 25.12.2018 № 36.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4. Постановление администрации Тамбовского района от 01.10.2018   № 961 «Об одобрении Прогноза социально-экономического развития Тамбовского района на 2019 и на период до 2024 года».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 К приоритетам реализации муниципальной программы относится: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-  </w:t>
      </w:r>
      <w:r w:rsidR="006515D2" w:rsidRPr="00E11EAC">
        <w:t>о</w:t>
      </w:r>
      <w:r w:rsidRPr="00E11EAC">
        <w:t>беспечение в пределах своей компетенции взаимодействия администрации  района с религиозными организациями, политическими партиями и движениями, другими некоммерческими организациями;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- развитие институтов гражданского общества, демократических принципов функционирования органов местного самоуправления, обеспечения взаимодействия граждан и их объединений  для достижения согласованных решений по наиболее важным для жителей района вопросам экономического и  социального развития, укрепления правопорядка и общественной безопасности, защиты основных прав и свобод человека и гражданина;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t xml:space="preserve">- </w:t>
      </w:r>
      <w:r w:rsidRPr="00E11EAC">
        <w:rPr>
          <w:rFonts w:eastAsia="Calibri"/>
        </w:rPr>
        <w:t>повышение качества и доступности муниципальных услуг в сферах муниципального управления, предусмотренных в программе;</w:t>
      </w:r>
    </w:p>
    <w:p w:rsidR="00EE0A8D" w:rsidRPr="00E11EAC" w:rsidRDefault="00EE0A8D" w:rsidP="00EE0A8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11EAC">
        <w:rPr>
          <w:rFonts w:ascii="Times New Roman" w:hAnsi="Times New Roman"/>
          <w:sz w:val="24"/>
          <w:szCs w:val="24"/>
        </w:rPr>
        <w:t>- совершенствование  нормативного правового регулирования и методологического обеспечения деятельности органов местного самоуправления, в т.ч. создание правовой базы для перехода к программному бюджету;</w:t>
      </w:r>
    </w:p>
    <w:p w:rsidR="00EE0A8D" w:rsidRPr="00E11EAC" w:rsidRDefault="00EE0A8D" w:rsidP="00EE0A8D">
      <w:pPr>
        <w:ind w:firstLine="709"/>
        <w:jc w:val="both"/>
      </w:pPr>
      <w:r w:rsidRPr="00E11EAC">
        <w:t>- повышение открытости и доступности информации о деятельности органов местного самоуправления района;</w:t>
      </w:r>
    </w:p>
    <w:p w:rsidR="00EE0A8D" w:rsidRPr="00E11EAC" w:rsidRDefault="00EE0A8D" w:rsidP="00EE0A8D">
      <w:pPr>
        <w:ind w:firstLine="709"/>
        <w:jc w:val="both"/>
        <w:rPr>
          <w:iCs/>
        </w:rPr>
      </w:pPr>
      <w:r w:rsidRPr="00E11EAC">
        <w:rPr>
          <w:iCs/>
        </w:rPr>
        <w:t>Целью муниципальной программы является с</w:t>
      </w:r>
      <w:r w:rsidRPr="00E11EAC">
        <w:rPr>
          <w:lang w:eastAsia="en-US"/>
        </w:rPr>
        <w:t>овершенствование деятельности органов муниципальной  власти района и повышение качества управления</w:t>
      </w:r>
      <w:r w:rsidRPr="00E11EAC">
        <w:rPr>
          <w:iCs/>
        </w:rPr>
        <w:t>.</w:t>
      </w:r>
    </w:p>
    <w:p w:rsidR="00EE0A8D" w:rsidRPr="00E11EAC" w:rsidRDefault="00EE0A8D" w:rsidP="00EE0A8D">
      <w:pPr>
        <w:ind w:firstLine="709"/>
        <w:jc w:val="both"/>
        <w:rPr>
          <w:iCs/>
        </w:rPr>
      </w:pPr>
      <w:r w:rsidRPr="00E11EAC">
        <w:rPr>
          <w:iCs/>
        </w:rPr>
        <w:t>Достижение цели муниципальной программы будет осуществляться путем решения трех основных задач.</w:t>
      </w:r>
    </w:p>
    <w:p w:rsidR="00EE0A8D" w:rsidRPr="00E11EAC" w:rsidRDefault="00EE0A8D" w:rsidP="00EE0A8D">
      <w:pPr>
        <w:framePr w:hSpace="180" w:wrap="around" w:vAnchor="text" w:hAnchor="margin" w:xAlign="center" w:y="106"/>
        <w:ind w:firstLine="708"/>
        <w:jc w:val="both"/>
        <w:rPr>
          <w:lang w:eastAsia="en-US"/>
        </w:rPr>
      </w:pPr>
      <w:r w:rsidRPr="00E11EAC">
        <w:rPr>
          <w:lang w:eastAsia="ar-SA"/>
        </w:rPr>
        <w:t xml:space="preserve">1. </w:t>
      </w:r>
      <w:r w:rsidRPr="00E11EAC">
        <w:t xml:space="preserve"> Создание условий для укрепления и развития взаимодействия органов местного самоуправления со структурами гражданского общества</w:t>
      </w:r>
      <w:r w:rsidRPr="00E11EAC">
        <w:rPr>
          <w:lang w:eastAsia="en-US"/>
        </w:rPr>
        <w:t xml:space="preserve"> и повышения активности района в решении общественно-значимых вопросов.</w:t>
      </w:r>
    </w:p>
    <w:p w:rsidR="00EE0A8D" w:rsidRPr="00E11EAC" w:rsidRDefault="00EE0A8D" w:rsidP="00EE0A8D">
      <w:pPr>
        <w:pStyle w:val="ConsPlusCell"/>
        <w:framePr w:hSpace="180" w:wrap="around" w:vAnchor="text" w:hAnchor="margin" w:xAlign="center" w:y="106"/>
        <w:ind w:firstLine="708"/>
        <w:jc w:val="both"/>
      </w:pPr>
      <w:r w:rsidRPr="00E11EAC">
        <w:rPr>
          <w:lang w:eastAsia="en-US"/>
        </w:rPr>
        <w:t xml:space="preserve">2. </w:t>
      </w:r>
      <w:r w:rsidRPr="00E11EAC">
        <w:t xml:space="preserve">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8"/>
        <w:jc w:val="both"/>
      </w:pPr>
      <w:r w:rsidRPr="00E11EAC">
        <w:t>Ожидаемыми конечными результатами Программы являются:</w:t>
      </w:r>
    </w:p>
    <w:p w:rsidR="00EE0A8D" w:rsidRPr="00E11EAC" w:rsidRDefault="00EE0A8D" w:rsidP="00EE0A8D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ab/>
        <w:t>1.  Количество социально ориентированных некоммерческих организаций, которым оказана финансовая, имущественная поддержка – 5 единиц.</w:t>
      </w:r>
    </w:p>
    <w:p w:rsidR="00AE1207" w:rsidRDefault="00EE0A8D" w:rsidP="00AE1207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E11EAC">
        <w:rPr>
          <w:sz w:val="24"/>
          <w:szCs w:val="24"/>
        </w:rPr>
        <w:t xml:space="preserve"> </w:t>
      </w:r>
      <w:r w:rsidR="00AE1207" w:rsidRPr="00B5658E">
        <w:rPr>
          <w:rFonts w:ascii="Times New Roman" w:hAnsi="Times New Roman" w:cs="Times New Roman"/>
          <w:sz w:val="24"/>
          <w:szCs w:val="24"/>
        </w:rPr>
        <w:t>Количество муниципальных услуг предоставляемых в электронном виде до 8 единиц к концу 2025 года</w:t>
      </w:r>
      <w:r w:rsidR="00AE1207">
        <w:rPr>
          <w:rFonts w:ascii="Times New Roman" w:hAnsi="Times New Roman" w:cs="Times New Roman"/>
          <w:sz w:val="24"/>
          <w:szCs w:val="24"/>
        </w:rPr>
        <w:t>.</w:t>
      </w:r>
    </w:p>
    <w:p w:rsidR="00EE0A8D" w:rsidRPr="00683272" w:rsidRDefault="00097490" w:rsidP="00AE1207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E0A8D" w:rsidRPr="00683272">
        <w:rPr>
          <w:rFonts w:ascii="Times New Roman" w:hAnsi="Times New Roman" w:cs="Times New Roman"/>
          <w:sz w:val="24"/>
          <w:szCs w:val="24"/>
        </w:rPr>
        <w:t>Муниципальную программу предполагается реализовать в 2020–2025 годах, этапы реализации муниципальной программы не выделяются.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Проблемы, задачи и результаты реализации муниципальной программы представлены в таблице 1.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right"/>
      </w:pP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right"/>
      </w:pPr>
      <w:r w:rsidRPr="00E11EAC">
        <w:lastRenderedPageBreak/>
        <w:t>Таблица 1</w:t>
      </w:r>
    </w:p>
    <w:p w:rsidR="00EE0A8D" w:rsidRPr="00E11EAC" w:rsidRDefault="00EE0A8D" w:rsidP="00EE0A8D">
      <w:pPr>
        <w:pStyle w:val="afd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Проблемы, </w:t>
      </w:r>
    </w:p>
    <w:p w:rsidR="00EE0A8D" w:rsidRPr="00E11EAC" w:rsidRDefault="00EE0A8D" w:rsidP="00EE0A8D">
      <w:pPr>
        <w:pStyle w:val="afd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задачи и результаты реализации муниципальной программы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40"/>
        <w:gridCol w:w="3260"/>
        <w:gridCol w:w="1559"/>
        <w:gridCol w:w="1134"/>
        <w:gridCol w:w="709"/>
        <w:gridCol w:w="2693"/>
      </w:tblGrid>
      <w:tr w:rsidR="00EE0A8D" w:rsidRPr="008C01A9" w:rsidTr="008178D1">
        <w:tc>
          <w:tcPr>
            <w:tcW w:w="640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8C01A9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8C01A9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260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Формулировка решаемой проблемы</w:t>
            </w:r>
          </w:p>
        </w:tc>
        <w:tc>
          <w:tcPr>
            <w:tcW w:w="1559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Наименование задачи муниципальной программы</w:t>
            </w:r>
          </w:p>
        </w:tc>
        <w:tc>
          <w:tcPr>
            <w:tcW w:w="1134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Наименование подпрограммы, направленной на решение задачи</w:t>
            </w:r>
          </w:p>
        </w:tc>
        <w:tc>
          <w:tcPr>
            <w:tcW w:w="709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Сроки и этапы реализации подпрограммы</w:t>
            </w:r>
          </w:p>
        </w:tc>
        <w:tc>
          <w:tcPr>
            <w:tcW w:w="2693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Конечный результат подпрограмм</w:t>
            </w:r>
          </w:p>
        </w:tc>
      </w:tr>
      <w:tr w:rsidR="00EE0A8D" w:rsidRPr="008C01A9" w:rsidTr="008178D1">
        <w:tc>
          <w:tcPr>
            <w:tcW w:w="640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E0A8D" w:rsidRPr="008C01A9" w:rsidTr="008178D1">
        <w:tc>
          <w:tcPr>
            <w:tcW w:w="640" w:type="dxa"/>
            <w:vAlign w:val="center"/>
          </w:tcPr>
          <w:p w:rsidR="00EE0A8D" w:rsidRPr="00E11EAC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1EA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260" w:type="dxa"/>
            <w:vAlign w:val="center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1EAC">
              <w:rPr>
                <w:sz w:val="22"/>
                <w:szCs w:val="22"/>
              </w:rPr>
              <w:t xml:space="preserve">-Отсутствие необходимой материально-технической базы, иных ресурсных возможностей СОНКО района для осуществления деятельности, направленной на эффективное участие в решении актуальных проблем и вывода организаций на самофинансирование. </w:t>
            </w:r>
          </w:p>
          <w:p w:rsidR="00EE0A8D" w:rsidRPr="00E11EAC" w:rsidRDefault="00EE0A8D" w:rsidP="008178D1">
            <w:pPr>
              <w:jc w:val="both"/>
            </w:pPr>
            <w:r w:rsidRPr="00E11EAC">
              <w:rPr>
                <w:sz w:val="22"/>
                <w:szCs w:val="22"/>
              </w:rPr>
              <w:t>- -Низкий уровень консультационного и информационного обеспечения деятельности институтов  гражданского общества в средствах массовой информации, отсутствие социальной рекламы, направленной на популяризацию некоммерческого сектора.</w:t>
            </w:r>
          </w:p>
          <w:p w:rsidR="00EE0A8D" w:rsidRPr="00E11EAC" w:rsidRDefault="00EE0A8D" w:rsidP="008178D1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rPr>
                <w:sz w:val="22"/>
                <w:szCs w:val="22"/>
              </w:rPr>
              <w:t>Создание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      </w:r>
          </w:p>
          <w:p w:rsidR="00EE0A8D" w:rsidRPr="00E11EAC" w:rsidRDefault="00EE0A8D" w:rsidP="008178D1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sz w:val="22"/>
                <w:szCs w:val="22"/>
              </w:rPr>
            </w:pPr>
            <w:r w:rsidRPr="00E11EAC">
              <w:rPr>
                <w:sz w:val="22"/>
                <w:szCs w:val="22"/>
              </w:rPr>
              <w:t>«Поддержка социально ориентированных некоммерческих организаций Тамбовского района»</w:t>
            </w:r>
          </w:p>
        </w:tc>
        <w:tc>
          <w:tcPr>
            <w:tcW w:w="709" w:type="dxa"/>
            <w:vAlign w:val="center"/>
          </w:tcPr>
          <w:p w:rsidR="00EE0A8D" w:rsidRPr="00E11EAC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1EAC">
              <w:rPr>
                <w:rFonts w:ascii="Times New Roman" w:hAnsi="Times New Roman" w:cs="Times New Roman"/>
                <w:lang w:eastAsia="en-US"/>
              </w:rPr>
              <w:t>2020-2025</w:t>
            </w:r>
          </w:p>
        </w:tc>
        <w:tc>
          <w:tcPr>
            <w:tcW w:w="2693" w:type="dxa"/>
          </w:tcPr>
          <w:p w:rsidR="00EE0A8D" w:rsidRPr="00E11EAC" w:rsidRDefault="00EE0A8D" w:rsidP="008178D1">
            <w:pPr>
              <w:spacing w:before="100" w:beforeAutospacing="1" w:after="100" w:afterAutospacing="1"/>
            </w:pPr>
            <w:r w:rsidRPr="00E11EAC">
              <w:rPr>
                <w:sz w:val="22"/>
                <w:szCs w:val="22"/>
              </w:rPr>
              <w:t>1.  Количество социально ориентированных некоммерческих организаций, получивших  субсидии из районного бюджета – до 5 НКО ежегодно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1EAC">
              <w:rPr>
                <w:sz w:val="22"/>
                <w:szCs w:val="22"/>
              </w:rPr>
              <w:t>2.  Количество объектов муниципального имущества (помещений), переданных 5 социально ориентированным некоммерческим организациям в пользование по факту в течение периода действия Программы – 2 помещения.</w:t>
            </w:r>
          </w:p>
        </w:tc>
      </w:tr>
      <w:tr w:rsidR="00EE0A8D" w:rsidRPr="008C01A9" w:rsidTr="008178D1">
        <w:tc>
          <w:tcPr>
            <w:tcW w:w="640" w:type="dxa"/>
            <w:vAlign w:val="center"/>
          </w:tcPr>
          <w:p w:rsidR="00EE0A8D" w:rsidRPr="00E11EAC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1EA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260" w:type="dxa"/>
            <w:vAlign w:val="center"/>
          </w:tcPr>
          <w:p w:rsidR="00EE0A8D" w:rsidRPr="00E11EAC" w:rsidRDefault="00EE0A8D" w:rsidP="008178D1">
            <w:pPr>
              <w:ind w:firstLine="317"/>
              <w:rPr>
                <w:highlight w:val="red"/>
              </w:rPr>
            </w:pPr>
            <w:r w:rsidRPr="00E11EAC">
              <w:rPr>
                <w:sz w:val="22"/>
                <w:szCs w:val="22"/>
                <w:lang w:eastAsia="en-US"/>
              </w:rPr>
              <w:t xml:space="preserve">- необходимость </w:t>
            </w:r>
            <w:proofErr w:type="gramStart"/>
            <w:r w:rsidRPr="00E11EAC">
              <w:rPr>
                <w:sz w:val="22"/>
                <w:szCs w:val="22"/>
                <w:lang w:eastAsia="en-US"/>
              </w:rPr>
              <w:t>повышения эффективности деятельности органов муниципальной власти</w:t>
            </w:r>
            <w:proofErr w:type="gramEnd"/>
            <w:r w:rsidRPr="00E11EAC">
              <w:rPr>
                <w:sz w:val="22"/>
                <w:szCs w:val="22"/>
                <w:lang w:eastAsia="en-US"/>
              </w:rPr>
              <w:t xml:space="preserve"> в отдельных сферах (отделах) муниципального управления </w:t>
            </w:r>
          </w:p>
        </w:tc>
        <w:tc>
          <w:tcPr>
            <w:tcW w:w="1559" w:type="dxa"/>
            <w:vAlign w:val="center"/>
          </w:tcPr>
          <w:p w:rsidR="00EE0A8D" w:rsidRPr="00E11EAC" w:rsidRDefault="00EE0A8D" w:rsidP="008178D1">
            <w:pPr>
              <w:jc w:val="center"/>
              <w:rPr>
                <w:lang w:eastAsia="en-US"/>
              </w:rPr>
            </w:pPr>
            <w:r w:rsidRPr="00E11EAC">
              <w:rPr>
                <w:sz w:val="22"/>
                <w:szCs w:val="22"/>
              </w:rPr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</w:p>
        </w:tc>
        <w:tc>
          <w:tcPr>
            <w:tcW w:w="1134" w:type="dxa"/>
            <w:vAlign w:val="center"/>
          </w:tcPr>
          <w:p w:rsidR="00EE0A8D" w:rsidRPr="00E11EAC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1EAC">
              <w:rPr>
                <w:rFonts w:ascii="Times New Roman" w:hAnsi="Times New Roman" w:cs="Times New Roman"/>
              </w:rPr>
              <w:t>Обеспечение реализации основных направлений муниципальной политики в сфере реализации муницип</w:t>
            </w:r>
            <w:r w:rsidRPr="00E11EAC">
              <w:rPr>
                <w:rFonts w:ascii="Times New Roman" w:hAnsi="Times New Roman" w:cs="Times New Roman"/>
              </w:rPr>
              <w:lastRenderedPageBreak/>
              <w:t>альной программы</w:t>
            </w:r>
            <w:r w:rsidRPr="00E11EA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E0A8D" w:rsidRPr="00E11EAC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1EAC">
              <w:rPr>
                <w:rFonts w:ascii="Times New Roman" w:hAnsi="Times New Roman" w:cs="Times New Roman"/>
                <w:lang w:eastAsia="en-US"/>
              </w:rPr>
              <w:lastRenderedPageBreak/>
              <w:t>2020-2025</w:t>
            </w:r>
          </w:p>
        </w:tc>
        <w:tc>
          <w:tcPr>
            <w:tcW w:w="2693" w:type="dxa"/>
            <w:vAlign w:val="center"/>
          </w:tcPr>
          <w:p w:rsidR="00EE0A8D" w:rsidRPr="00534081" w:rsidRDefault="00534081" w:rsidP="008178D1">
            <w:pPr>
              <w:contextualSpacing/>
              <w:rPr>
                <w:color w:val="FF0000"/>
              </w:rPr>
            </w:pPr>
            <w:r w:rsidRPr="00534081">
              <w:rPr>
                <w:sz w:val="22"/>
                <w:szCs w:val="22"/>
              </w:rPr>
              <w:t>количество муниципальных услуг предоставляемых в электронном виде до 8 единиц к концу 2025 года</w:t>
            </w:r>
            <w:r w:rsidR="00EE0A8D" w:rsidRPr="00534081">
              <w:rPr>
                <w:color w:val="FF0000"/>
                <w:sz w:val="22"/>
                <w:szCs w:val="22"/>
              </w:rPr>
              <w:t xml:space="preserve"> </w:t>
            </w:r>
          </w:p>
          <w:p w:rsidR="00EE0A8D" w:rsidRPr="00935C9E" w:rsidRDefault="00EE0A8D" w:rsidP="008178D1">
            <w:pPr>
              <w:pStyle w:val="afd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EE0A8D" w:rsidRPr="00935C9E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</w:tbl>
    <w:p w:rsidR="00EE0A8D" w:rsidRPr="008C01A9" w:rsidRDefault="00EE0A8D" w:rsidP="00EE0A8D">
      <w:pPr>
        <w:pStyle w:val="afd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E0A8D" w:rsidRPr="00E11EAC" w:rsidRDefault="00EE0A8D" w:rsidP="00EE0A8D">
      <w:pPr>
        <w:pStyle w:val="afd"/>
        <w:widowControl w:val="0"/>
        <w:autoSpaceDE w:val="0"/>
        <w:autoSpaceDN w:val="0"/>
        <w:adjustRightInd w:val="0"/>
        <w:ind w:left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11EAC">
        <w:rPr>
          <w:rFonts w:ascii="Times New Roman" w:hAnsi="Times New Roman" w:cs="Times New Roman"/>
          <w:b/>
          <w:bCs/>
          <w:sz w:val="24"/>
          <w:szCs w:val="24"/>
        </w:rPr>
        <w:t>3. Описание системы подпрограмм.</w:t>
      </w:r>
    </w:p>
    <w:p w:rsidR="00EE0A8D" w:rsidRPr="00E11EAC" w:rsidRDefault="00EE0A8D" w:rsidP="00EE0A8D">
      <w:pPr>
        <w:pStyle w:val="afd"/>
        <w:widowControl w:val="0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Подпрограммы муниципальной программы предусматривают комплекс взаимосвязанных мер, направленных на достижение цели муниципальной программы, а также на решение наиболее важных текущих и перспективных задач, обеспечивающих эффективность деятельности органов местного самоуправления.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rPr>
          <w:b/>
          <w:bCs/>
        </w:rPr>
        <w:t>Целью подпрограммы 1</w:t>
      </w:r>
      <w:r w:rsidRPr="00E11EAC">
        <w:rPr>
          <w:bCs/>
        </w:rPr>
        <w:t xml:space="preserve"> «П</w:t>
      </w:r>
      <w:r w:rsidRPr="00E11EAC">
        <w:t>оддержка социально ориентированных некоммерческих организаций Тамбовского района</w:t>
      </w:r>
      <w:r w:rsidRPr="00E11EAC">
        <w:rPr>
          <w:bCs/>
        </w:rPr>
        <w:t>» является с</w:t>
      </w:r>
      <w:r w:rsidRPr="00E11EAC">
        <w:t>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</w:r>
    </w:p>
    <w:p w:rsidR="00EE0A8D" w:rsidRPr="00E11EAC" w:rsidRDefault="00EE0A8D" w:rsidP="00EE0A8D">
      <w:pPr>
        <w:pStyle w:val="ConsPlusCell"/>
        <w:ind w:firstLine="709"/>
        <w:jc w:val="both"/>
      </w:pPr>
      <w:r w:rsidRPr="00E11EAC">
        <w:t>Для достижения цели подпрограммы необходимо выполнить следующие задачи:</w:t>
      </w:r>
    </w:p>
    <w:p w:rsidR="00EE0A8D" w:rsidRPr="00E11EAC" w:rsidRDefault="00EE0A8D" w:rsidP="00EE0A8D">
      <w:pPr>
        <w:ind w:firstLine="708"/>
        <w:jc w:val="both"/>
      </w:pPr>
      <w:r w:rsidRPr="00E11EAC">
        <w:t>1. Оказание финансовой поддержки.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11EAC">
        <w:t>2. Оказание имущественной поддержки.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rPr>
          <w:b/>
        </w:rPr>
        <w:t>Целью подпрограммы 2</w:t>
      </w:r>
      <w:r w:rsidRPr="00E11EAC">
        <w:t xml:space="preserve"> «Обеспечение реализации основных направлений муниципальной политики в сфере реализации муниципальной программы» является </w:t>
      </w:r>
      <w:r w:rsidRPr="00E11EAC">
        <w:rPr>
          <w:lang w:eastAsia="en-US"/>
        </w:rPr>
        <w:t>совершенствование деятельности органов муниципальной  власти района и повышение качества управления</w:t>
      </w:r>
      <w:r w:rsidRPr="00E11EAC">
        <w:t>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Для достижения цели необходимо реализовать </w:t>
      </w:r>
      <w:proofErr w:type="gramStart"/>
      <w:r w:rsidRPr="00E11EAC">
        <w:t>следующею</w:t>
      </w:r>
      <w:proofErr w:type="gramEnd"/>
      <w:r w:rsidRPr="00E11EAC">
        <w:t xml:space="preserve"> задачу: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 -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Система основных мероприятий и плановых показателей реализации муниципальной программы приведена в приложении № 1 к муниципальной программе.</w:t>
      </w:r>
    </w:p>
    <w:p w:rsidR="00EE0A8D" w:rsidRPr="00E11EAC" w:rsidRDefault="00EE0A8D" w:rsidP="00EE0A8D">
      <w:pPr>
        <w:pStyle w:val="afd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A8D" w:rsidRPr="00E11EAC" w:rsidRDefault="00EE0A8D" w:rsidP="00EE0A8D">
      <w:pPr>
        <w:pStyle w:val="afd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EAC">
        <w:rPr>
          <w:rFonts w:ascii="Times New Roman" w:hAnsi="Times New Roman" w:cs="Times New Roman"/>
          <w:b/>
          <w:bCs/>
          <w:sz w:val="24"/>
          <w:szCs w:val="24"/>
        </w:rPr>
        <w:t>4. Сведения об основных мерах правового регулирования в сфере реализации муниципальной программы.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</w:pPr>
      <w:r w:rsidRPr="00E11EAC">
        <w:t>Муниципальная программа базируется на положениях:</w:t>
      </w:r>
    </w:p>
    <w:p w:rsidR="00EE0A8D" w:rsidRPr="00E11EAC" w:rsidRDefault="00EE0A8D" w:rsidP="00EE0A8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E11EAC">
        <w:t>- Конституции Российской Федерации;</w:t>
      </w:r>
    </w:p>
    <w:p w:rsidR="00EE0A8D" w:rsidRPr="00E11EAC" w:rsidRDefault="00EE0A8D" w:rsidP="00EE0A8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E11EAC">
        <w:t>- Бюджетного кодекса Российской Федерации;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Федерального закона от02.05.2007 № 25-ФЗ (ред. от 04.03.2014) «О муниципальной службе в Российской Федерации»;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- Федерального закона от 06.10.2003  </w:t>
      </w:r>
      <w:hyperlink r:id="rId11" w:history="1">
        <w:r w:rsidRPr="00E11EAC">
          <w:t>№ 131-ФЗ</w:t>
        </w:r>
      </w:hyperlink>
      <w:r w:rsidRPr="00E11EAC">
        <w:t xml:space="preserve"> «Об общих принципах организации местного самоуправления в Российской Федерации»;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Федерального закона от 12.01.1996 № 7-ФЗ «О некоммерческих организациях»;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Федерального закона от 19.05.1995 № 82-ФЗ «Об общественных объединениях»;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 № 1662-р;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Постановления Правительства Российской Федерации от 23.08.2011      № 713 «О предоставлении поддержки социально ориентированным некоммерческим организациям»;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Закона Амурской области от 13.12.2006 № 261-ОЗ «О государственной гражданской службе Амурской области»;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lastRenderedPageBreak/>
        <w:t>- Стратегия социально-экономического развития Тамбовского района на период до 2025 года, утвержденная решение районного Совета народных депутатов от 25.12.2018 № 36;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Постановление Администрации Тамбовского района от 02.10.2018 № 961 «Об одобрении прогноза социально- экономического развития Тамбовского района на 2019-2024»;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Федеральное законодательство  № 44-ФЗ от 05.04.2013 года "О контрактной системе в сфере закупок товаров, работ, услуг для обеспечения  государственных и муниципальных нужд".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иных правовых актов Российской Федерации, Амурской области и Тамбовского района в сферах реализации муниципальной программы.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 xml:space="preserve">Кроме того, в период реализации муниципальной  программы потребуются изменения правового регулирования на уровне района в отдельных сферах реализации муниципальной программы. Это связано, прежде всего, с необходимостью приведения районного законодательства в соответствие с </w:t>
      </w:r>
      <w:proofErr w:type="gramStart"/>
      <w:r w:rsidRPr="00E11EAC">
        <w:t>областным</w:t>
      </w:r>
      <w:proofErr w:type="gramEnd"/>
      <w:r w:rsidRPr="00E11EAC">
        <w:t xml:space="preserve"> и федеральным,  а также совершенствования правового регулирования отдельных направлений муниципальной политики района, в т.ч.: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ежегодного установления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района и содержание органов местного самоуправления муниципальных образований района в соответствии с требованиями статьи 136 Бюджетного кодекса Российской Федерации.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11EAC">
        <w:rPr>
          <w:b/>
          <w:bCs/>
        </w:rPr>
        <w:t xml:space="preserve">5. Ресурсное обеспечение муниципальной программы </w:t>
      </w:r>
    </w:p>
    <w:p w:rsidR="00EE0A8D" w:rsidRPr="00E11EAC" w:rsidRDefault="00EE0A8D" w:rsidP="00EE0A8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0A8D" w:rsidRPr="00F03E46" w:rsidRDefault="00EE0A8D" w:rsidP="00EE0A8D">
      <w:pPr>
        <w:pStyle w:val="ConsPlusCell"/>
        <w:ind w:firstLine="709"/>
        <w:jc w:val="both"/>
        <w:rPr>
          <w:lang w:eastAsia="en-US"/>
        </w:rPr>
      </w:pPr>
      <w:r w:rsidRPr="00F03E46">
        <w:rPr>
          <w:lang w:eastAsia="en-US"/>
        </w:rPr>
        <w:t xml:space="preserve">Объем бюджетных ассигнований на реализацию муниципальной программы за счет средств районного бюджета в 2020–2025 годах составит  </w:t>
      </w:r>
      <w:r w:rsidR="00F03E46" w:rsidRPr="00F03E46">
        <w:rPr>
          <w:lang w:eastAsia="en-US"/>
        </w:rPr>
        <w:t>102 095,986</w:t>
      </w:r>
      <w:r w:rsidRPr="00F03E46">
        <w:rPr>
          <w:lang w:eastAsia="en-US"/>
        </w:rPr>
        <w:t xml:space="preserve"> тыс. рублей, в том числе по подпрограммам</w:t>
      </w:r>
    </w:p>
    <w:p w:rsidR="00EE0A8D" w:rsidRPr="00F03E46" w:rsidRDefault="00EE0A8D" w:rsidP="00EE0A8D">
      <w:pPr>
        <w:pStyle w:val="ConsPlusCell"/>
        <w:ind w:firstLine="709"/>
        <w:jc w:val="both"/>
        <w:rPr>
          <w:lang w:eastAsia="en-US"/>
        </w:rPr>
      </w:pPr>
      <w:r w:rsidRPr="00F03E46">
        <w:rPr>
          <w:lang w:eastAsia="en-US"/>
        </w:rPr>
        <w:t>- Подпрограмма 1 «Поддержка социально ориентированных некоммерческих организаций Тамбовского района» - 1800,0</w:t>
      </w:r>
      <w:r w:rsidRPr="00F03E46">
        <w:t xml:space="preserve"> тыс. рублей;</w:t>
      </w:r>
    </w:p>
    <w:p w:rsidR="00EE0A8D" w:rsidRPr="00F03E46" w:rsidRDefault="00EE0A8D" w:rsidP="00EE0A8D">
      <w:pPr>
        <w:pStyle w:val="ConsPlusCell"/>
        <w:ind w:firstLine="709"/>
        <w:jc w:val="both"/>
        <w:rPr>
          <w:lang w:eastAsia="en-US"/>
        </w:rPr>
      </w:pPr>
      <w:r w:rsidRPr="00F03E46">
        <w:rPr>
          <w:lang w:eastAsia="en-US"/>
        </w:rPr>
        <w:t>- Подпрограмма 2 «</w:t>
      </w:r>
      <w:r w:rsidRPr="00F03E46">
        <w:t>Обеспечение реализации основных направлений государственной политики в сфере реализации муниципальной программы</w:t>
      </w:r>
      <w:r w:rsidRPr="00F03E46">
        <w:rPr>
          <w:lang w:eastAsia="en-US"/>
        </w:rPr>
        <w:t xml:space="preserve">» - </w:t>
      </w:r>
      <w:r w:rsidR="00F03E46" w:rsidRPr="00F03E46">
        <w:t>100295,986</w:t>
      </w:r>
      <w:r w:rsidRPr="00F03E46">
        <w:t xml:space="preserve"> тыс. рублей.</w:t>
      </w:r>
    </w:p>
    <w:p w:rsidR="00EE0A8D" w:rsidRPr="00F03E46" w:rsidRDefault="00EE0A8D" w:rsidP="00EE0A8D">
      <w:pPr>
        <w:pStyle w:val="ConsPlusCell"/>
        <w:ind w:firstLine="709"/>
        <w:jc w:val="both"/>
        <w:rPr>
          <w:lang w:eastAsia="en-US"/>
        </w:rPr>
      </w:pPr>
      <w:r w:rsidRPr="00F03E46">
        <w:rPr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EE0A8D" w:rsidRPr="00E11EAC" w:rsidRDefault="00EE0A8D" w:rsidP="00EE0A8D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11EAC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за счет средств районного бюджета и ресурсное обеспечение и прогнозная (справочная) оценка расходов на реализацию мероприятий муниципальной программы из различных источников финансирования представлены соответственно в приложениях № 2 к муниципальной программе.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rPr>
          <w:b/>
          <w:bCs/>
        </w:rPr>
      </w:pPr>
    </w:p>
    <w:p w:rsidR="00EE0A8D" w:rsidRPr="00E11EAC" w:rsidRDefault="00EE0A8D" w:rsidP="00EE0A8D">
      <w:pPr>
        <w:pStyle w:val="afd"/>
        <w:widowControl w:val="0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EAC">
        <w:rPr>
          <w:rFonts w:ascii="Times New Roman" w:hAnsi="Times New Roman" w:cs="Times New Roman"/>
          <w:b/>
          <w:bCs/>
          <w:sz w:val="24"/>
          <w:szCs w:val="24"/>
        </w:rPr>
        <w:t>6. Планируемые показатели эффективности муниципальной программы</w:t>
      </w:r>
    </w:p>
    <w:p w:rsidR="0028139F" w:rsidRDefault="0028139F" w:rsidP="002813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Основным показателем эффективности реализации Программы является достижение к 2025 году следующих конечных результатов:</w:t>
      </w:r>
    </w:p>
    <w:p w:rsidR="00EE0A8D" w:rsidRPr="00E11EAC" w:rsidRDefault="00EE0A8D" w:rsidP="00EE0A8D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ab/>
        <w:t>1.   Количество социально ориентированных некоммерческих организаций, которым оказана финансовая, имущественная поддержка – 5 единиц.</w:t>
      </w:r>
    </w:p>
    <w:p w:rsidR="00EE0A8D" w:rsidRPr="00E11EAC" w:rsidRDefault="00EE0A8D" w:rsidP="00935C9E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b/>
          <w:bCs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E11EAC">
        <w:rPr>
          <w:sz w:val="24"/>
          <w:szCs w:val="24"/>
        </w:rPr>
        <w:t xml:space="preserve"> </w:t>
      </w:r>
      <w:r w:rsidR="00935C9E" w:rsidRPr="00B5658E">
        <w:rPr>
          <w:rFonts w:ascii="Times New Roman" w:hAnsi="Times New Roman" w:cs="Times New Roman"/>
          <w:sz w:val="24"/>
          <w:szCs w:val="24"/>
        </w:rPr>
        <w:t>Количество муниципальных услуг предоставляемых в электронном виде до 8 единиц к концу 2025 года</w:t>
      </w:r>
      <w:r w:rsidR="00935C9E">
        <w:rPr>
          <w:rFonts w:ascii="Times New Roman" w:hAnsi="Times New Roman" w:cs="Times New Roman"/>
          <w:sz w:val="24"/>
          <w:szCs w:val="24"/>
        </w:rPr>
        <w:t>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  <w:r w:rsidRPr="00E11EAC">
        <w:rPr>
          <w:b/>
          <w:bCs/>
        </w:rPr>
        <w:t>7.  Риски реализации муниципальной программы. Меры управления рисками.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lastRenderedPageBreak/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макроэкономические, финансовые, правовые и управленческие риски.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>Основными рисками реализации муниципальной программы являются: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>1)</w:t>
      </w:r>
      <w:r w:rsidRPr="00E11EAC">
        <w:rPr>
          <w:i/>
        </w:rPr>
        <w:t>макроэкономические риски</w:t>
      </w:r>
      <w:r w:rsidRPr="00E11EAC">
        <w:t>: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>- существенное ухудшение параметров макроэкономического состояния, что повлечет за собой: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rPr>
          <w:rFonts w:eastAsia="Calibri"/>
        </w:rPr>
        <w:t>- риск неэффективности организации и управления процессом реализации программных мероприятий;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rPr>
          <w:rFonts w:eastAsia="Calibri"/>
        </w:rPr>
        <w:t>- риск, связанный с неэффективным использованием средств, предусмотренных на реализацию программных мероприятий;</w:t>
      </w:r>
    </w:p>
    <w:p w:rsidR="00EE0A8D" w:rsidRPr="00E11EAC" w:rsidRDefault="00EE0A8D" w:rsidP="00EE0A8D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- увеличение рисков несбалансированности местных бюджетов;</w:t>
      </w:r>
    </w:p>
    <w:p w:rsidR="00EE0A8D" w:rsidRPr="00E11EAC" w:rsidRDefault="00EE0A8D" w:rsidP="00EE0A8D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- сокращение объемов финансовой поддержки СОНКО;</w:t>
      </w:r>
    </w:p>
    <w:p w:rsidR="00EE0A8D" w:rsidRPr="00E11EAC" w:rsidRDefault="00EE0A8D" w:rsidP="00EE0A8D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- негативное влияние на результаты финансово-хозяйственной деятельности областных организаций и хозяйственных обществ.</w:t>
      </w:r>
    </w:p>
    <w:p w:rsidR="00EE0A8D" w:rsidRPr="00E11EAC" w:rsidRDefault="00EE0A8D" w:rsidP="00EE0A8D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Для минимизации данной группы рисков необходимо: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</w:pPr>
      <w:r w:rsidRPr="00E11EAC">
        <w:t>- наличие долгосрочной бюджетной стратегии, обеспечивающей соблюдение законодательно установленных бюджетных правил,</w:t>
      </w:r>
    </w:p>
    <w:p w:rsidR="00EE0A8D" w:rsidRPr="00E11EAC" w:rsidRDefault="00EE0A8D" w:rsidP="00EE0A8D">
      <w:pPr>
        <w:ind w:firstLine="709"/>
        <w:jc w:val="both"/>
        <w:rPr>
          <w:i/>
          <w:iCs/>
        </w:rPr>
      </w:pPr>
      <w:r w:rsidRPr="00E11EAC">
        <w:t>- учитывать конъюнктурные колебания при бюджетном прогнозировании.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E11EAC">
        <w:t xml:space="preserve">2) </w:t>
      </w:r>
      <w:r w:rsidRPr="00E11EAC">
        <w:rPr>
          <w:i/>
        </w:rPr>
        <w:t>нормативные риски: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риски, связанные с изменениями законодательства (на федеральном и региональном уровне);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 xml:space="preserve">- риски, связанные с судебными спорами, - </w:t>
      </w:r>
      <w:proofErr w:type="spellStart"/>
      <w:r w:rsidRPr="00E11EAC">
        <w:t>правопритязания</w:t>
      </w:r>
      <w:proofErr w:type="spellEnd"/>
      <w:r w:rsidRPr="00E11EAC">
        <w:t xml:space="preserve"> третьих лиц на объекты районной собственности;</w:t>
      </w:r>
    </w:p>
    <w:p w:rsidR="00EE0A8D" w:rsidRPr="00E11EAC" w:rsidRDefault="00EE0A8D" w:rsidP="00EE0A8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11EAC">
        <w:rPr>
          <w:rFonts w:ascii="Times New Roman" w:hAnsi="Times New Roman"/>
          <w:sz w:val="24"/>
          <w:szCs w:val="24"/>
        </w:rPr>
        <w:t>- рост нарушений бюджетного законодательства в муниципальных образованиях.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Для минимизации данной группы рисков необходимо: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активная нормотворческая деятельности на районном уровне - проявлении законодательной инициативы и участии в разработке федерального законодательства, а также посредством обеспечения защиты законных прав Тамбовского района в судебном порядке;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 xml:space="preserve">- проведение мониторинга действующего законодательства, влияющего на выполнение программных </w:t>
      </w:r>
      <w:hyperlink w:anchor="Par1018" w:history="1">
        <w:r w:rsidRPr="00E11EAC">
          <w:t>мероприятий</w:t>
        </w:r>
      </w:hyperlink>
      <w:r w:rsidRPr="00E11EAC">
        <w:t>, достижение поставленной цели и решение задач.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 xml:space="preserve">3) </w:t>
      </w:r>
      <w:r w:rsidRPr="00E11EAC">
        <w:rPr>
          <w:i/>
        </w:rPr>
        <w:t>административные риски: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 xml:space="preserve">- вероятность принятия неэффективных решений при координации взаимодействия органов местного самоуправления, участвующих в реализации мероприятий </w:t>
      </w:r>
      <w:r w:rsidRPr="00E11EAC">
        <w:rPr>
          <w:lang w:eastAsia="en-US"/>
        </w:rPr>
        <w:t xml:space="preserve">муниципальной </w:t>
      </w:r>
      <w:r w:rsidRPr="00E11EAC">
        <w:t>программы;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 xml:space="preserve">- нарушение требований законодательства органами местного самоуправления в процессе реализации </w:t>
      </w:r>
      <w:r w:rsidRPr="00E11EAC">
        <w:rPr>
          <w:lang w:eastAsia="en-US"/>
        </w:rPr>
        <w:t>муниципальной</w:t>
      </w:r>
      <w:r w:rsidRPr="00E11EAC">
        <w:t xml:space="preserve"> программы;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 xml:space="preserve"> Для минимизации данной группы рисков необходимо:</w:t>
      </w:r>
    </w:p>
    <w:p w:rsidR="00EE0A8D" w:rsidRPr="00E11EAC" w:rsidRDefault="00EE0A8D" w:rsidP="00EE0A8D">
      <w:pPr>
        <w:ind w:firstLine="709"/>
        <w:jc w:val="both"/>
        <w:rPr>
          <w:i/>
          <w:iCs/>
        </w:rPr>
      </w:pPr>
      <w:r w:rsidRPr="00E11EAC">
        <w:t xml:space="preserve">- обеспечение мониторинга выполнения мероприятий </w:t>
      </w:r>
      <w:r w:rsidRPr="00E11EAC">
        <w:rPr>
          <w:lang w:eastAsia="en-US"/>
        </w:rPr>
        <w:t>муниципальной</w:t>
      </w:r>
      <w:r w:rsidRPr="00E11EAC">
        <w:t xml:space="preserve"> подпрограммы;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 xml:space="preserve">- обеспечение эффективного взаимодействия органов местного самоуправления района в процессе реализации </w:t>
      </w:r>
      <w:r w:rsidRPr="00E11EAC">
        <w:rPr>
          <w:lang w:eastAsia="en-US"/>
        </w:rPr>
        <w:t>муниципальной</w:t>
      </w:r>
      <w:r w:rsidRPr="00E11EAC">
        <w:t xml:space="preserve"> программы;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проведения оперативного и годового мониторинга реализации муниципальной программы, подготовки и представления в установленном порядке ежегодного доклада о ходе и результатах реализации муниципальной программы, включая предложения о корректировке муниципальной программы;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своевременная корректировка положений программы.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rPr>
          <w:rFonts w:eastAsia="Calibri"/>
        </w:rPr>
        <w:t xml:space="preserve">Постоянный </w:t>
      </w:r>
      <w:proofErr w:type="gramStart"/>
      <w:r w:rsidRPr="00E11EAC">
        <w:rPr>
          <w:rFonts w:eastAsia="Calibri"/>
        </w:rPr>
        <w:t>контроль за</w:t>
      </w:r>
      <w:proofErr w:type="gramEnd"/>
      <w:r w:rsidRPr="00E11EAC">
        <w:rPr>
          <w:rFonts w:eastAsia="Calibri"/>
        </w:rPr>
        <w:t xml:space="preserve"> эффективностью реализации Программы обеспечит необходимую информационно-аналитическую поддержку принятия решений по вопросам </w:t>
      </w:r>
      <w:r w:rsidRPr="00E11EAC">
        <w:rPr>
          <w:rFonts w:eastAsia="Calibri"/>
        </w:rPr>
        <w:lastRenderedPageBreak/>
        <w:t>реализации Программы с учетом хода и полноты выполнения программных мероприятий, целевого и эффективного использования средств.</w:t>
      </w:r>
    </w:p>
    <w:p w:rsidR="00F03E46" w:rsidRPr="00E11EAC" w:rsidRDefault="00F03E46" w:rsidP="00EE0A8D">
      <w:pPr>
        <w:widowControl w:val="0"/>
        <w:autoSpaceDE w:val="0"/>
        <w:autoSpaceDN w:val="0"/>
        <w:adjustRightInd w:val="0"/>
        <w:ind w:firstLine="709"/>
        <w:jc w:val="both"/>
      </w:pPr>
    </w:p>
    <w:p w:rsidR="00EE0A8D" w:rsidRPr="00E11EAC" w:rsidRDefault="00EE0A8D" w:rsidP="00EE0A8D">
      <w:pPr>
        <w:tabs>
          <w:tab w:val="left" w:pos="6345"/>
        </w:tabs>
        <w:autoSpaceDE w:val="0"/>
        <w:autoSpaceDN w:val="0"/>
        <w:adjustRightInd w:val="0"/>
        <w:jc w:val="center"/>
        <w:outlineLvl w:val="2"/>
      </w:pPr>
      <w:r w:rsidRPr="00E11EAC">
        <w:rPr>
          <w:b/>
          <w:lang w:val="en-US"/>
        </w:rPr>
        <w:t>I</w:t>
      </w:r>
      <w:r w:rsidRPr="00E11EAC">
        <w:rPr>
          <w:b/>
        </w:rPr>
        <w:t xml:space="preserve">. ПОДПРОГРАММА </w:t>
      </w:r>
    </w:p>
    <w:p w:rsidR="00EE0A8D" w:rsidRPr="00E11EAC" w:rsidRDefault="00EE0A8D" w:rsidP="00EE0A8D">
      <w:pPr>
        <w:autoSpaceDE w:val="0"/>
        <w:autoSpaceDN w:val="0"/>
        <w:adjustRightInd w:val="0"/>
        <w:ind w:left="708" w:firstLine="708"/>
        <w:jc w:val="center"/>
        <w:outlineLvl w:val="2"/>
        <w:rPr>
          <w:b/>
        </w:rPr>
      </w:pPr>
      <w:r w:rsidRPr="00E11EAC">
        <w:rPr>
          <w:b/>
        </w:rPr>
        <w:t xml:space="preserve">«ПОДДЕРЖКА СОЦИАЛЬНО ОРИЕНТИРОВАННЫХ НЕКОММЕРЧЕСКИХ ОРГАНИЗАЦИЙ </w:t>
      </w:r>
      <w:proofErr w:type="gramStart"/>
      <w:r w:rsidRPr="00E11EAC">
        <w:rPr>
          <w:b/>
        </w:rPr>
        <w:t>ТАМБОВСКОГО</w:t>
      </w:r>
      <w:proofErr w:type="gramEnd"/>
      <w:r w:rsidRPr="00E11EAC">
        <w:rPr>
          <w:b/>
        </w:rPr>
        <w:t>»</w:t>
      </w:r>
    </w:p>
    <w:p w:rsidR="00EE0A8D" w:rsidRPr="00E11EAC" w:rsidRDefault="00EE0A8D" w:rsidP="00EE0A8D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11EAC">
        <w:rPr>
          <w:b/>
        </w:rPr>
        <w:t>Паспорт</w:t>
      </w:r>
    </w:p>
    <w:p w:rsidR="00EE0A8D" w:rsidRPr="00E11EAC" w:rsidRDefault="00EE0A8D" w:rsidP="00EE0A8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6378"/>
      </w:tblGrid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 xml:space="preserve">Поддержка социально ориентированных некоммерческих организаций Тамбовского района 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Координатор подпрограммы</w:t>
            </w:r>
          </w:p>
        </w:tc>
        <w:tc>
          <w:tcPr>
            <w:tcW w:w="6378" w:type="dxa"/>
          </w:tcPr>
          <w:p w:rsidR="00EE0A8D" w:rsidRPr="00E11EAC" w:rsidRDefault="00F03E46" w:rsidP="00F03E46">
            <w:pPr>
              <w:jc w:val="both"/>
            </w:pPr>
            <w:r>
              <w:t>Отдел экономики и труда администрации Тамбовского района</w:t>
            </w: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Участники муниципальной подпрограммы</w:t>
            </w:r>
          </w:p>
        </w:tc>
        <w:tc>
          <w:tcPr>
            <w:tcW w:w="6378" w:type="dxa"/>
          </w:tcPr>
          <w:p w:rsidR="00EE0A8D" w:rsidRDefault="007D1760" w:rsidP="008178D1">
            <w:pPr>
              <w:jc w:val="both"/>
            </w:pPr>
            <w:r>
              <w:t>Отдел экономики и труда администрации Тамбовского района;</w:t>
            </w:r>
          </w:p>
          <w:p w:rsidR="007D1760" w:rsidRPr="00E11EAC" w:rsidRDefault="007D1760" w:rsidP="007D1760">
            <w:pPr>
              <w:jc w:val="both"/>
            </w:pPr>
            <w:r>
              <w:t>С</w:t>
            </w:r>
            <w:r w:rsidRPr="00E11EAC">
              <w:t>оциально ориентированны</w:t>
            </w:r>
            <w:r>
              <w:t>е</w:t>
            </w:r>
            <w:r w:rsidRPr="00E11EAC">
              <w:t xml:space="preserve"> некоммерчески</w:t>
            </w:r>
            <w:r>
              <w:t>е</w:t>
            </w:r>
            <w:r w:rsidRPr="00E11EAC">
              <w:t xml:space="preserve"> организаци</w:t>
            </w:r>
            <w:r>
              <w:t>и</w:t>
            </w: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Цель (цели) подпрограммы</w:t>
            </w:r>
          </w:p>
        </w:tc>
        <w:tc>
          <w:tcPr>
            <w:tcW w:w="6378" w:type="dxa"/>
            <w:shd w:val="clear" w:color="auto" w:fill="auto"/>
          </w:tcPr>
          <w:p w:rsidR="00EE0A8D" w:rsidRPr="00E11EAC" w:rsidRDefault="00EE0A8D" w:rsidP="00F03E46">
            <w:pPr>
              <w:autoSpaceDE w:val="0"/>
              <w:autoSpaceDN w:val="0"/>
              <w:adjustRightInd w:val="0"/>
              <w:jc w:val="both"/>
            </w:pPr>
            <w:r w:rsidRPr="00E11EAC">
              <w:t>Создание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      </w:r>
          </w:p>
        </w:tc>
      </w:tr>
      <w:tr w:rsidR="00EE0A8D" w:rsidRPr="00E11EAC" w:rsidTr="008178D1">
        <w:trPr>
          <w:trHeight w:val="674"/>
        </w:trPr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Задачи подпрограммы</w:t>
            </w:r>
          </w:p>
        </w:tc>
        <w:tc>
          <w:tcPr>
            <w:tcW w:w="6378" w:type="dxa"/>
            <w:shd w:val="clear" w:color="auto" w:fill="auto"/>
          </w:tcPr>
          <w:p w:rsidR="00EE0A8D" w:rsidRPr="00E11EAC" w:rsidRDefault="00EE0A8D" w:rsidP="008178D1">
            <w:pPr>
              <w:jc w:val="both"/>
            </w:pPr>
            <w:r w:rsidRPr="00E11EAC">
              <w:t>1. Оказание финансовой поддержки</w:t>
            </w:r>
          </w:p>
          <w:p w:rsidR="00EE0A8D" w:rsidRPr="00E11EAC" w:rsidRDefault="00EE0A8D" w:rsidP="008178D1">
            <w:pPr>
              <w:jc w:val="both"/>
            </w:pPr>
            <w:r w:rsidRPr="00E11EAC">
              <w:t>2. Оказание имущественной поддержки</w:t>
            </w: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Этапы (при наличии) и сроки реализации подпрограммы</w:t>
            </w:r>
          </w:p>
        </w:tc>
        <w:tc>
          <w:tcPr>
            <w:tcW w:w="6378" w:type="dxa"/>
          </w:tcPr>
          <w:p w:rsidR="00EE0A8D" w:rsidRPr="00E11EAC" w:rsidRDefault="00EE0A8D" w:rsidP="003E5493">
            <w:pPr>
              <w:jc w:val="both"/>
            </w:pPr>
            <w:r w:rsidRPr="00E11EAC">
              <w:t>20</w:t>
            </w:r>
            <w:r w:rsidR="003E5493" w:rsidRPr="00E11EAC">
              <w:t>20</w:t>
            </w:r>
            <w:r w:rsidRPr="00E11EAC">
              <w:t>–202</w:t>
            </w:r>
            <w:r w:rsidR="003E5493" w:rsidRPr="00E11EAC">
              <w:t>5</w:t>
            </w:r>
            <w:r w:rsidRPr="00E11EAC">
              <w:t xml:space="preserve"> годы, этапы не выделяются.</w:t>
            </w: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1EAC">
              <w:rPr>
                <w:b/>
                <w:bCs/>
              </w:rPr>
              <w:t>7.</w:t>
            </w: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Объемы ассигнований районного бюджета подпрограммы (с расшифровкой по годам ее реализации)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Объем финансирования из районного бюджета на реализацию подпрограммы составляет 1800,0 тыс. рублей,  в том числе по годам: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2020 год  – 300,0 тыс. руб.;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2021 год  – 300,0 тыс. руб.;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2022 год  – 300,0 тыс. руб.;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2023 год  – 300,0 тыс. руб.;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2024 год  – 300,0 тыс. руб.;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2025 год  – 300,0 тыс. руб.</w:t>
            </w: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1EAC">
              <w:rPr>
                <w:b/>
                <w:bCs/>
              </w:rPr>
              <w:t>8.</w:t>
            </w: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Ожидаемые конечные результаты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EE0A8D" w:rsidRPr="00E11EAC" w:rsidRDefault="00EE0A8D" w:rsidP="008178D1">
            <w:pPr>
              <w:spacing w:before="100" w:beforeAutospacing="1" w:after="100" w:afterAutospacing="1"/>
            </w:pPr>
            <w:r w:rsidRPr="00E11EAC">
              <w:t>1.  Количество социально ориентированных некоммерческих организаций, получивших  субсидии из районного бюджета – по 5 НКО ежегодно</w:t>
            </w:r>
          </w:p>
          <w:p w:rsidR="00EE0A8D" w:rsidRPr="00E11EAC" w:rsidRDefault="00EE0A8D" w:rsidP="008178D1">
            <w:pPr>
              <w:spacing w:before="100" w:beforeAutospacing="1" w:after="100" w:afterAutospacing="1"/>
            </w:pPr>
            <w:r w:rsidRPr="00E11EAC">
              <w:t>2.  Количество объектов муниципального имущества (помещений), переданных 5 социально ориентированным некоммерческим организациям в пользование по факту в течение периода действия Программы – 2 помещений.</w:t>
            </w:r>
          </w:p>
        </w:tc>
      </w:tr>
    </w:tbl>
    <w:p w:rsidR="00EE0A8D" w:rsidRPr="00E11EAC" w:rsidRDefault="00EE0A8D" w:rsidP="00EE0A8D">
      <w:pPr>
        <w:autoSpaceDE w:val="0"/>
        <w:autoSpaceDN w:val="0"/>
        <w:adjustRightInd w:val="0"/>
        <w:jc w:val="center"/>
        <w:rPr>
          <w:b/>
        </w:rPr>
      </w:pPr>
      <w:r w:rsidRPr="00E11EAC">
        <w:rPr>
          <w:b/>
        </w:rPr>
        <w:t>1. Характеристика сферы реализации подпрограммы</w:t>
      </w:r>
    </w:p>
    <w:p w:rsidR="00EE0A8D" w:rsidRPr="00E11EAC" w:rsidRDefault="00EE0A8D" w:rsidP="00EE0A8D">
      <w:pPr>
        <w:jc w:val="both"/>
        <w:rPr>
          <w:b/>
        </w:rPr>
      </w:pPr>
    </w:p>
    <w:p w:rsidR="00EE0A8D" w:rsidRPr="00E11EAC" w:rsidRDefault="00EE0A8D" w:rsidP="00EE0A8D">
      <w:pPr>
        <w:autoSpaceDE w:val="0"/>
        <w:autoSpaceDN w:val="0"/>
        <w:adjustRightInd w:val="0"/>
        <w:jc w:val="both"/>
      </w:pPr>
      <w:r w:rsidRPr="00E11EAC">
        <w:t xml:space="preserve">            Реализация основных направлений в сфере формирования и реализации на территории района единой внутренней политики органами местного самоуправления, политическими партиями, общественными и религиозными организациями, иными структурами гражданского общества является одной из целей деятельности </w:t>
      </w:r>
      <w:r w:rsidR="005C0997" w:rsidRPr="00E11EAC">
        <w:t>а</w:t>
      </w:r>
      <w:r w:rsidRPr="00E11EAC">
        <w:t>дминистрации района.</w:t>
      </w:r>
    </w:p>
    <w:p w:rsidR="00EE0A8D" w:rsidRPr="00E11EAC" w:rsidRDefault="00EE0A8D" w:rsidP="00EE0A8D">
      <w:pPr>
        <w:jc w:val="both"/>
      </w:pPr>
      <w:r w:rsidRPr="00E11EAC">
        <w:t>Основными направлениями деятельности являются:</w:t>
      </w:r>
    </w:p>
    <w:p w:rsidR="00EE0A8D" w:rsidRPr="00E11EAC" w:rsidRDefault="00EE0A8D" w:rsidP="00EE0A8D">
      <w:pPr>
        <w:jc w:val="both"/>
      </w:pPr>
      <w:r w:rsidRPr="00E11EAC">
        <w:lastRenderedPageBreak/>
        <w:t xml:space="preserve">          1. Реализация единой государственной политики в сфере развития общественно-политических, национальных, </w:t>
      </w:r>
      <w:proofErr w:type="spellStart"/>
      <w:r w:rsidRPr="00E11EAC">
        <w:t>этноконфессиональных</w:t>
      </w:r>
      <w:proofErr w:type="spellEnd"/>
      <w:r w:rsidRPr="00E11EAC">
        <w:t xml:space="preserve"> и религиозных отношений.</w:t>
      </w:r>
    </w:p>
    <w:p w:rsidR="00EE0A8D" w:rsidRPr="00E11EAC" w:rsidRDefault="00EE0A8D" w:rsidP="00EE0A8D">
      <w:pPr>
        <w:jc w:val="both"/>
      </w:pPr>
      <w:r w:rsidRPr="00E11EAC">
        <w:t xml:space="preserve">          2. Изучение и мониторинг социально-экономической, общественно-политической, межконфессиональной, межнациональной обстановки в районе. </w:t>
      </w:r>
    </w:p>
    <w:p w:rsidR="00EE0A8D" w:rsidRPr="00E11EAC" w:rsidRDefault="00EE0A8D" w:rsidP="00EE0A8D">
      <w:pPr>
        <w:jc w:val="both"/>
      </w:pPr>
      <w:r w:rsidRPr="00E11EAC">
        <w:rPr>
          <w:color w:val="FF0000"/>
        </w:rPr>
        <w:t xml:space="preserve">          </w:t>
      </w:r>
      <w:r w:rsidRPr="00E11EAC">
        <w:t xml:space="preserve">3. </w:t>
      </w:r>
      <w:proofErr w:type="gramStart"/>
      <w:r w:rsidRPr="00E11EAC">
        <w:t>Организация работы координационных и совещательных органов (советов, комиссий, рабочих групп, коллегий), в том числе межведомственных, при главе района в установленной сфере деятельности, подготовка и проведение в пределах компетенции встреч, конференций, семинаров, совещаний, «круглых столов» с лидерами политических партий, общественных, в том числе религиозных организаций.</w:t>
      </w:r>
      <w:proofErr w:type="gramEnd"/>
    </w:p>
    <w:p w:rsidR="00EE0A8D" w:rsidRPr="00E11EAC" w:rsidRDefault="00EE0A8D" w:rsidP="00EE0A8D">
      <w:pPr>
        <w:jc w:val="both"/>
      </w:pPr>
      <w:r w:rsidRPr="00E11EAC">
        <w:t xml:space="preserve">           В последние годы в Тамбовском районе уделяется существенное внимание развитию гражданского общества, в том числе формированию системы поддержки некоммерческих организаций.</w:t>
      </w:r>
    </w:p>
    <w:p w:rsidR="00EE0A8D" w:rsidRPr="00E11EAC" w:rsidRDefault="00EE0A8D" w:rsidP="00EE0A8D">
      <w:pPr>
        <w:jc w:val="both"/>
      </w:pPr>
      <w:r w:rsidRPr="00E11EAC">
        <w:t xml:space="preserve">            По данным Управления Министерства юстиции Российской Федерации по Тамбовскому району на 01 августа 2019 года зарегистрированы 27 общественных организаций, в качестве юридического лица в установленном федеральным законодательством порядке и осуществляют свою деятельность 16 (2 женсовета в с</w:t>
      </w:r>
      <w:proofErr w:type="gramStart"/>
      <w:r w:rsidRPr="00E11EAC">
        <w:t>.С</w:t>
      </w:r>
      <w:proofErr w:type="gramEnd"/>
      <w:r w:rsidRPr="00E11EAC">
        <w:t xml:space="preserve">адовое и Толстовка). 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Общественные объединения и </w:t>
      </w:r>
      <w:proofErr w:type="gramStart"/>
      <w:r w:rsidRPr="00E11EAC">
        <w:t>организации</w:t>
      </w:r>
      <w:proofErr w:type="gramEnd"/>
      <w:r w:rsidRPr="00E11EAC">
        <w:t xml:space="preserve"> различных организационно-правовых форм собственности: 6 местных отделений Всероссийских политических партий, 4 профсоюзных организации,  13 советов женщин. Кроме этого, на территории района зарегистрированы и действуют 2 </w:t>
      </w:r>
      <w:proofErr w:type="gramStart"/>
      <w:r w:rsidRPr="00E11EAC">
        <w:t>религиозных</w:t>
      </w:r>
      <w:proofErr w:type="gramEnd"/>
      <w:r w:rsidRPr="00E11EAC">
        <w:t xml:space="preserve"> организации и 4 религиозных группы.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5 социально ориентированных некоммерческих организаций районного уровня, в том числе:  </w:t>
      </w:r>
    </w:p>
    <w:p w:rsidR="00EE0A8D" w:rsidRPr="00E11EAC" w:rsidRDefault="00EE0A8D" w:rsidP="005C0997">
      <w:pPr>
        <w:ind w:firstLine="709"/>
        <w:jc w:val="both"/>
      </w:pPr>
      <w:proofErr w:type="gramStart"/>
      <w:r w:rsidRPr="00E11EAC">
        <w:t>- Тамбовская районная общественная организация «Ассоциация добровольных активистов и наставников» (ранее зарегистрирована как «Ассоциация жертв политических репрессий».</w:t>
      </w:r>
      <w:proofErr w:type="gramEnd"/>
      <w:r w:rsidRPr="00E11EAC">
        <w:t xml:space="preserve"> </w:t>
      </w:r>
      <w:proofErr w:type="gramStart"/>
      <w:r w:rsidRPr="00E11EAC">
        <w:t>Название сменила в 2019 году).</w:t>
      </w:r>
      <w:proofErr w:type="gramEnd"/>
    </w:p>
    <w:p w:rsidR="00EE0A8D" w:rsidRPr="00E11EAC" w:rsidRDefault="00EE0A8D" w:rsidP="005C0997">
      <w:pPr>
        <w:ind w:firstLine="709"/>
        <w:jc w:val="both"/>
      </w:pPr>
      <w:r w:rsidRPr="00E11EAC">
        <w:t xml:space="preserve">- Районный Совет ветеранов. </w:t>
      </w:r>
    </w:p>
    <w:p w:rsidR="00EE0A8D" w:rsidRPr="00E11EAC" w:rsidRDefault="005C0997" w:rsidP="005C0997">
      <w:pPr>
        <w:tabs>
          <w:tab w:val="left" w:pos="0"/>
        </w:tabs>
        <w:ind w:firstLine="709"/>
        <w:jc w:val="both"/>
      </w:pPr>
      <w:r w:rsidRPr="00E11EAC">
        <w:t>-</w:t>
      </w:r>
      <w:r w:rsidR="00EE0A8D" w:rsidRPr="00E11EAC">
        <w:t>Тамбовское местное отделение общероссийской общественной организации «Союз пенсионеров России» Амурской области,</w:t>
      </w:r>
    </w:p>
    <w:p w:rsidR="00EE0A8D" w:rsidRPr="00E11EAC" w:rsidRDefault="00EE0A8D" w:rsidP="005C0997">
      <w:pPr>
        <w:tabs>
          <w:tab w:val="left" w:pos="0"/>
        </w:tabs>
        <w:ind w:firstLine="709"/>
        <w:jc w:val="both"/>
      </w:pPr>
      <w:r w:rsidRPr="00E11EAC">
        <w:t>- Тамбовский районный Совет женщин,</w:t>
      </w:r>
    </w:p>
    <w:p w:rsidR="00EE0A8D" w:rsidRPr="00E11EAC" w:rsidRDefault="00EE0A8D" w:rsidP="005C0997">
      <w:pPr>
        <w:tabs>
          <w:tab w:val="left" w:pos="0"/>
        </w:tabs>
        <w:ind w:firstLine="709"/>
        <w:jc w:val="both"/>
      </w:pPr>
      <w:r w:rsidRPr="00E11EAC">
        <w:t>- Тамбовская районная  организация Амурской областной организации Общероссийской общественной организации инвалидов «Всероссийское общество инвалидов».</w:t>
      </w:r>
    </w:p>
    <w:p w:rsidR="00EE0A8D" w:rsidRPr="00E11EAC" w:rsidRDefault="00EE0A8D" w:rsidP="00EE0A8D">
      <w:pPr>
        <w:autoSpaceDE w:val="0"/>
        <w:autoSpaceDN w:val="0"/>
        <w:adjustRightInd w:val="0"/>
        <w:jc w:val="both"/>
      </w:pPr>
      <w:r w:rsidRPr="00E11EAC">
        <w:t xml:space="preserve">         В целях формирования системы экономической поддержки НКО оказывается финансовая  поддержка социально ориентированным некоммерческим организациям ежегодно в сумме 300-325 тыс. рублей. Активно действуют все социально ориентированные некоммерческие организации. В рамках финансирования проводятся мероприятия в соответствии с планами работы общественных организаций. 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В ТМОООО «Союз пенсионеров России» стали традиционными Слеты детей войны, районные спартакиады для людей старшего возраста, обучение компьютерной грамотности, в 7 селах района действуют танцевально-оздоровительные клубы.</w:t>
      </w:r>
    </w:p>
    <w:p w:rsidR="00EE0A8D" w:rsidRPr="00E11EAC" w:rsidRDefault="00EE0A8D" w:rsidP="00EE0A8D">
      <w:pPr>
        <w:autoSpaceDE w:val="0"/>
        <w:autoSpaceDN w:val="0"/>
        <w:adjustRightInd w:val="0"/>
        <w:jc w:val="both"/>
      </w:pPr>
      <w:r w:rsidRPr="00E11EAC">
        <w:tab/>
        <w:t xml:space="preserve">В районном Совете женщин проведены слеты многодетных матерей и сельских </w:t>
      </w:r>
      <w:proofErr w:type="spellStart"/>
      <w:r w:rsidRPr="00E11EAC">
        <w:t>труженниц</w:t>
      </w:r>
      <w:proofErr w:type="spellEnd"/>
      <w:r w:rsidRPr="00E11EAC">
        <w:t xml:space="preserve">, ежегодно проводятся спартакиада «Женсоветы, вперед», организовывается акция «Лето нашего двора». </w:t>
      </w:r>
      <w:proofErr w:type="gramStart"/>
      <w:r w:rsidRPr="00E11EAC">
        <w:t>Детям, воспитывающимся отцами-одиночками вручаются</w:t>
      </w:r>
      <w:proofErr w:type="gramEnd"/>
      <w:r w:rsidRPr="00E11EAC">
        <w:t xml:space="preserve"> новогодние подарки.</w:t>
      </w:r>
    </w:p>
    <w:p w:rsidR="00EE0A8D" w:rsidRPr="00E11EAC" w:rsidRDefault="00EE0A8D" w:rsidP="00EE0A8D">
      <w:pPr>
        <w:autoSpaceDE w:val="0"/>
        <w:autoSpaceDN w:val="0"/>
        <w:adjustRightInd w:val="0"/>
        <w:jc w:val="both"/>
      </w:pPr>
      <w:r w:rsidRPr="00E11EAC">
        <w:tab/>
        <w:t>РОО Ассоциация жертв политических репрессий издана книга «Бессмертный полк», проводится большая краеведческая работа.</w:t>
      </w:r>
    </w:p>
    <w:p w:rsidR="00EE0A8D" w:rsidRPr="00E11EAC" w:rsidRDefault="00EE0A8D" w:rsidP="00EE0A8D">
      <w:pPr>
        <w:autoSpaceDE w:val="0"/>
        <w:autoSpaceDN w:val="0"/>
        <w:adjustRightInd w:val="0"/>
        <w:jc w:val="both"/>
      </w:pPr>
      <w:r w:rsidRPr="00E11EAC">
        <w:tab/>
        <w:t>РОО инвалидов проводится работа по адаптации маломобильных граждан в социальной среде. Совместно с МАУ «Тамбовский РДК» проводится фестиваль художественного творчества «Преодоление», День инвалидов.</w:t>
      </w:r>
    </w:p>
    <w:p w:rsidR="00EE0A8D" w:rsidRPr="00E11EAC" w:rsidRDefault="00EE0A8D" w:rsidP="00EE0A8D">
      <w:pPr>
        <w:jc w:val="both"/>
      </w:pPr>
      <w:r w:rsidRPr="00E11EAC">
        <w:lastRenderedPageBreak/>
        <w:t xml:space="preserve">         Реализация поддержки СОНКО позволила повысить уровень гражданской ответственности и социальной активности населения, усилить взаимодействие между СОНКО и органами местного самоуправления. 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Развитию некоммерческого сектора препятствует существование ряда серьезных проблем: 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8"/>
        <w:jc w:val="both"/>
      </w:pPr>
      <w:r w:rsidRPr="00E11EAC">
        <w:t xml:space="preserve">1. Отсутствие необходимой материально-технической базы, иных ресурсных возможностей СОНКО района для осуществления деятельности, направленной на эффективное участие в решении актуальных проблем и вывода организаций на самофинансирование. </w:t>
      </w:r>
    </w:p>
    <w:p w:rsidR="00EE0A8D" w:rsidRPr="00E11EAC" w:rsidRDefault="00EE0A8D" w:rsidP="00EE0A8D">
      <w:pPr>
        <w:ind w:firstLine="708"/>
        <w:jc w:val="both"/>
      </w:pPr>
      <w:r w:rsidRPr="00E11EAC">
        <w:t>2. Отсутствие профессиональных специалистов по работе с некоммерческими организациями.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На данный момент слабо развита система подготовки руководителей организаций некоммерческого сектора. Недостаточно проводится семинаров по обмену опытом. </w:t>
      </w:r>
    </w:p>
    <w:p w:rsidR="00EE0A8D" w:rsidRPr="00E11EAC" w:rsidRDefault="00EE0A8D" w:rsidP="00EE0A8D">
      <w:pPr>
        <w:ind w:firstLine="708"/>
        <w:jc w:val="both"/>
      </w:pPr>
      <w:r w:rsidRPr="00E11EAC">
        <w:t>3. Низкий уровень консультационного и информационного обеспечения деятельности институтов  гражданского общества в средствах массовой информации, отсутствие социальной рекламы, направленной на популяризацию некоммерческого сектора.</w:t>
      </w:r>
    </w:p>
    <w:p w:rsidR="00EE0A8D" w:rsidRPr="00E11EAC" w:rsidRDefault="00EE0A8D" w:rsidP="00EE0A8D">
      <w:pPr>
        <w:ind w:firstLine="708"/>
        <w:jc w:val="both"/>
      </w:pPr>
      <w:r w:rsidRPr="00E11EAC">
        <w:t>Подпрограмма является этапом в развитии политики социального партнерства власти и некоммерческих организаций в районе.</w:t>
      </w:r>
    </w:p>
    <w:p w:rsidR="00EE0A8D" w:rsidRPr="00E11EAC" w:rsidRDefault="00EE0A8D" w:rsidP="00EE0A8D">
      <w:pPr>
        <w:ind w:firstLine="708"/>
        <w:jc w:val="both"/>
      </w:pPr>
      <w:r w:rsidRPr="00E11EAC">
        <w:t>Реализация данной подпрограммы позволит внедрить принципы гражданского общества через поддержку социально ориентированных некоммерческих организаций, реализацию межнационального, межсекторного партнерства для поступательного инновационного развития экономики района.</w:t>
      </w:r>
    </w:p>
    <w:p w:rsidR="00EE0A8D" w:rsidRPr="00E11EAC" w:rsidRDefault="00EE0A8D" w:rsidP="00EE0A8D">
      <w:pPr>
        <w:autoSpaceDE w:val="0"/>
        <w:autoSpaceDN w:val="0"/>
        <w:adjustRightInd w:val="0"/>
        <w:jc w:val="both"/>
      </w:pP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  <w:bCs/>
        </w:rPr>
        <w:t>2.Приоритеты государственной политики в сфере реализации подпрограммы, цели, задачи и ожидаемые конечные результаты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both"/>
        <w:outlineLvl w:val="1"/>
      </w:pPr>
    </w:p>
    <w:p w:rsidR="00EE0A8D" w:rsidRPr="00E11EAC" w:rsidRDefault="00EE0A8D" w:rsidP="00EE0A8D">
      <w:pPr>
        <w:autoSpaceDE w:val="0"/>
        <w:autoSpaceDN w:val="0"/>
        <w:adjustRightInd w:val="0"/>
        <w:jc w:val="both"/>
        <w:rPr>
          <w:bCs/>
        </w:rPr>
      </w:pPr>
      <w:r w:rsidRPr="00E11EAC">
        <w:t xml:space="preserve">Основными приоритетами </w:t>
      </w:r>
      <w:r w:rsidRPr="00E11EAC">
        <w:rPr>
          <w:bCs/>
        </w:rPr>
        <w:t>в сфере реализации подпрограммы являются: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-  Обеспечение в пределах своей компетенции взаимодействия </w:t>
      </w:r>
      <w:r w:rsidR="00574E0C" w:rsidRPr="00E11EAC">
        <w:t>а</w:t>
      </w:r>
      <w:r w:rsidRPr="00E11EAC">
        <w:t>дминистрации  района с религиозными организациями, политическими партиями и движениями, другими некоммерческими организациями.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both"/>
      </w:pPr>
      <w:r w:rsidRPr="00E11EAC">
        <w:t xml:space="preserve">           - </w:t>
      </w:r>
      <w:r w:rsidRPr="00E11EAC">
        <w:rPr>
          <w:rFonts w:eastAsia="Calibri"/>
        </w:rPr>
        <w:t>развитие институтов гражданского общества, демократических принципов функционирования органов местного самоуправления, обеспечения взаимодействия граждан и их объединений  для достижения согласованных решений по наиболее важным для жителей района вопросам экономического и  социального развития, укрепления правопорядка и общественной безопасности, защиты основных прав и свобод человека и гражданина;</w:t>
      </w:r>
    </w:p>
    <w:p w:rsidR="00EE0A8D" w:rsidRPr="00E11EAC" w:rsidRDefault="00EE0A8D" w:rsidP="00EE0A8D">
      <w:pPr>
        <w:ind w:firstLine="708"/>
        <w:jc w:val="both"/>
      </w:pPr>
      <w:r w:rsidRPr="00E11EAC">
        <w:t>Целью подпрограммы является создание условий для укрепления и развития взаимодействия органов местного самоуправления Тамбовского района со структурами гражданского общества. Для достижения цели данной необходимо решить следующие задачи:</w:t>
      </w:r>
    </w:p>
    <w:p w:rsidR="00EE0A8D" w:rsidRPr="00E11EAC" w:rsidRDefault="00EE0A8D" w:rsidP="00EE0A8D">
      <w:pPr>
        <w:ind w:firstLine="708"/>
        <w:jc w:val="both"/>
      </w:pPr>
      <w:r w:rsidRPr="00E11EAC">
        <w:t>1. Оказание финансовой поддержки</w:t>
      </w:r>
    </w:p>
    <w:p w:rsidR="00EE0A8D" w:rsidRPr="00E11EAC" w:rsidRDefault="00EE0A8D" w:rsidP="00EE0A8D">
      <w:pPr>
        <w:ind w:firstLine="708"/>
        <w:jc w:val="both"/>
      </w:pPr>
      <w:r w:rsidRPr="00E11EAC">
        <w:t>2. Оказание имущественной поддержки</w:t>
      </w:r>
    </w:p>
    <w:p w:rsidR="00EE0A8D" w:rsidRPr="00E11EAC" w:rsidRDefault="00EE0A8D" w:rsidP="00EE0A8D">
      <w:pPr>
        <w:ind w:firstLine="708"/>
        <w:jc w:val="both"/>
      </w:pPr>
      <w:r w:rsidRPr="00E11EAC">
        <w:t>Ожидаемыми конечными результатами реализации подпрограммы являются:</w:t>
      </w:r>
    </w:p>
    <w:p w:rsidR="00EE0A8D" w:rsidRPr="00E11EAC" w:rsidRDefault="00EE0A8D" w:rsidP="00EE0A8D">
      <w:r w:rsidRPr="00E11EAC">
        <w:t xml:space="preserve"> </w:t>
      </w:r>
      <w:r w:rsidRPr="00E11EAC">
        <w:tab/>
        <w:t>1.  Количество социально ориентированных проектов некоммерческих организаций, получивших  субсидии из районного бюджета – по 5 НКО ежегодно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2.  Количество объектов муниципального имущества (помещений), переданных социально ориентированным некоммерческим организациям в пользование по факту (помещений) в течение периода действия Программы – 2 помещений.</w:t>
      </w:r>
    </w:p>
    <w:p w:rsidR="00EE0A8D" w:rsidRPr="00E11EAC" w:rsidRDefault="00EE0A8D" w:rsidP="00EE0A8D">
      <w:pPr>
        <w:autoSpaceDE w:val="0"/>
        <w:autoSpaceDN w:val="0"/>
        <w:adjustRightInd w:val="0"/>
        <w:jc w:val="center"/>
        <w:rPr>
          <w:b/>
        </w:rPr>
      </w:pPr>
      <w:r w:rsidRPr="00E11EAC">
        <w:rPr>
          <w:b/>
        </w:rPr>
        <w:t>3. Описание системы основных мероприятий и мероприятий</w:t>
      </w:r>
    </w:p>
    <w:p w:rsidR="00EE0A8D" w:rsidRPr="00E11EAC" w:rsidRDefault="00EE0A8D" w:rsidP="00EE0A8D">
      <w:pPr>
        <w:ind w:right="-81" w:firstLine="720"/>
        <w:jc w:val="both"/>
      </w:pPr>
      <w:r w:rsidRPr="00E11EAC">
        <w:t xml:space="preserve">Отсутствие доходов у подавляющего большинства некоммерческих организаций города является сдерживающим фактором в достижении уставных целей. Основным </w:t>
      </w:r>
      <w:r w:rsidRPr="00E11EAC">
        <w:lastRenderedPageBreak/>
        <w:t xml:space="preserve">финансовым источником существования СОНКО остаются спонсорская помощь, субсидии на реализацию проектов (программ).   Реализация задачи позволит социально ориентированным организациям получить возможность финансирования намечаемых мероприятий на районном и региональном уровнях. Подпрограмма позволит в дальнейшем принимать участие в конкурсах по предоставлению субсидий на реализацию программ поддержки СОНКО в соответствии с </w:t>
      </w:r>
      <w:hyperlink r:id="rId12" w:history="1">
        <w:r w:rsidRPr="00E11EAC">
          <w:t>постановлением</w:t>
        </w:r>
      </w:hyperlink>
      <w:r w:rsidRPr="00E11EAC">
        <w:t xml:space="preserve"> Правительства Российской Федерации от 23.08.2011  № 713 «О предоставлении поддержки социально ориентированным некоммерческим организациям». 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 Для достижения поставленных целей и решения задач подпрограммы предусматривается осуществление комплекса основных мероприятий и мероприятий.</w:t>
      </w:r>
    </w:p>
    <w:p w:rsidR="00EE0A8D" w:rsidRPr="00E11EAC" w:rsidRDefault="00EE0A8D" w:rsidP="00EE0A8D">
      <w:pPr>
        <w:ind w:firstLine="708"/>
        <w:jc w:val="both"/>
      </w:pPr>
      <w:r w:rsidRPr="00E11EAC">
        <w:t>Для выполнения задачи 1 «Оказание финансовой поддержки» необходимо реализовать следующее основное мероприятие:</w:t>
      </w:r>
    </w:p>
    <w:p w:rsidR="00EE0A8D" w:rsidRPr="00E11EAC" w:rsidRDefault="00EE0A8D" w:rsidP="00EE0A8D">
      <w:pPr>
        <w:jc w:val="center"/>
        <w:rPr>
          <w:rFonts w:eastAsia="Calibri"/>
        </w:rPr>
      </w:pPr>
      <w:r w:rsidRPr="00E11EAC">
        <w:rPr>
          <w:rFonts w:eastAsia="Calibri"/>
        </w:rPr>
        <w:t xml:space="preserve">3.1. Основное мероприятие </w:t>
      </w:r>
    </w:p>
    <w:p w:rsidR="00EE0A8D" w:rsidRPr="00E11EAC" w:rsidRDefault="00EE0A8D" w:rsidP="00EE0A8D">
      <w:pPr>
        <w:jc w:val="center"/>
        <w:rPr>
          <w:rFonts w:eastAsia="Calibri"/>
        </w:rPr>
      </w:pPr>
      <w:r w:rsidRPr="00E11EAC">
        <w:rPr>
          <w:rFonts w:eastAsia="Calibri"/>
        </w:rPr>
        <w:t>"Организация, проведение мероприятий и оказание финансовой поддержки деятельности СОНКО"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rPr>
          <w:rFonts w:eastAsia="Calibri"/>
        </w:rPr>
      </w:pPr>
      <w:r w:rsidRPr="00E11EAC">
        <w:rPr>
          <w:rFonts w:eastAsia="Calibri"/>
        </w:rPr>
        <w:t>Данное основное мероприятие включает в себя следующие мероприятия:</w:t>
      </w:r>
    </w:p>
    <w:p w:rsidR="00EE0A8D" w:rsidRPr="00E11EAC" w:rsidRDefault="00EE0A8D" w:rsidP="00EE0A8D">
      <w:pPr>
        <w:ind w:firstLine="540"/>
        <w:jc w:val="both"/>
      </w:pPr>
      <w:r w:rsidRPr="00E11EAC">
        <w:t>1. «Организация и проведение мероприятий в соответствии с уставной деятельностью Тамбовского районного Совета ветеранов (пенсионеров) войны, труда, Вооруженных сил и правоохранительных органов».</w:t>
      </w:r>
    </w:p>
    <w:p w:rsidR="00EE0A8D" w:rsidRPr="00E11EAC" w:rsidRDefault="00EE0A8D" w:rsidP="00EE0A8D">
      <w:pPr>
        <w:ind w:firstLine="540"/>
        <w:jc w:val="both"/>
      </w:pPr>
      <w:r w:rsidRPr="00E11EAC">
        <w:t>2</w:t>
      </w:r>
      <w:r w:rsidRPr="00E11EAC">
        <w:rPr>
          <w:b/>
        </w:rPr>
        <w:t xml:space="preserve">. </w:t>
      </w:r>
      <w:r w:rsidRPr="00E11EAC">
        <w:t xml:space="preserve"> «Организация и проведение мероприятий в соответствии с уставной деятельностью Тамбовской районной общественной организации «Ассоциация добровольных активистов и наставников».</w:t>
      </w:r>
    </w:p>
    <w:p w:rsidR="00EE0A8D" w:rsidRPr="00E11EAC" w:rsidRDefault="00EE0A8D" w:rsidP="00EE0A8D">
      <w:pPr>
        <w:ind w:firstLine="540"/>
        <w:jc w:val="both"/>
      </w:pPr>
      <w:r w:rsidRPr="00E11EAC">
        <w:t>3. «Организация и проведение мероприятий в соответствии с уставной деятельностью Тамбовской районной организации инвалидов ВОИ».</w:t>
      </w:r>
    </w:p>
    <w:p w:rsidR="00EE0A8D" w:rsidRPr="00E11EAC" w:rsidRDefault="00EE0A8D" w:rsidP="00EE0A8D">
      <w:pPr>
        <w:ind w:firstLine="540"/>
        <w:jc w:val="both"/>
      </w:pPr>
      <w:r w:rsidRPr="00E11EAC">
        <w:t>4. «Организация и проведение мероприятий в соответствии с уставной деятельностью Тамбовского района Совета женщин».</w:t>
      </w:r>
    </w:p>
    <w:p w:rsidR="00EE0A8D" w:rsidRPr="00E11EAC" w:rsidRDefault="00EE0A8D" w:rsidP="00EE0A8D">
      <w:pPr>
        <w:ind w:firstLine="540"/>
        <w:jc w:val="both"/>
      </w:pPr>
      <w:r w:rsidRPr="00E11EAC">
        <w:t>5. «Организация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России».</w:t>
      </w:r>
    </w:p>
    <w:p w:rsidR="00EE0A8D" w:rsidRPr="00E11EAC" w:rsidRDefault="00EE0A8D" w:rsidP="00EE0A8D"/>
    <w:p w:rsidR="00EE0A8D" w:rsidRPr="00E11EAC" w:rsidRDefault="00EE0A8D" w:rsidP="00EE0A8D">
      <w:pPr>
        <w:jc w:val="center"/>
      </w:pPr>
      <w:r w:rsidRPr="00E11EAC">
        <w:t>Для выполнения задачи 2 «Оказание</w:t>
      </w:r>
      <w:r w:rsidRPr="00E11EAC">
        <w:rPr>
          <w:b/>
        </w:rPr>
        <w:t xml:space="preserve"> </w:t>
      </w:r>
      <w:r w:rsidRPr="00E11EAC">
        <w:t>имущественной поддержки» необходимо реализовать следующее основное мероприятие:</w:t>
      </w:r>
    </w:p>
    <w:p w:rsidR="00EE0A8D" w:rsidRPr="00E11EAC" w:rsidRDefault="00EE0A8D" w:rsidP="00EE0A8D">
      <w:pPr>
        <w:jc w:val="center"/>
      </w:pPr>
      <w:r w:rsidRPr="00E11EAC">
        <w:t>3.2 Основное мероприятие</w:t>
      </w:r>
    </w:p>
    <w:p w:rsidR="00EE0A8D" w:rsidRPr="00E11EAC" w:rsidRDefault="00EE0A8D" w:rsidP="00EE0A8D">
      <w:pPr>
        <w:jc w:val="center"/>
      </w:pPr>
      <w:r w:rsidRPr="00E11EAC">
        <w:rPr>
          <w:rFonts w:eastAsia="Calibri"/>
        </w:rPr>
        <w:t>«Оказание имущественной поддержки»</w:t>
      </w:r>
      <w:r w:rsidRPr="00E11EAC">
        <w:t xml:space="preserve"> 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rPr>
          <w:rFonts w:eastAsia="Calibri"/>
        </w:rPr>
        <w:t xml:space="preserve">Данное основное мероприятие включает в себя </w:t>
      </w:r>
      <w:proofErr w:type="gramStart"/>
      <w:r w:rsidRPr="00E11EAC">
        <w:rPr>
          <w:rFonts w:eastAsia="Calibri"/>
        </w:rPr>
        <w:t>следующие</w:t>
      </w:r>
      <w:proofErr w:type="gramEnd"/>
      <w:r w:rsidRPr="00E11EAC">
        <w:rPr>
          <w:rFonts w:eastAsia="Calibri"/>
        </w:rPr>
        <w:t xml:space="preserve"> мероприятие: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b/>
        </w:rPr>
      </w:pPr>
      <w:r w:rsidRPr="00E11EAC">
        <w:t xml:space="preserve"> «Предоставление СОНКО помещений  под офис в безвозмездное пользование»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Большим подспорьем в деятельности социально ориентированных некоммерческих организаций является наличие помещений, предоставляемых им в безвозмездное пользование. На момент разработки Программы 5 некоммерческим организациям предоставлены 2 помещения на безвозмездной основе. </w:t>
      </w:r>
      <w:r w:rsidRPr="00613361">
        <w:t>В процессе реализации программы данный показатель будет сохранен. Имущес</w:t>
      </w:r>
      <w:r w:rsidRPr="00E11EAC">
        <w:t>твенная поддержка социально ориентированных некоммерческих организаций в таком виде является целесообразной.</w:t>
      </w:r>
    </w:p>
    <w:p w:rsidR="00EE0A8D" w:rsidRPr="00E11EAC" w:rsidRDefault="00EE0A8D" w:rsidP="00EE0A8D">
      <w:pPr>
        <w:ind w:firstLine="708"/>
        <w:jc w:val="both"/>
      </w:pPr>
      <w:r w:rsidRPr="00E11EAC">
        <w:t>Система основных мероприятий и плановые показатели реализации программы приведены в приложении №1.</w:t>
      </w:r>
    </w:p>
    <w:p w:rsidR="00EE0A8D" w:rsidRPr="00E11EAC" w:rsidRDefault="00EE0A8D" w:rsidP="00EE0A8D">
      <w:pPr>
        <w:ind w:left="708" w:firstLine="708"/>
        <w:rPr>
          <w:b/>
        </w:rPr>
      </w:pPr>
      <w:r w:rsidRPr="00E11EAC">
        <w:rPr>
          <w:b/>
        </w:rPr>
        <w:t>4. Ресурсное обеспечение подпрограммы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Объем финансирования на реализац</w:t>
      </w:r>
      <w:r w:rsidR="00796A93">
        <w:t xml:space="preserve">ию подпрограммы составляет </w:t>
      </w:r>
      <w:r w:rsidRPr="00E11EAC">
        <w:t>1800,0 тыс. рублей, в том числе по годам: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2020 год – 300,00 тыс. руб.;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2021 год – 300,00 тыс. руб.;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2022 год – 300,00 тыс. руб.;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2023 год – 300,00 тыс. руб.;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2024 год – 300,00 тыс. руб.;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lastRenderedPageBreak/>
        <w:t>2025 год – 300,00 тыс. руб.</w:t>
      </w:r>
    </w:p>
    <w:p w:rsidR="00EE0A8D" w:rsidRPr="00E11EAC" w:rsidRDefault="00EE0A8D" w:rsidP="00EE0A8D">
      <w:pPr>
        <w:pStyle w:val="afd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средств районного бюджета и ресурсное обеспечение и прогнозная (справочная) оценка расходов на реализацию мероприятий подпрограммы из различных источников финансирования приведены в приложениях № 2 к подпрограмме.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E11EAC">
        <w:rPr>
          <w:b/>
        </w:rPr>
        <w:t>5. Планируемые показатели эффективности реализации подпрограммы и непосредственные результаты основных мероприятий подпрограммы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Показателями эффективности реализации подпрограммы запланированы:</w:t>
      </w:r>
    </w:p>
    <w:p w:rsidR="00EE0A8D" w:rsidRPr="00E11EAC" w:rsidRDefault="00EE0A8D" w:rsidP="00EE0A8D">
      <w:pPr>
        <w:ind w:firstLine="708"/>
      </w:pPr>
      <w:r w:rsidRPr="00E11EAC">
        <w:t xml:space="preserve">1.  Количество социально ориентированных проектов некоммерческих организаций, получивших  субсидии из районного бюджета –  ежегодно по 5 СОНКО 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2.  Количество объектов муниципального имущества (помещений), переданных 5 социально ориентированным некоммерческим организациям в пользование по факту (помещений) в течение периода действия Программы – 2 помещения в течение действия программы.</w:t>
      </w:r>
    </w:p>
    <w:p w:rsidR="00EE0A8D" w:rsidRPr="00E11EAC" w:rsidRDefault="00EE0A8D" w:rsidP="00EE0A8D">
      <w:pPr>
        <w:ind w:right="-81" w:firstLine="708"/>
        <w:jc w:val="both"/>
      </w:pPr>
      <w:r w:rsidRPr="00E11EAC">
        <w:t>Мониторинг и анализ эффективности показателей подпрограммы будут проводиться согласно перечню мероприятий аналитического характера (таблица</w:t>
      </w:r>
      <w:proofErr w:type="gramStart"/>
      <w:r w:rsidRPr="00E11EAC">
        <w:t>1</w:t>
      </w:r>
      <w:proofErr w:type="gramEnd"/>
      <w:r w:rsidRPr="00E11EAC">
        <w:t>)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both"/>
      </w:pPr>
      <w:r w:rsidRPr="00E11EAC">
        <w:t xml:space="preserve">                                                                                                               Таблица 1 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center"/>
      </w:pPr>
      <w:r w:rsidRPr="00E11EAC">
        <w:t>Мероприятия аналитического характера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848"/>
        <w:gridCol w:w="1906"/>
        <w:gridCol w:w="3219"/>
      </w:tblGrid>
      <w:tr w:rsidR="00EE0A8D" w:rsidRPr="00E11EAC" w:rsidTr="008178D1">
        <w:trPr>
          <w:jc w:val="center"/>
        </w:trPr>
        <w:tc>
          <w:tcPr>
            <w:tcW w:w="601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EAC">
              <w:rPr>
                <w:b/>
              </w:rPr>
              <w:t>№</w:t>
            </w:r>
          </w:p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E11EAC">
              <w:rPr>
                <w:b/>
              </w:rPr>
              <w:t>п</w:t>
            </w:r>
            <w:proofErr w:type="gramEnd"/>
            <w:r w:rsidRPr="00E11EAC">
              <w:rPr>
                <w:b/>
              </w:rPr>
              <w:t>/п</w:t>
            </w:r>
          </w:p>
        </w:tc>
        <w:tc>
          <w:tcPr>
            <w:tcW w:w="4014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EAC">
              <w:rPr>
                <w:b/>
              </w:rPr>
              <w:t>Наименование показателей</w:t>
            </w:r>
          </w:p>
        </w:tc>
        <w:tc>
          <w:tcPr>
            <w:tcW w:w="1906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EAC">
              <w:rPr>
                <w:b/>
              </w:rPr>
              <w:t>Периодичность</w:t>
            </w:r>
          </w:p>
        </w:tc>
        <w:tc>
          <w:tcPr>
            <w:tcW w:w="3333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EAC">
              <w:rPr>
                <w:b/>
              </w:rPr>
              <w:t xml:space="preserve">Содержание </w:t>
            </w:r>
          </w:p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EAC">
              <w:rPr>
                <w:b/>
              </w:rPr>
              <w:t>мероприятия</w:t>
            </w:r>
          </w:p>
        </w:tc>
      </w:tr>
      <w:tr w:rsidR="00EE0A8D" w:rsidRPr="00E11EAC" w:rsidTr="008178D1">
        <w:trPr>
          <w:jc w:val="center"/>
        </w:trPr>
        <w:tc>
          <w:tcPr>
            <w:tcW w:w="601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1</w:t>
            </w:r>
          </w:p>
        </w:tc>
        <w:tc>
          <w:tcPr>
            <w:tcW w:w="4014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2</w:t>
            </w:r>
          </w:p>
        </w:tc>
        <w:tc>
          <w:tcPr>
            <w:tcW w:w="1906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3</w:t>
            </w:r>
          </w:p>
        </w:tc>
        <w:tc>
          <w:tcPr>
            <w:tcW w:w="3333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4</w:t>
            </w:r>
          </w:p>
        </w:tc>
      </w:tr>
      <w:tr w:rsidR="00EE0A8D" w:rsidRPr="00E11EAC" w:rsidTr="008178D1">
        <w:trPr>
          <w:jc w:val="center"/>
        </w:trPr>
        <w:tc>
          <w:tcPr>
            <w:tcW w:w="601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1.</w:t>
            </w:r>
          </w:p>
        </w:tc>
        <w:tc>
          <w:tcPr>
            <w:tcW w:w="4014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1EAC">
              <w:t>Отчетность о проводимых мероприятиях   в рамках подпрограммы.</w:t>
            </w:r>
          </w:p>
        </w:tc>
        <w:tc>
          <w:tcPr>
            <w:tcW w:w="1906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по графику</w:t>
            </w:r>
          </w:p>
        </w:tc>
        <w:tc>
          <w:tcPr>
            <w:tcW w:w="3333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1EAC">
              <w:t>Отчеты в различные органы.</w:t>
            </w:r>
          </w:p>
        </w:tc>
      </w:tr>
      <w:tr w:rsidR="00EE0A8D" w:rsidRPr="00E11EAC" w:rsidTr="008178D1">
        <w:trPr>
          <w:jc w:val="center"/>
        </w:trPr>
        <w:tc>
          <w:tcPr>
            <w:tcW w:w="601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2.</w:t>
            </w:r>
          </w:p>
        </w:tc>
        <w:tc>
          <w:tcPr>
            <w:tcW w:w="4014" w:type="dxa"/>
            <w:shd w:val="clear" w:color="auto" w:fill="auto"/>
          </w:tcPr>
          <w:p w:rsidR="00EE0A8D" w:rsidRPr="00E11EAC" w:rsidRDefault="00EE0A8D" w:rsidP="008178D1">
            <w:pPr>
              <w:jc w:val="both"/>
            </w:pPr>
            <w:r w:rsidRPr="00E11EAC">
              <w:t>Оценка количественных показателей СОНКО, которым оказана финансовая, имущественная поддержка</w:t>
            </w:r>
          </w:p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1 раз в год</w:t>
            </w:r>
          </w:p>
        </w:tc>
        <w:tc>
          <w:tcPr>
            <w:tcW w:w="3333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1EAC">
              <w:t>Сбор информации с данными всех СОНКО, муниципальных образований района участвующих в реализации подпрограммы поддержки СОНКО</w:t>
            </w:r>
          </w:p>
        </w:tc>
      </w:tr>
    </w:tbl>
    <w:p w:rsidR="00EE0A8D" w:rsidRPr="00E11EAC" w:rsidRDefault="00EE0A8D" w:rsidP="00EE0A8D">
      <w:pPr>
        <w:jc w:val="both"/>
      </w:pPr>
    </w:p>
    <w:p w:rsidR="00EE0A8D" w:rsidRPr="00E11EAC" w:rsidRDefault="00EE0A8D" w:rsidP="00EE0A8D">
      <w:pPr>
        <w:ind w:firstLine="708"/>
        <w:jc w:val="both"/>
      </w:pPr>
      <w:r w:rsidRPr="00E11EAC">
        <w:t>Индикаторы эффективности подпрограммы в части поддержки СОНКО рассчитаны следующим образом:</w:t>
      </w:r>
    </w:p>
    <w:p w:rsidR="00EE0A8D" w:rsidRPr="00E11EAC" w:rsidRDefault="00EE0A8D" w:rsidP="00EE0A8D">
      <w:pPr>
        <w:ind w:firstLine="708"/>
        <w:jc w:val="both"/>
      </w:pPr>
      <w:r w:rsidRPr="00E11EA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782320</wp:posOffset>
            </wp:positionH>
            <wp:positionV relativeFrom="paragraph">
              <wp:posOffset>593725</wp:posOffset>
            </wp:positionV>
            <wp:extent cx="323850" cy="666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8421" r="2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1EAC">
        <w:t>1. Оценка количественных показателей СОНКО, которым оказана финансовая, имущественная поддержка рассчитывается по следующей формуле:</w:t>
      </w:r>
    </w:p>
    <w:p w:rsidR="00EE0A8D" w:rsidRPr="00E11EAC" w:rsidRDefault="00EE0A8D" w:rsidP="00EE0A8D">
      <w:pPr>
        <w:ind w:firstLine="708"/>
        <w:jc w:val="both"/>
      </w:pPr>
    </w:p>
    <w:p w:rsidR="00EE0A8D" w:rsidRPr="00E11EAC" w:rsidRDefault="00EE0A8D" w:rsidP="00EE0A8D">
      <w:pPr>
        <w:ind w:firstLine="708"/>
        <w:jc w:val="both"/>
      </w:pPr>
      <w:r w:rsidRPr="00E11EAC">
        <w:rPr>
          <w:lang w:val="en-US"/>
        </w:rPr>
        <w:t>N</w:t>
      </w:r>
      <w:r w:rsidRPr="00E11EAC">
        <w:t>=         {(П</w:t>
      </w:r>
      <w:r w:rsidRPr="00E11EAC">
        <w:rPr>
          <w:vertAlign w:val="subscript"/>
        </w:rPr>
        <w:t>о</w:t>
      </w:r>
      <w:r w:rsidRPr="00E11EAC">
        <w:t>) X1</w:t>
      </w:r>
      <w:proofErr w:type="gramStart"/>
      <w:r w:rsidRPr="00E11EAC">
        <w:t>,1</w:t>
      </w:r>
      <w:proofErr w:type="gramEnd"/>
      <w:r w:rsidRPr="00E11EAC">
        <w:t>,</w:t>
      </w:r>
    </w:p>
    <w:p w:rsidR="00EE0A8D" w:rsidRPr="00E11EAC" w:rsidRDefault="00EE0A8D" w:rsidP="00EE0A8D">
      <w:pPr>
        <w:ind w:firstLine="708"/>
        <w:jc w:val="both"/>
      </w:pPr>
    </w:p>
    <w:p w:rsidR="00EE0A8D" w:rsidRPr="00E11EAC" w:rsidRDefault="00EE0A8D" w:rsidP="00EE0A8D">
      <w:pPr>
        <w:ind w:firstLine="709"/>
        <w:jc w:val="both"/>
      </w:pPr>
      <w:r w:rsidRPr="00E11EAC">
        <w:t>где:</w:t>
      </w:r>
    </w:p>
    <w:p w:rsidR="00EE0A8D" w:rsidRPr="00E11EAC" w:rsidRDefault="00EE0A8D" w:rsidP="00EE0A8D">
      <w:pPr>
        <w:ind w:firstLine="709"/>
        <w:jc w:val="both"/>
      </w:pPr>
      <w:r w:rsidRPr="00E11EAC">
        <w:rPr>
          <w:lang w:val="en-US"/>
        </w:rPr>
        <w:t>N</w:t>
      </w:r>
      <w:r w:rsidRPr="00E11EAC">
        <w:t xml:space="preserve"> - </w:t>
      </w:r>
      <w:proofErr w:type="gramStart"/>
      <w:r w:rsidRPr="00E11EAC">
        <w:t>общее</w:t>
      </w:r>
      <w:proofErr w:type="gramEnd"/>
      <w:r w:rsidRPr="00E11EAC">
        <w:t xml:space="preserve"> количество СОНКО, которым оказана финансовая, имущественная поддержка;</w:t>
      </w:r>
    </w:p>
    <w:p w:rsidR="00EE0A8D" w:rsidRPr="00E11EAC" w:rsidRDefault="00EE0A8D" w:rsidP="00EE0A8D">
      <w:pPr>
        <w:ind w:firstLine="709"/>
        <w:jc w:val="both"/>
      </w:pPr>
      <w:r w:rsidRPr="00E11EAC">
        <w:t xml:space="preserve">∑- количество СОНКО по направлениям деятельности (от 1 до </w:t>
      </w:r>
      <w:r w:rsidRPr="00E11EAC">
        <w:rPr>
          <w:lang w:val="en-US"/>
        </w:rPr>
        <w:t>n</w:t>
      </w:r>
      <w:r w:rsidRPr="00E11EAC">
        <w:t>);</w:t>
      </w:r>
    </w:p>
    <w:p w:rsidR="00EE0A8D" w:rsidRPr="00E11EAC" w:rsidRDefault="00EE0A8D" w:rsidP="00EE0A8D">
      <w:pPr>
        <w:ind w:firstLine="709"/>
        <w:jc w:val="both"/>
      </w:pPr>
      <w:proofErr w:type="gramStart"/>
      <w:r w:rsidRPr="00E11EAC">
        <w:t>П</w:t>
      </w:r>
      <w:r w:rsidRPr="00E11EAC">
        <w:rPr>
          <w:vertAlign w:val="subscript"/>
        </w:rPr>
        <w:t xml:space="preserve">о </w:t>
      </w:r>
      <w:r w:rsidRPr="00E11EAC">
        <w:t>- количество  СОНКО, поддержанных из средств районного бюджета;</w:t>
      </w:r>
      <w:proofErr w:type="gramEnd"/>
    </w:p>
    <w:p w:rsidR="00EE0A8D" w:rsidRPr="00E11EAC" w:rsidRDefault="00EE0A8D" w:rsidP="00EE0A8D">
      <w:pPr>
        <w:ind w:firstLine="708"/>
        <w:jc w:val="both"/>
      </w:pPr>
      <w:r w:rsidRPr="00E11EAC">
        <w:t>1,1 - поправочный коэффициент при анализе информации.</w:t>
      </w:r>
    </w:p>
    <w:p w:rsidR="00EE0A8D" w:rsidRPr="00E11EAC" w:rsidRDefault="00EE0A8D" w:rsidP="00EE0A8D">
      <w:pPr>
        <w:jc w:val="center"/>
      </w:pPr>
      <w:r w:rsidRPr="00E11EAC">
        <w:t xml:space="preserve">Реализация поддержки СОНКО направлена </w:t>
      </w:r>
      <w:proofErr w:type="gramStart"/>
      <w:r w:rsidRPr="00E11EAC">
        <w:t>на</w:t>
      </w:r>
      <w:proofErr w:type="gramEnd"/>
      <w:r w:rsidRPr="00E11EAC">
        <w:t>:</w:t>
      </w:r>
    </w:p>
    <w:p w:rsidR="00EE0A8D" w:rsidRPr="00E11EAC" w:rsidRDefault="00EE0A8D" w:rsidP="00EE0A8D">
      <w:pPr>
        <w:ind w:firstLine="708"/>
        <w:jc w:val="both"/>
      </w:pPr>
      <w:r w:rsidRPr="00E11EAC">
        <w:t>1. Повышение гражданской активности в решении различных вопросов социально экономического развития района.</w:t>
      </w:r>
    </w:p>
    <w:p w:rsidR="00EE0A8D" w:rsidRPr="00E11EAC" w:rsidRDefault="00EE0A8D" w:rsidP="00EE0A8D">
      <w:pPr>
        <w:jc w:val="both"/>
      </w:pPr>
      <w:r w:rsidRPr="00E11EAC">
        <w:lastRenderedPageBreak/>
        <w:tab/>
        <w:t>2. Организационное укрепление социально ориентированных некоммерческих организаций, повышение эффективности их участия в различных сферах социально-экономической и культурной жизни района.</w:t>
      </w:r>
    </w:p>
    <w:p w:rsidR="00EE0A8D" w:rsidRPr="00E11EAC" w:rsidRDefault="00EE0A8D" w:rsidP="00EE0A8D">
      <w:pPr>
        <w:ind w:firstLine="708"/>
        <w:jc w:val="both"/>
      </w:pPr>
      <w:r w:rsidRPr="00E11EAC">
        <w:t>3. Создание условий для  комплексного решения вопросов в интересах ветеранов, пенсионеров, граждан с ограниченными возможностями здоровья и активное вовлечение  их в мероприятия по социальному развитию общества.</w:t>
      </w:r>
    </w:p>
    <w:p w:rsidR="00EE0A8D" w:rsidRPr="00E11EAC" w:rsidRDefault="00EE0A8D" w:rsidP="00EE0A8D">
      <w:pPr>
        <w:ind w:firstLine="708"/>
        <w:jc w:val="both"/>
      </w:pPr>
      <w:r w:rsidRPr="00E11EAC">
        <w:t>В целом ожидаемый эффект от реализации подпрограммы носит социальный характер и заключается в развитии государственно-общественного партнерства с некоммерческим сектором и изменении ценностных ориентаций жителей района, повышении уровня гражданской ответственности и социальной активности населения.</w:t>
      </w:r>
    </w:p>
    <w:p w:rsidR="00EE0A8D" w:rsidRPr="00E11EAC" w:rsidRDefault="00EE0A8D" w:rsidP="00EE0A8D">
      <w:pPr>
        <w:ind w:firstLine="708"/>
        <w:jc w:val="both"/>
      </w:pPr>
      <w:r w:rsidRPr="00E11EAC">
        <w:t>Коэффициенты значимости мероприятий подпрограммы представлены в таблице 2.</w:t>
      </w:r>
    </w:p>
    <w:p w:rsidR="00EE0A8D" w:rsidRPr="00E11EAC" w:rsidRDefault="00EE0A8D" w:rsidP="00EE0A8D">
      <w:pPr>
        <w:ind w:left="720"/>
        <w:jc w:val="right"/>
      </w:pPr>
      <w:r w:rsidRPr="00E11EAC">
        <w:t>Таблица 2</w:t>
      </w:r>
    </w:p>
    <w:p w:rsidR="00EE0A8D" w:rsidRPr="00E11EAC" w:rsidRDefault="00EE0A8D" w:rsidP="00EE0A8D">
      <w:pPr>
        <w:ind w:left="720"/>
        <w:jc w:val="center"/>
      </w:pPr>
      <w:r w:rsidRPr="00E11EAC">
        <w:t>Коэффициенты значимости основных мероприятий</w:t>
      </w:r>
    </w:p>
    <w:p w:rsidR="00EE0A8D" w:rsidRPr="00E11EAC" w:rsidRDefault="00EE0A8D" w:rsidP="00EE0A8D"/>
    <w:tbl>
      <w:tblPr>
        <w:tblW w:w="935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1"/>
        <w:gridCol w:w="850"/>
        <w:gridCol w:w="851"/>
        <w:gridCol w:w="850"/>
        <w:gridCol w:w="851"/>
        <w:gridCol w:w="850"/>
        <w:gridCol w:w="851"/>
      </w:tblGrid>
      <w:tr w:rsidR="00EE0A8D" w:rsidRPr="00E11EAC" w:rsidTr="008178D1"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№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 xml:space="preserve">Наименование подпрограммы, основного мероприятия, 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EE0A8D" w:rsidRPr="00E11EAC" w:rsidRDefault="00EE0A8D" w:rsidP="008178D1">
            <w:pPr>
              <w:ind w:left="720"/>
              <w:jc w:val="center"/>
              <w:rPr>
                <w:strike/>
              </w:rPr>
            </w:pPr>
            <w:r w:rsidRPr="00E11EAC">
              <w:t>Значение планового показателя по годам реализации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1-й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2-й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3-й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4-й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5-й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6-й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34"/>
              <w:jc w:val="center"/>
            </w:pPr>
            <w:r w:rsidRPr="00E11EAC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-108"/>
              <w:jc w:val="center"/>
            </w:pPr>
            <w:r w:rsidRPr="00E11EAC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-102"/>
              <w:jc w:val="center"/>
            </w:pPr>
            <w:r w:rsidRPr="00E11EAC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-107"/>
              <w:jc w:val="center"/>
            </w:pPr>
            <w:r w:rsidRPr="00E11EAC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8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rPr>
                <w:b/>
                <w:bCs/>
              </w:rPr>
            </w:pPr>
            <w:r w:rsidRPr="00E11EAC">
              <w:rPr>
                <w:b/>
                <w:bCs/>
              </w:rPr>
              <w:t>Подпрограмма «Поддержка социально ориентированных некоммерческих организаций Тамбовского района на 2015-2021 годы»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8178D1" w:rsidP="008178D1">
            <w:pPr>
              <w:jc w:val="center"/>
            </w:pPr>
            <w:r w:rsidRPr="00E11EAC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8178D1" w:rsidP="008178D1">
            <w:pPr>
              <w:jc w:val="center"/>
            </w:pPr>
            <w:r w:rsidRPr="00E11EAC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8178D1" w:rsidP="008178D1">
            <w:pPr>
              <w:jc w:val="center"/>
            </w:pPr>
            <w:r w:rsidRPr="00E11EAC">
              <w:t>1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1.1.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Основное мероприятие:</w:t>
            </w:r>
            <w:r w:rsidRPr="00E11EAC">
              <w:rPr>
                <w:rFonts w:eastAsia="Calibri"/>
              </w:rPr>
              <w:t xml:space="preserve"> "Организация, проведение мероприятий и оказание финансовой поддержки деятельности СОНКО"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1.1.1.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мероприятие:</w:t>
            </w:r>
          </w:p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t>«Организация и проведение мероприятий в соответствии с уставной деятельностью Тамбовского районного Совета ветеранов (пенсионеров) войны, труда, Вооруженных сил и правоохранительных органов»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1.1.2.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мероприятие:</w:t>
            </w:r>
          </w:p>
          <w:p w:rsidR="00EE0A8D" w:rsidRPr="00E11EAC" w:rsidRDefault="00EE0A8D" w:rsidP="008178D1">
            <w:pPr>
              <w:rPr>
                <w:b/>
              </w:rPr>
            </w:pPr>
            <w:r w:rsidRPr="00E11EAC">
              <w:t xml:space="preserve"> «Организация и проведение мероприятий в соответствии с уставной деятельностью Тамбовской районной общественной организации «Ассоциация добровольных активистов и наставников».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1.1.3.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мероприятие:</w:t>
            </w:r>
          </w:p>
          <w:p w:rsidR="00EE0A8D" w:rsidRPr="00E11EAC" w:rsidRDefault="00EE0A8D" w:rsidP="008178D1">
            <w:pPr>
              <w:rPr>
                <w:b/>
              </w:rPr>
            </w:pPr>
            <w:r w:rsidRPr="00E11EAC">
              <w:t xml:space="preserve"> «Организация и проведение мероприятий в соответствии с уставной деятельностью </w:t>
            </w:r>
            <w:r w:rsidRPr="00E11EAC">
              <w:lastRenderedPageBreak/>
              <w:t>Тамбовской районной организации инвалидов ВОИ».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lastRenderedPageBreak/>
              <w:t>0,2</w:t>
            </w:r>
          </w:p>
        </w:tc>
        <w:tc>
          <w:tcPr>
            <w:tcW w:w="851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lastRenderedPageBreak/>
              <w:t>1.1.4.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мероприятие:</w:t>
            </w:r>
          </w:p>
          <w:p w:rsidR="00EE0A8D" w:rsidRPr="00E11EAC" w:rsidRDefault="00EE0A8D" w:rsidP="008178D1">
            <w:pPr>
              <w:ind w:firstLine="540"/>
              <w:jc w:val="both"/>
            </w:pPr>
            <w:r w:rsidRPr="00E11EAC">
              <w:t xml:space="preserve"> «Организация и проведение мероприятий в соответствии с уставной деятельностью Тамбовского района Совета женщин».</w:t>
            </w:r>
          </w:p>
          <w:p w:rsidR="00EE0A8D" w:rsidRPr="00E11EAC" w:rsidRDefault="00EE0A8D" w:rsidP="008178D1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1.1.5.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мероприятие:</w:t>
            </w:r>
          </w:p>
          <w:p w:rsidR="00EE0A8D" w:rsidRPr="00E11EAC" w:rsidRDefault="00EE0A8D" w:rsidP="008178D1">
            <w:pPr>
              <w:rPr>
                <w:b/>
              </w:rPr>
            </w:pPr>
            <w:r w:rsidRPr="00E11EAC">
              <w:t xml:space="preserve"> «Организация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России».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1.2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 xml:space="preserve">Основное мероприятие </w:t>
            </w:r>
          </w:p>
          <w:p w:rsidR="00EE0A8D" w:rsidRPr="00E11EAC" w:rsidRDefault="00EE0A8D" w:rsidP="008178D1">
            <w:r w:rsidRPr="00E11EAC">
              <w:t>Оказание имущественной поддержки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1.2.1.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мероприятие:</w:t>
            </w:r>
          </w:p>
          <w:p w:rsidR="00EE0A8D" w:rsidRPr="00E11EAC" w:rsidRDefault="00EE0A8D" w:rsidP="008178D1">
            <w:pPr>
              <w:rPr>
                <w:b/>
              </w:rPr>
            </w:pPr>
            <w:r w:rsidRPr="00E11EAC">
              <w:t>«Предоставление СОНКО помещений  под офис в безвозмездное пользование»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</w:tr>
    </w:tbl>
    <w:p w:rsidR="00EE0A8D" w:rsidRPr="00E11EAC" w:rsidRDefault="00EE0A8D" w:rsidP="00EE0A8D">
      <w:pPr>
        <w:rPr>
          <w:b/>
        </w:rPr>
      </w:pP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  <w:lang w:val="en-US"/>
        </w:rPr>
        <w:t>II</w:t>
      </w:r>
      <w:r w:rsidRPr="00E11EAC">
        <w:rPr>
          <w:b/>
        </w:rPr>
        <w:t xml:space="preserve">. Подпрограмма </w:t>
      </w: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</w:rPr>
        <w:t>«Обеспечение реализации основных направлений муниципальной политики в сфере реализации муниципальной программы»</w:t>
      </w:r>
    </w:p>
    <w:p w:rsidR="00EE0A8D" w:rsidRPr="00E11EAC" w:rsidRDefault="00EE0A8D" w:rsidP="00EE0A8D">
      <w:pPr>
        <w:jc w:val="center"/>
        <w:rPr>
          <w:b/>
        </w:rPr>
      </w:pPr>
    </w:p>
    <w:p w:rsidR="00EE0A8D" w:rsidRPr="00E11EAC" w:rsidRDefault="00EE0A8D" w:rsidP="00EE0A8D">
      <w:pPr>
        <w:numPr>
          <w:ilvl w:val="0"/>
          <w:numId w:val="23"/>
        </w:numPr>
        <w:jc w:val="center"/>
        <w:rPr>
          <w:b/>
        </w:rPr>
      </w:pPr>
      <w:r w:rsidRPr="00E11EAC">
        <w:rPr>
          <w:b/>
        </w:rPr>
        <w:t>Паспорт подпрограммы</w:t>
      </w:r>
    </w:p>
    <w:p w:rsidR="00EE0A8D" w:rsidRPr="00E11EAC" w:rsidRDefault="00EE0A8D" w:rsidP="00EE0A8D">
      <w:pPr>
        <w:ind w:left="72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 xml:space="preserve"> Наименование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jc w:val="both"/>
            </w:pPr>
            <w:r w:rsidRPr="00E11EAC">
              <w:t>Обеспечение реализации основных направлений муниципальной политики в сфере реализации муниципальной программы</w:t>
            </w:r>
          </w:p>
        </w:tc>
      </w:tr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>Координатор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pStyle w:val="a4"/>
              <w:jc w:val="left"/>
            </w:pPr>
            <w:r w:rsidRPr="00E11EAC">
              <w:rPr>
                <w:rFonts w:ascii="Times New Roman" w:hAnsi="Times New Roman"/>
              </w:rPr>
              <w:t>Отдел экономики и труда администрация Тамбовского района</w:t>
            </w:r>
          </w:p>
        </w:tc>
      </w:tr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Организационного отдела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Отдела экономики и руда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Отдела по развитию инфраструктуры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Юридического отдела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Архитектурно строительного отдела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Сектора по муниципальным закупкам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 xml:space="preserve">Сектор по гражданской защите и бронированию 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Главный специалист по мобилизационной работе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Главный специалист по  программному обеспечению и защите информации.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Отдела учета и отчетности.</w:t>
            </w:r>
          </w:p>
          <w:p w:rsidR="00EE0A8D" w:rsidRPr="00E11EAC" w:rsidRDefault="00F87C14" w:rsidP="00F87C14">
            <w:pPr>
              <w:ind w:left="33"/>
              <w:contextualSpacing/>
              <w:jc w:val="both"/>
            </w:pPr>
            <w:r w:rsidRPr="00E11EAC">
              <w:t>Глава района и его заместители.</w:t>
            </w:r>
          </w:p>
        </w:tc>
      </w:tr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>Цель (цели)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jc w:val="both"/>
            </w:pPr>
            <w:r w:rsidRPr="00E11EAC">
              <w:t xml:space="preserve"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</w:t>
            </w:r>
            <w:r w:rsidRPr="00E11EAC">
              <w:lastRenderedPageBreak/>
              <w:t>района</w:t>
            </w:r>
          </w:p>
        </w:tc>
      </w:tr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lastRenderedPageBreak/>
              <w:t>Задачи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ind w:firstLine="72"/>
              <w:jc w:val="both"/>
            </w:pPr>
            <w:r w:rsidRPr="00E11EAC">
              <w:t>Обеспечение реализации основных направлений муниципальной политики Тамбовского района в установленных сферах (отделах) муниципального управления</w:t>
            </w:r>
          </w:p>
        </w:tc>
      </w:tr>
      <w:tr w:rsidR="00EE0A8D" w:rsidRPr="00E11EAC" w:rsidTr="008178D1">
        <w:trPr>
          <w:trHeight w:val="930"/>
        </w:trPr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>Этапы (при наличии) и сроки реализации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r w:rsidRPr="00E11EAC">
              <w:t>2020 - 2025 годы, этапы не выделяются</w:t>
            </w:r>
          </w:p>
        </w:tc>
      </w:tr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 xml:space="preserve">Объемы бюджетных ассигнований районного бюджета на реализацию подпрограммы (с расшифровкой по годам ее реализации) </w:t>
            </w:r>
          </w:p>
        </w:tc>
        <w:tc>
          <w:tcPr>
            <w:tcW w:w="6378" w:type="dxa"/>
          </w:tcPr>
          <w:p w:rsidR="00EE0A8D" w:rsidRPr="00E11EAC" w:rsidRDefault="00EE0A8D" w:rsidP="008178D1">
            <w:r w:rsidRPr="00E11EAC">
              <w:t>На реализацию подпрограммы потребуется        49498,729 тыс. рублей, в том числе по годам:</w:t>
            </w:r>
          </w:p>
          <w:p w:rsidR="00EE0A8D" w:rsidRPr="00E11EAC" w:rsidRDefault="00EE0A8D" w:rsidP="008178D1">
            <w:r w:rsidRPr="00E11EAC">
              <w:t>2020 год – 18204,831 тыс. руб.;</w:t>
            </w:r>
          </w:p>
          <w:p w:rsidR="00EE0A8D" w:rsidRPr="00E11EAC" w:rsidRDefault="00EE0A8D" w:rsidP="008178D1">
            <w:r w:rsidRPr="00E11EAC">
              <w:t>2021 год – 15646,949 тыс. руб.;</w:t>
            </w:r>
          </w:p>
          <w:p w:rsidR="00EE0A8D" w:rsidRPr="00E11EAC" w:rsidRDefault="00EE0A8D" w:rsidP="008178D1">
            <w:r w:rsidRPr="00E11EAC">
              <w:t>2022 год – 15646,949 тыс. руб.;</w:t>
            </w:r>
          </w:p>
          <w:p w:rsidR="00EE0A8D" w:rsidRPr="00E11EAC" w:rsidRDefault="00EE0A8D" w:rsidP="008178D1">
            <w:r w:rsidRPr="00E11EAC">
              <w:t>2023 год – 0,00 тыс. руб.;</w:t>
            </w:r>
          </w:p>
          <w:p w:rsidR="00EE0A8D" w:rsidRPr="00E11EAC" w:rsidRDefault="00EE0A8D" w:rsidP="008178D1">
            <w:r w:rsidRPr="00E11EAC">
              <w:t>2024 год – 0,00 тыс. руб.;</w:t>
            </w:r>
          </w:p>
          <w:p w:rsidR="00EE0A8D" w:rsidRPr="00E11EAC" w:rsidRDefault="00EE0A8D" w:rsidP="008178D1">
            <w:r w:rsidRPr="00E11EAC">
              <w:t>2025 год – 0,00 тыс. руб.</w:t>
            </w:r>
          </w:p>
        </w:tc>
      </w:tr>
      <w:tr w:rsidR="00EE0A8D" w:rsidRPr="00E11EAC" w:rsidTr="008178D1">
        <w:trPr>
          <w:trHeight w:val="581"/>
        </w:trPr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>Ожидаемые конечные результаты реализации подпрограммы</w:t>
            </w:r>
          </w:p>
        </w:tc>
        <w:tc>
          <w:tcPr>
            <w:tcW w:w="6378" w:type="dxa"/>
          </w:tcPr>
          <w:p w:rsidR="00EE0A8D" w:rsidRPr="00E11EAC" w:rsidRDefault="00A01E02" w:rsidP="00A01E0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Количество муниципальных услуг предоставляемых в электронном виде до 8 единиц к концу 2025 года</w:t>
            </w:r>
          </w:p>
        </w:tc>
      </w:tr>
    </w:tbl>
    <w:p w:rsidR="00EE0A8D" w:rsidRPr="00E11EAC" w:rsidRDefault="00EE0A8D" w:rsidP="00EE0A8D">
      <w:pPr>
        <w:ind w:left="1005"/>
        <w:rPr>
          <w:b/>
        </w:rPr>
      </w:pP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</w:rPr>
        <w:t>2. Характеристика сферы реализации подпрограммы.</w:t>
      </w:r>
    </w:p>
    <w:p w:rsidR="00EE0A8D" w:rsidRPr="00E11EAC" w:rsidRDefault="00EE0A8D" w:rsidP="00EE0A8D">
      <w:pPr>
        <w:ind w:firstLine="708"/>
        <w:jc w:val="center"/>
        <w:rPr>
          <w:b/>
        </w:rPr>
      </w:pPr>
    </w:p>
    <w:p w:rsidR="00EE0A8D" w:rsidRPr="00E11EAC" w:rsidRDefault="00EE0A8D" w:rsidP="00EE0A8D">
      <w:pPr>
        <w:ind w:firstLine="708"/>
        <w:jc w:val="both"/>
      </w:pPr>
      <w:r w:rsidRPr="00E11EAC">
        <w:t>Подпрограмма «Обеспечение реализации основных направлений муниципальной политики в сфере реализации муниципальной программы» представляет собой программный документ, направленный на достижение целей и решение задач Администрации Тамбовского района по эффективному муниципальному управлению в сфере установленных функций.</w:t>
      </w:r>
    </w:p>
    <w:p w:rsidR="00EE0A8D" w:rsidRPr="00E11EAC" w:rsidRDefault="00EE0A8D" w:rsidP="00EE0A8D">
      <w:pPr>
        <w:ind w:firstLine="708"/>
        <w:jc w:val="both"/>
      </w:pPr>
      <w:r w:rsidRPr="00E11EAC">
        <w:t>В рамках реализации подпрограммы планируется осуществление мероприятий, направленных на проведение муниципальной политики и осуществление руководства и управления в отделах: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Организационного отдела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Отдела экономики и руда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Отдела по развитию инфраструктуры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Юридического отдела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Архитектурно строительного отдела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Сектора по муниципальным закупкам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Сектор по гражданской защите и бронированию 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Главный специалист по мобилизационной работе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Главный специалист по  программному обеспечению и защите информации.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Отдела учета и отчетности.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Глава района и его заместители.</w:t>
      </w:r>
    </w:p>
    <w:p w:rsidR="00EE0A8D" w:rsidRPr="00E11EAC" w:rsidRDefault="00EE0A8D" w:rsidP="00EE0A8D">
      <w:pPr>
        <w:ind w:firstLine="708"/>
        <w:jc w:val="both"/>
      </w:pPr>
      <w:r w:rsidRPr="00E11EAC">
        <w:t>Реализация проводимой Администрацией района муниципальной политики, руководство и управление в отделах Администрации района установленных функций осуществляется за счет бюджетных ассигнований районного бюджета.</w:t>
      </w:r>
    </w:p>
    <w:p w:rsidR="00EE0A8D" w:rsidRPr="00E11EAC" w:rsidRDefault="00EE0A8D" w:rsidP="00EE0A8D">
      <w:pPr>
        <w:pStyle w:val="Style3"/>
        <w:widowControl/>
        <w:spacing w:line="240" w:lineRule="auto"/>
        <w:ind w:firstLine="708"/>
        <w:rPr>
          <w:rStyle w:val="FontStyle12"/>
        </w:rPr>
      </w:pPr>
      <w:r w:rsidRPr="00E11EAC">
        <w:t xml:space="preserve">Подпрограмма позволит планомерно проводить </w:t>
      </w:r>
      <w:r w:rsidRPr="00E11EAC">
        <w:rPr>
          <w:rStyle w:val="FontStyle12"/>
        </w:rPr>
        <w:t xml:space="preserve">работу по повышению эффективности использования бюджетных средств, необходимых для материально-технического и финансового обеспечения деятельности </w:t>
      </w:r>
      <w:r w:rsidRPr="00E11EAC">
        <w:t>администрации Тамбовского района</w:t>
      </w:r>
      <w:r w:rsidRPr="00E11EAC">
        <w:rPr>
          <w:rStyle w:val="FontStyle12"/>
        </w:rPr>
        <w:t>, предусматривать необходимые материальные и организационные ресурсы для реализации приоритетных мероприятий Подпрограммы, направленных на достижение ее главной цели.</w:t>
      </w:r>
    </w:p>
    <w:p w:rsidR="00EE0A8D" w:rsidRPr="00E11EAC" w:rsidRDefault="00EE0A8D" w:rsidP="00EE0A8D">
      <w:pPr>
        <w:pStyle w:val="Style3"/>
        <w:widowControl/>
        <w:spacing w:line="240" w:lineRule="auto"/>
        <w:ind w:firstLine="708"/>
        <w:rPr>
          <w:rStyle w:val="FontStyle12"/>
        </w:rPr>
      </w:pPr>
      <w:r w:rsidRPr="00E11EAC">
        <w:rPr>
          <w:rStyle w:val="FontStyle12"/>
        </w:rPr>
        <w:lastRenderedPageBreak/>
        <w:t>Направления деятельности, задачи и полномочия отделов администрации района отражены в Положениях об отделах утвержденных Постановлением Администрации Тамбовского района, должностных инструкциях специалистов.</w:t>
      </w:r>
    </w:p>
    <w:p w:rsidR="00EE0A8D" w:rsidRPr="00E11EAC" w:rsidRDefault="00EE0A8D" w:rsidP="00EE0A8D">
      <w:pPr>
        <w:ind w:firstLine="709"/>
        <w:jc w:val="both"/>
      </w:pPr>
      <w:proofErr w:type="gramStart"/>
      <w:r w:rsidRPr="00E11EAC">
        <w:t xml:space="preserve">Администрация Тамбовского района  в своей деятельности руководствуется </w:t>
      </w:r>
      <w:hyperlink r:id="rId14" w:history="1">
        <w:r w:rsidRPr="00E11EAC">
          <w:t>Конституцией</w:t>
        </w:r>
      </w:hyperlink>
      <w:r w:rsidRPr="00E11EAC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5" w:history="1">
        <w:r w:rsidRPr="00E11EAC">
          <w:t>Уставом</w:t>
        </w:r>
      </w:hyperlink>
      <w:r w:rsidRPr="00E11EAC">
        <w:t xml:space="preserve"> (основным Законом) Тамбовского района, законами Амурской области, постановлениями и распоряжениями Администрации области, постановлениями и распоряжениями Главы района, иными правовыми актами Российской Федерации, Амурской области и Тамбовского района, </w:t>
      </w:r>
      <w:r w:rsidRPr="00E11EAC">
        <w:rPr>
          <w:lang w:eastAsia="en-US"/>
        </w:rPr>
        <w:t>Реализация Федерального закона от 06.10.2003</w:t>
      </w:r>
      <w:proofErr w:type="gramEnd"/>
      <w:r w:rsidRPr="00E11EAC">
        <w:rPr>
          <w:lang w:eastAsia="en-US"/>
        </w:rPr>
        <w:t xml:space="preserve"> № 131 – ФЗ «Об общих принципах организации местного самоуправления в Российской Федерации».</w:t>
      </w:r>
    </w:p>
    <w:p w:rsidR="00EE0A8D" w:rsidRPr="00E11EAC" w:rsidRDefault="00EE0A8D" w:rsidP="00EE0A8D">
      <w:pPr>
        <w:ind w:firstLine="708"/>
        <w:jc w:val="both"/>
      </w:pPr>
      <w:r w:rsidRPr="00E11EAC">
        <w:t>В соответствии со Стратегией социально-экономического развития Тамбовского района на период до 2025 года, а также перед  администрацией Тамбовского района стоит главная задача – создание благоприятной среды для проживания на территории района посредством модернизации и дальнейшего развития экономики, а также социальной сферы.</w:t>
      </w:r>
    </w:p>
    <w:p w:rsidR="00EE0A8D" w:rsidRPr="00E11EAC" w:rsidRDefault="00EE0A8D" w:rsidP="00EE0A8D">
      <w:pPr>
        <w:ind w:firstLine="708"/>
        <w:jc w:val="both"/>
      </w:pPr>
      <w:r w:rsidRPr="00E11EAC">
        <w:rPr>
          <w:rStyle w:val="FontStyle12"/>
        </w:rPr>
        <w:t xml:space="preserve">Целью подпрограммы является: </w:t>
      </w:r>
      <w:r w:rsidRPr="00E11EAC">
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EE0A8D" w:rsidRPr="00E11EAC" w:rsidRDefault="00EE0A8D" w:rsidP="00EE0A8D">
      <w:pPr>
        <w:ind w:firstLine="708"/>
        <w:jc w:val="both"/>
      </w:pPr>
      <w:r w:rsidRPr="00E11EAC">
        <w:t>В связи, с чем на администрацию Тамбовского района возложена задача по обеспечению реализации основных направлений муниципальной политики Тамбовского района в установленных сферах (отделах) муниципального управления.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организационного отдела являются: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Решение вопросов организационного, информационн</w:t>
      </w:r>
      <w:proofErr w:type="gramStart"/>
      <w:r w:rsidRPr="00E11EAC">
        <w:t>о-</w:t>
      </w:r>
      <w:proofErr w:type="gramEnd"/>
      <w:r w:rsidRPr="00E11EAC">
        <w:t xml:space="preserve"> аналитического и документального обеспечения деятельности главы  Администрации Тамбовского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 xml:space="preserve">Обеспечение текущего и перспективного планирования работы Администрации Тамбовского района и осуществление </w:t>
      </w:r>
      <w:proofErr w:type="gramStart"/>
      <w:r w:rsidRPr="00E11EAC">
        <w:t>контроля за</w:t>
      </w:r>
      <w:proofErr w:type="gramEnd"/>
      <w:r w:rsidRPr="00E11EAC">
        <w:t xml:space="preserve"> выполнением принятых планов;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Информационное, протокольное и техническое обеспечение заседаний Административных Советов при главе Администрации района, совещаний, семинаров и других мероприятий, проводимых с участием или по поручению главы Тамбовского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Обеспечение четкой организации делопроизводства в Администрации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 xml:space="preserve">Организация кадровой работы, награждение граждан; 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 xml:space="preserve">Обеспечение организационно-методической помощи сельским администрациям; 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Организационная подготовка проводимых главой района информационных собраний и встреч с населением по месту жительства;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b/>
        </w:rPr>
      </w:pPr>
      <w:r w:rsidRPr="00E11EAC">
        <w:t xml:space="preserve">Осуществление контроля по выполнению документов вышестоящих государственных органов власти и Администрации района на основании Положения «Об организации </w:t>
      </w:r>
      <w:proofErr w:type="gramStart"/>
      <w:r w:rsidRPr="00E11EAC">
        <w:t>контроля за</w:t>
      </w:r>
      <w:proofErr w:type="gramEnd"/>
      <w:r w:rsidRPr="00E11EAC">
        <w:t xml:space="preserve"> исполнением </w:t>
      </w:r>
      <w:proofErr w:type="spellStart"/>
      <w:r w:rsidRPr="00E11EAC">
        <w:t>постановляюще</w:t>
      </w:r>
      <w:proofErr w:type="spellEnd"/>
      <w:r w:rsidRPr="00E11EAC">
        <w:t xml:space="preserve"> – распорядительных документов в </w:t>
      </w:r>
      <w:r w:rsidRPr="00E11EAC">
        <w:rPr>
          <w:i/>
          <w:iCs/>
          <w:vertAlign w:val="superscript"/>
        </w:rPr>
        <w:t xml:space="preserve"> </w:t>
      </w:r>
      <w:r w:rsidRPr="00E11EAC">
        <w:t>Администрации района»;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b/>
        </w:rPr>
      </w:pPr>
      <w:r w:rsidRPr="00E11EAC">
        <w:t>Оказание организационно-методической помощи избирательным комиссиям, а также избирательным объединениям по проведению референдумов и выборов всех уровней;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Обеспечение взаимодействия Администрации Тамбовского района</w:t>
      </w:r>
      <w:r w:rsidRPr="00E11EAC">
        <w:rPr>
          <w:strike/>
        </w:rPr>
        <w:t xml:space="preserve"> </w:t>
      </w:r>
      <w:r w:rsidRPr="00E11EAC">
        <w:rPr>
          <w:i/>
          <w:iCs/>
        </w:rPr>
        <w:t xml:space="preserve">     </w:t>
      </w:r>
      <w:r w:rsidRPr="00E11EAC">
        <w:rPr>
          <w:iCs/>
        </w:rPr>
        <w:t xml:space="preserve">со </w:t>
      </w:r>
      <w:r w:rsidRPr="00E11EAC">
        <w:t xml:space="preserve">средствами массовой информации, районными, областными и федеральными общественными организациями, со всеми общественными организациями, партиями и религиозными организациями, имеющими государственную регистрацию, </w:t>
      </w:r>
      <w:r w:rsidRPr="00E11EAC">
        <w:lastRenderedPageBreak/>
        <w:t>действующими на территории Тамбовского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Координация деятельности структурных подразделений Администрации Тамбовского района, отвечающих за обеспечение содержательной части мероприятий, проводимых с участием или по поручению главы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Обеспечение оперативного прохождения к главе Администрации района документов и служебной корреспонденции;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Анализ и внесение предложений главе, заместителям главы Администрации о совершенствовании деятельности структурных подразделений Администрации;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Организация работы подразделений Администрации по заполнению Паспорта Тамбовского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Содействие Тамбовской районной территориальной избирательной комиссии в организации сбора, учета, хранения сведений об избирателях, участниках референдума на территории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Составление еженедельных перечней основных мероприятий, проводимых Администрацией Тамбовского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Организация занятий постоянно действующего семинара для повышения квалификации муниципальных служащих и глав сельсоветов;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Обеспечение содействия в организации и проведении рабочих поездок Губернатора Амурской области, председателя и членов Правительства Амурской области в Тамбовском районе;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Обеспечение содействия в организации и проведении Дней администраций и приема граждан в общественной приемной;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Организация работы с обращениями граждан.</w:t>
      </w:r>
    </w:p>
    <w:p w:rsidR="00EE0A8D" w:rsidRPr="00E11EAC" w:rsidRDefault="00EE0A8D" w:rsidP="00EE0A8D">
      <w:pPr>
        <w:ind w:firstLine="709"/>
        <w:jc w:val="both"/>
      </w:pPr>
      <w:r w:rsidRPr="00E11EAC">
        <w:rPr>
          <w:b/>
        </w:rPr>
        <w:t>Основными направлениями деятельности отдела экономики и труда являются: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и организация выполнения планов и программ комплексного социально-экономического развития Тамбовского района на основе широкого использования методов программно-целевого планирования и экономического прогнозирования.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Реализация экономической политики Тамбовского района.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Создание условий для обеспечения жителей района услугами общественного питания, торговли и бытового обслуживания.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и практическая реализация мер в области законодательства по муниципальной службе в части системы оплаты труда муниципальных служащих района.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Организация оплаты труда и вопросов стимулирования труда Администрации Тамбовского района.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Осуществление мероприятий мобилизационной подготовки. Обеспечение формирования и реализации системы управления трудовыми ресурсами, в том числе на период военного времени (мобилизации).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Разработка, мониторинг и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реализацией стратегии социально-экономического развития района.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прогноза социально-экономического развития района и развития отдельных видов экономической деятельности (сферы деятельности).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основных направлений налоговой политики.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Координация деятельности по разработке муниципальных программ, а также осуществление мониторинга их исполнения.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Разработка и реализация муниципальных программ. 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Осуществление мер муниципальной поддержки хозяйствующих субъектов.</w:t>
      </w:r>
    </w:p>
    <w:p w:rsidR="00EE0A8D" w:rsidRPr="00E11EAC" w:rsidRDefault="00EE0A8D" w:rsidP="00EE0A8D">
      <w:pPr>
        <w:ind w:firstLine="705"/>
        <w:jc w:val="both"/>
        <w:rPr>
          <w:b/>
        </w:rPr>
      </w:pPr>
      <w:r w:rsidRPr="00E11EAC">
        <w:rPr>
          <w:b/>
        </w:rPr>
        <w:t>Основными направлениями деятельности отдела по развитию инфраструктуры являются: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EAC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реализацией муниципальных Программ по вопросам ЖКХ, транспортного, пассажирского обслуживания, обеспечения услугами почтовой и электросвязи, энергетики, развитию транспортных коммуникаций. Определение основных направлений рационального природопользования, улучшения экологической обстановки на территории района.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и свод районных мероприятий по подготовке к сезонной эксплуатации предприятий, учреждений ЖКХ всех форм собственности.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соответствием потребляемого угля нормативам по потребителям всех форм собственности, сверки по расходу топлива, внедрение энергосберегающих технологий.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Взаимодействие с отделами района администрации по вопросам подготовки информации, анализов, справок.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Подготовка предложений по вопросам единой технической и экономической и тарифной политики в сфере коммунального хозяйства.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Участие в работе по подготовке материалов по вопросам готовности </w:t>
      </w:r>
      <w:proofErr w:type="spellStart"/>
      <w:r w:rsidRPr="00E11EAC">
        <w:rPr>
          <w:rFonts w:ascii="Times New Roman" w:hAnsi="Times New Roman" w:cs="Times New Roman"/>
          <w:sz w:val="24"/>
          <w:szCs w:val="24"/>
        </w:rPr>
        <w:t>ж</w:t>
      </w:r>
      <w:r w:rsidR="005471A1">
        <w:rPr>
          <w:rFonts w:ascii="Times New Roman" w:hAnsi="Times New Roman" w:cs="Times New Roman"/>
          <w:sz w:val="24"/>
          <w:szCs w:val="24"/>
        </w:rPr>
        <w:t>и</w:t>
      </w:r>
      <w:r w:rsidRPr="00E11EAC">
        <w:rPr>
          <w:rFonts w:ascii="Times New Roman" w:hAnsi="Times New Roman" w:cs="Times New Roman"/>
          <w:sz w:val="24"/>
          <w:szCs w:val="24"/>
        </w:rPr>
        <w:t>лищно</w:t>
      </w:r>
      <w:proofErr w:type="spellEnd"/>
      <w:r w:rsidR="007D2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>оммунального хозяйства района к отопительному сезону.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Обеспечивает своевременное и качественное предоставление оперативной отчетности и информации в министерства по направлениям деятельности отдела.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Рассматривает предложения, заявления. Жалобы по вопросам жилищн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коммунального, транспортного обслуживания, охраны окружающей среды и экологии, обеспечения потребителей электроэнергией. Почтовой и телефонно-телеграфной связью и принимает по ним меры.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Проводит единую политику в вопросах охраны окружающей среды, широкое применение во всех отраслях хозяйственной деятельности, ресурсосберегающих и </w:t>
      </w:r>
      <w:proofErr w:type="spellStart"/>
      <w:r w:rsidRPr="00E11EAC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E11EAC">
        <w:rPr>
          <w:rFonts w:ascii="Times New Roman" w:hAnsi="Times New Roman" w:cs="Times New Roman"/>
          <w:sz w:val="24"/>
          <w:szCs w:val="24"/>
        </w:rPr>
        <w:t xml:space="preserve"> технологий, обеспечивающих высокий уровень экологической безопасности. Регулирует вопросы природопользования в целях охраны окружающей среды.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юридического отдела являются:</w:t>
      </w:r>
    </w:p>
    <w:p w:rsidR="00EE0A8D" w:rsidRPr="00E11EAC" w:rsidRDefault="00EE0A8D" w:rsidP="00EE0A8D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Обеспечивает соблюдения Конституции РФ, федеральных и областных законов, нормативных правовых актов органов местного самоуправления.</w:t>
      </w:r>
    </w:p>
    <w:p w:rsidR="00EE0A8D" w:rsidRPr="00E11EAC" w:rsidRDefault="00EE0A8D" w:rsidP="00EE0A8D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соответствием требованиям законодательства постановлений и распоряжений главы Администрации Тамбовского района.</w:t>
      </w:r>
    </w:p>
    <w:p w:rsidR="00EE0A8D" w:rsidRPr="00E11EAC" w:rsidRDefault="00EE0A8D" w:rsidP="00EE0A8D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Принимает меры по изменению или отмене правовых актов, изданных с нарушением действующего законодательства.</w:t>
      </w:r>
    </w:p>
    <w:p w:rsidR="00EE0A8D" w:rsidRPr="00E11EAC" w:rsidRDefault="00EE0A8D" w:rsidP="00EE0A8D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Оказывает кровавую помощь структурным подразделениям Администрации Тамбовского района.</w:t>
      </w:r>
    </w:p>
    <w:p w:rsidR="00EE0A8D" w:rsidRPr="00E11EAC" w:rsidRDefault="00EE0A8D" w:rsidP="00EE0A8D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Обеспечивает необходимой информацией о действующем законодательстве.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архитектурно-строительного отдела являются:</w:t>
      </w:r>
    </w:p>
    <w:p w:rsidR="00EE0A8D" w:rsidRPr="00E11EAC" w:rsidRDefault="00EE0A8D" w:rsidP="00EE0A8D">
      <w:pPr>
        <w:ind w:firstLine="708"/>
        <w:jc w:val="both"/>
      </w:pPr>
      <w:r w:rsidRPr="00E11EAC">
        <w:t>1.Обеспечение разработки, рассмотрение, согласование и предоставление на утверждение в установленном порядке генеральных планов, проектов поселковой среды.</w:t>
      </w:r>
    </w:p>
    <w:p w:rsidR="00EE0A8D" w:rsidRPr="00E11EAC" w:rsidRDefault="00EE0A8D" w:rsidP="00EE0A8D">
      <w:pPr>
        <w:ind w:firstLine="708"/>
        <w:jc w:val="both"/>
      </w:pPr>
      <w:r w:rsidRPr="00E11EAC">
        <w:t>2. Участие в рассмотрении и согласовании местных программ.</w:t>
      </w:r>
    </w:p>
    <w:p w:rsidR="00EE0A8D" w:rsidRPr="00E11EAC" w:rsidRDefault="00EE0A8D" w:rsidP="00EE0A8D">
      <w:pPr>
        <w:ind w:firstLine="708"/>
        <w:jc w:val="both"/>
      </w:pPr>
      <w:r w:rsidRPr="00E11EAC">
        <w:t>3. Разработка правил застройки. Других нормативных документов в области регулирования градостроительных отношений на подведомственной территории.</w:t>
      </w:r>
    </w:p>
    <w:p w:rsidR="00EE0A8D" w:rsidRPr="00E11EAC" w:rsidRDefault="00EE0A8D" w:rsidP="00EE0A8D">
      <w:pPr>
        <w:ind w:firstLine="708"/>
        <w:jc w:val="both"/>
      </w:pPr>
      <w:r w:rsidRPr="00E11EAC">
        <w:t>4. Согласования размещения и проектов строительства объектов жилищно-гражданского, производственного назначения.</w:t>
      </w:r>
    </w:p>
    <w:p w:rsidR="00EE0A8D" w:rsidRPr="00E11EAC" w:rsidRDefault="00EE0A8D" w:rsidP="00EE0A8D">
      <w:pPr>
        <w:ind w:firstLine="708"/>
        <w:jc w:val="both"/>
      </w:pPr>
      <w:r w:rsidRPr="00E11EAC">
        <w:t>5. Вынос в натуру (закрепление на местности) красных линий застройки, высотных отметок осей зданий и сооружений, трасс инженерных коммуникаций.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6. Осуществление </w:t>
      </w:r>
      <w:proofErr w:type="gramStart"/>
      <w:r w:rsidRPr="00E11EAC">
        <w:t>контроля за</w:t>
      </w:r>
      <w:proofErr w:type="gramEnd"/>
      <w:r w:rsidRPr="00E11EAC">
        <w:t xml:space="preserve"> ходом разработки градостроительной документации, предоставление исходных данных для проектирования.</w:t>
      </w:r>
    </w:p>
    <w:p w:rsidR="00EE0A8D" w:rsidRPr="00E11EAC" w:rsidRDefault="00EE0A8D" w:rsidP="00EE0A8D">
      <w:pPr>
        <w:ind w:firstLine="708"/>
        <w:jc w:val="both"/>
      </w:pPr>
      <w:r w:rsidRPr="00E11EAC">
        <w:t>7. Подготовка документов для выдачи в установленном порядке разрешений на производство инженерных изысканий, проектирование, строительство, снос зданий и сооружений.</w:t>
      </w:r>
    </w:p>
    <w:p w:rsidR="00EE0A8D" w:rsidRPr="00E11EAC" w:rsidRDefault="00EE0A8D" w:rsidP="00EE0A8D">
      <w:pPr>
        <w:ind w:firstLine="708"/>
        <w:jc w:val="both"/>
      </w:pPr>
      <w:r w:rsidRPr="00E11EAC">
        <w:lastRenderedPageBreak/>
        <w:t>8. От имени органов местного самоуправления выдают архитектурно-планировочное задание на разработку градостроительной документации и проектирование.</w:t>
      </w:r>
    </w:p>
    <w:p w:rsidR="00EE0A8D" w:rsidRPr="00E11EAC" w:rsidRDefault="00EE0A8D" w:rsidP="00EE0A8D">
      <w:pPr>
        <w:ind w:firstLine="708"/>
        <w:jc w:val="both"/>
      </w:pPr>
      <w:r w:rsidRPr="00E11EAC">
        <w:t>9. Участие в выборе, определении границ и отводе земельных участков под все виды строительства, благоустройства территорий и оформление акта выбора земельного участка.</w:t>
      </w:r>
    </w:p>
    <w:p w:rsidR="00EE0A8D" w:rsidRPr="00E11EAC" w:rsidRDefault="00EE0A8D" w:rsidP="00EE0A8D">
      <w:pPr>
        <w:ind w:firstLine="708"/>
        <w:jc w:val="both"/>
      </w:pPr>
      <w:r w:rsidRPr="00E11EAC">
        <w:t>10. Участие и подготовке проектов решений органов местного самоуправления о предоставлении земельных участков под все виды строительства, реконструкции.</w:t>
      </w:r>
    </w:p>
    <w:p w:rsidR="00EE0A8D" w:rsidRPr="00E11EAC" w:rsidRDefault="00EE0A8D" w:rsidP="00EE0A8D">
      <w:pPr>
        <w:ind w:firstLine="708"/>
        <w:jc w:val="both"/>
      </w:pPr>
      <w:r w:rsidRPr="00E11EAC">
        <w:t>11. Определение целевого назначения земельного участка и градостроительных ограничений при выделении земельных участков.</w:t>
      </w:r>
    </w:p>
    <w:p w:rsidR="00EE0A8D" w:rsidRPr="00E11EAC" w:rsidRDefault="00EE0A8D" w:rsidP="00EE0A8D">
      <w:pPr>
        <w:ind w:firstLine="708"/>
        <w:jc w:val="both"/>
      </w:pPr>
      <w:r w:rsidRPr="00E11EAC">
        <w:t>12. Согласование землеустроительной документации в селах.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13. Рассмотрение заявлений </w:t>
      </w:r>
      <w:proofErr w:type="gramStart"/>
      <w:r w:rsidRPr="00E11EAC">
        <w:t>о</w:t>
      </w:r>
      <w:proofErr w:type="gramEnd"/>
      <w:r w:rsidRPr="00E11EAC">
        <w:t xml:space="preserve"> обращение граждан и юридических лиц по вопросам осуществления градостроительной деятельности и принятие соответствующих решений в пределах своей компетенции.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14. Осуществляют </w:t>
      </w:r>
      <w:proofErr w:type="gramStart"/>
      <w:r w:rsidRPr="00E11EAC">
        <w:t>контроль за</w:t>
      </w:r>
      <w:proofErr w:type="gramEnd"/>
      <w:r w:rsidRPr="00E11EAC">
        <w:t xml:space="preserve"> использованием и охраной земель сел.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15. Оказание помощи и </w:t>
      </w:r>
      <w:proofErr w:type="gramStart"/>
      <w:r w:rsidRPr="00E11EAC">
        <w:t>контроль за</w:t>
      </w:r>
      <w:proofErr w:type="gramEnd"/>
      <w:r w:rsidRPr="00E11EAC">
        <w:t xml:space="preserve"> ходом и качеством индивидуального строительства.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сектора по муниципальным закупкам являются: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Реализация законодательства РФ в сфере размещения заказа для эффективного использования средств бюджета района, внебюджетных источников финансирования в целях удовлетворения потребности в товарах, работах, услуг, необходимых для решения вопросов местного значения и осуществления отдельных государственных полномочий, переданных органам местного самоуправления федеральными законами и (или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>аконами субъектов РФ, функций и полномочий муниципальных заказчиков.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Обеспечение качественного формирования, размещения заказа ан поставки товаров, выполнение работ, оказание услуг для нужд заказчиков.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Создание условий для развития конкурентной среды на рынке продукции и услуг.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Обеспечение прав и законных интересов участников размещения заказов.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Обеспечение открытости и гласности расходования средств районного бюджета.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Совершенствование механизмов размещения заказа с использованием средств автоматизации и информационных технологий.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по гражданской защите и бронированию являются:</w:t>
      </w:r>
    </w:p>
    <w:p w:rsidR="00EE0A8D" w:rsidRPr="00E11EAC" w:rsidRDefault="00EE0A8D" w:rsidP="00EE0A8D">
      <w:pPr>
        <w:pStyle w:val="afd"/>
        <w:numPr>
          <w:ilvl w:val="0"/>
          <w:numId w:val="30"/>
        </w:numPr>
        <w:tabs>
          <w:tab w:val="clear" w:pos="720"/>
          <w:tab w:val="num" w:pos="-709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Планирование, разработка мероприятия ГО и осуществление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контроля</w:t>
      </w:r>
      <w:r w:rsidRPr="00E11EAC">
        <w:rPr>
          <w:rFonts w:ascii="Times New Roman" w:hAnsi="Times New Roman" w:cs="Times New Roman"/>
          <w:sz w:val="24"/>
          <w:szCs w:val="24"/>
        </w:rPr>
        <w:br/>
        <w:t>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360"/>
        <w:jc w:val="both"/>
      </w:pPr>
      <w:r w:rsidRPr="00E11EAC">
        <w:t>Организация оповещения и информирование населения о приведении в</w:t>
      </w:r>
      <w:r w:rsidRPr="00E11EAC">
        <w:br/>
        <w:t>готовность системы ГО, об угрозе нападения противника и применения им</w:t>
      </w:r>
      <w:r w:rsidRPr="00E11EAC">
        <w:br/>
        <w:t>средств массового поражения;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360"/>
        <w:jc w:val="both"/>
      </w:pPr>
      <w:r w:rsidRPr="00E11EAC">
        <w:t>Организация подготовки по ГО, по вопросам предупреждения и</w:t>
      </w:r>
      <w:r w:rsidRPr="00E11EAC">
        <w:br/>
        <w:t>ликвидации ЧС должностных лиц и формирований районного звена ТП</w:t>
      </w:r>
      <w:r w:rsidRPr="00E11EAC">
        <w:br/>
        <w:t>РСЧС Амурской области;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360"/>
        <w:jc w:val="both"/>
      </w:pPr>
      <w:r w:rsidRPr="00E11EAC">
        <w:t xml:space="preserve">Организация государственного надзора и </w:t>
      </w:r>
      <w:proofErr w:type="gramStart"/>
      <w:r w:rsidRPr="00E11EAC">
        <w:t>контроля за</w:t>
      </w:r>
      <w:proofErr w:type="gramEnd"/>
      <w:r w:rsidRPr="00E11EAC">
        <w:br/>
        <w:t>выполнением требований по ГО, мероприятий по предупреждению ЧС,</w:t>
      </w:r>
      <w:r w:rsidRPr="00E11EAC">
        <w:br/>
        <w:t>готовностью органов управления, сил и средств районного звена ТП РСЧС к проведению АС и ДНР;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360"/>
        <w:jc w:val="both"/>
      </w:pPr>
      <w:r w:rsidRPr="00E11EAC">
        <w:t xml:space="preserve">Организация всеобщего обязательного </w:t>
      </w:r>
      <w:proofErr w:type="gramStart"/>
      <w:r w:rsidRPr="00E11EAC">
        <w:t>обучения населения по ГО</w:t>
      </w:r>
      <w:proofErr w:type="gramEnd"/>
      <w:r w:rsidRPr="00E11EAC">
        <w:t xml:space="preserve"> и ЧС,</w:t>
      </w:r>
      <w:r w:rsidRPr="00E11EAC">
        <w:br/>
        <w:t>пропаганды знаний в этой области;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Участие в разработке нормативных правовых актов на</w:t>
      </w:r>
      <w:r w:rsidRPr="00E11EAC">
        <w:br/>
        <w:t>военное время Администрацией района по вопросам ГО;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lastRenderedPageBreak/>
        <w:t>Организационная работа по созданию резервов финансовых</w:t>
      </w:r>
      <w:r w:rsidRPr="00E11EAC">
        <w:br/>
        <w:t>и материальных сре</w:t>
      </w:r>
      <w:proofErr w:type="gramStart"/>
      <w:r w:rsidRPr="00E11EAC">
        <w:t>дств дл</w:t>
      </w:r>
      <w:proofErr w:type="gramEnd"/>
      <w:r w:rsidRPr="00E11EAC">
        <w:t>я ликвидации ЧС;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Организация работы по созданию, подготовке и оснащению сил ГО</w:t>
      </w:r>
      <w:r w:rsidRPr="00E11EAC">
        <w:br/>
        <w:t>районного звена ТП РСЧС, в т.ч. сил постоянной готовности;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Разработка и внесения на рассмотрение руководителя ГО района</w:t>
      </w:r>
      <w:r w:rsidRPr="00E11EAC">
        <w:br/>
        <w:t>проекты Плана ГО и Плана действий по предупреждению и ликвидации ЧС;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Организация работы учреждений СНЛК в интересах ГО и районного звена ТП РСЧС;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Организация ведения радиационной, химической и биологической разведки силами и средствами ГО и ведомственными службами СНЛК;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 xml:space="preserve">Организация и обеспечение </w:t>
      </w:r>
      <w:proofErr w:type="gramStart"/>
      <w:r w:rsidRPr="00E11EAC">
        <w:t>контроля за</w:t>
      </w:r>
      <w:proofErr w:type="gramEnd"/>
      <w:r w:rsidRPr="00E11EAC">
        <w:t xml:space="preserve"> заключением и выполнением предприятиями и организациями, независимо от форм собственности и ведомственной принадлежности, договоров на выполнение ими мероприятий по ГО в военное время;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proofErr w:type="gramStart"/>
      <w:r w:rsidRPr="00E11EAC">
        <w:t>Контроль за</w:t>
      </w:r>
      <w:proofErr w:type="gramEnd"/>
      <w:r w:rsidRPr="00E11EAC">
        <w:t xml:space="preserve"> выполнением норм проектирования ИТМ ГО,</w:t>
      </w:r>
      <w:r w:rsidRPr="00E11EAC">
        <w:br/>
        <w:t>накоплением и содержанием в готовности ЗС, СИЗ, техники и специального имущества, проведением мероприятий по светомаскировке;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Осуществление руководство ликвидацией ЧС в границах своего района;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Организация создания и функционирования районной системы</w:t>
      </w:r>
      <w:r w:rsidRPr="00E11EAC">
        <w:br/>
        <w:t>оповещения, связи и информации;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Обеспечение защиты информации, в том числе составляющую государственную тайну, в соответствии с возложенными задачами и по вопросам гражданской обороны, предупреждению и ликвидации чрезвычайных ситуаций, повышению устойчивого функционирования объектов экономики в мирное и военное время;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line="216" w:lineRule="auto"/>
        <w:ind w:left="0" w:firstLine="426"/>
        <w:jc w:val="both"/>
      </w:pPr>
      <w:r w:rsidRPr="00E11EAC">
        <w:t xml:space="preserve">организация работы по созданию и совершенствованию нормативной, правовой и организационно-методической документации по мобилизационной </w:t>
      </w:r>
      <w:proofErr w:type="gramStart"/>
      <w:r w:rsidRPr="00E11EAC">
        <w:t>подготовке</w:t>
      </w:r>
      <w:proofErr w:type="gramEnd"/>
      <w:r w:rsidRPr="00E11EAC">
        <w:t xml:space="preserve"> в части касающейся мероприятий по гражданской обороне.</w:t>
      </w:r>
    </w:p>
    <w:p w:rsidR="007D2B69" w:rsidRDefault="00EE0A8D" w:rsidP="007D2B69">
      <w:pPr>
        <w:pStyle w:val="afd"/>
        <w:ind w:left="142" w:firstLine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AC">
        <w:rPr>
          <w:rFonts w:ascii="Times New Roman" w:hAnsi="Times New Roman" w:cs="Times New Roman"/>
          <w:b/>
          <w:sz w:val="24"/>
          <w:szCs w:val="24"/>
        </w:rPr>
        <w:t>Основными направлениями деятельности сектора по гражданской защите и бронированию являются:</w:t>
      </w:r>
    </w:p>
    <w:p w:rsidR="00EE0A8D" w:rsidRPr="00E11EAC" w:rsidRDefault="00EE0A8D" w:rsidP="007D2B69">
      <w:pPr>
        <w:pStyle w:val="afd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предложений по проведению в администрации района, сельсоветах и организациях района мероприятий, соответствующих содержанию мобилизационной подготовки и направленных на обеспечение установленных мобилизационных заданий (заказов) и задач по мобилизационной работе, а также на реализацию мер, осуществляемых при введении режима военного положения.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предложений по организации и обеспечению устойчивого управления в период мобилизации и в военное время в администрации района, сельсоветах и организациях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Организация разработки мобилизационного плана экономики района, плана мероприятий, выполняемых в районе при наступлении угрозы агрессии против Российской Федерации до объявления мобилизации в Российской Федерации: плана перевода района на условия военного времени; плана первоочередных мероприятий главы района, выполняемых при переводе района на условия военного времени, годового плана мероприятий по мобилизационной работе и осуществляет планирование мероприятий мобилизационной подготовки в месячных планах администрации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Ежемесячное проведение занятий по вопросам мобилизационной подготовки и организация подготовки должностных лиц администрации района к работе в период мобилизации, перевода на работу в условиях военного времени и в военное время.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Планирование и организация проведения учений и тренировок с администрацией района, сельсоветами и организациями района, по переводу на работу в условиях военного времени, выполнению мобилизационных планов, вопросам управления районом.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При объявлении мобилизации организует проведение мероприятий по  переводу экономики района на работу в условиях военного времени.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lastRenderedPageBreak/>
        <w:t>Организация разработки проектов нормативных правовых актов по вопросам мобилизационной подготовки и функционирования в период мобилизации и в военное время администрации района, сельсоветов и организаций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Контроль в рамках своей компетенции выполнения мероприятий по мобилизационной подготовке в структурных подразделениях администрации района, сельсоветах и организациях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Участие в подготовке и заключении договоров с организациями о поставке продукции, проведении работ, выделении сил и средств. Об оказании услуг в целях обеспечения мобилизационной подготовки и мобилизации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Подготовка предложений по источникам и размерам финансирования, мерам экономического стимулирования организаций, выполняющих мероприятия по мобилизационной подготовке, заключение договоров (контрактов) о проведении указанных мероприятий, осуществляет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выполнением заключенных договоров (контрактов), а так же целевым использованием выделенных средств и реализацией мер экономического стимулирования.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Подготовка предложений по подготовке специалистов для замены убывающих по мобилизации.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подготовки работы суженного заседания администрации района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по вопросам обороны и мобилизационной подготовки, контроль за выполнением принятых решений. Направление вторых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экземпляров принятых постановлений суженных заседаний администрации района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в Правительство области.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Проведение анализа выполнения мероприятий мобилизационной подготовки и состояния мобилизационной готовности к выполнению мобилизационных заданий (заказов) и задач на военное время в администрации района и организациях.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Участие в пределах своей компетенции в разработке планов и иных документов и в выполнении мероприятий, связанных с подготовкой к работе в условиях военного времени администрации района, сельсоветов и организаций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Организация систематической корректировки и обновления ранее разработанных мобилизационных планов и документов мобилизационного планирования.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Участие в пределах своей компетенции в мероприятиях, направленных на создание (сохранение) мобилизационных мощностей организаций.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Контролирует организацию работы по учету и бронированию граждан, пребывающих в запасе (далее – ГПЗ), в организациях и учреждениях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Оказывает методическое руководство по организации воинского учета и бронирования ГПЗ в организациях, находящихся на территории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Участвует в совместных проверках ОМСУ и организаций по вопросам осуществления ими воинского учета и бронирования ГПЗ.</w:t>
      </w:r>
    </w:p>
    <w:p w:rsidR="00EE0A8D" w:rsidRPr="00E11EAC" w:rsidRDefault="00EE0A8D" w:rsidP="00EE0A8D">
      <w:pPr>
        <w:ind w:firstLine="426"/>
        <w:jc w:val="both"/>
        <w:rPr>
          <w:b/>
        </w:rPr>
      </w:pPr>
      <w:r w:rsidRPr="00E11EAC">
        <w:rPr>
          <w:b/>
        </w:rPr>
        <w:t>Основными направлениями деятельности главного специалиста по программному обеспечению и технической защите информации являются: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Обслуживание компьютерной техники.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Обслуживание программного обеспечения.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Системное администрирование.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Сетевое администрирование.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Информационное развитие.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Техническая защита информации</w:t>
      </w:r>
      <w:r w:rsidRPr="00E11EAC">
        <w:rPr>
          <w:sz w:val="24"/>
          <w:szCs w:val="24"/>
        </w:rPr>
        <w:t>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отдела учета и отчетности являются: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Ведение кассовых операций и составление кассовой отчетности.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Подготовка и отправка платежных поручений.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Начисление и своевременная выдача заработной платы работникам Администрации Тамбовского района.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lastRenderedPageBreak/>
        <w:t>Своевременная сдача отчетов в пенсионный фонд, фонд социального страхования,  налоговый  орган и финансовое управление Администрации Тамбовского района.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Ведение бухгалтерского учета в соответствии с требованиями действующего законодательства в части, касающейся учета принадлежащих организации основных средств и материальных ценностей.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Своевременное перечисление субвенций на обеспечение жилыми помещениями детей сирот, детей оставшихся без попечения родителей.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Сдача годового отчета в установленные сроки.</w:t>
      </w:r>
    </w:p>
    <w:p w:rsidR="00EE0A8D" w:rsidRPr="00E11EAC" w:rsidRDefault="00EE0A8D" w:rsidP="00EE0A8D"/>
    <w:p w:rsidR="00EE0A8D" w:rsidRPr="00E11EAC" w:rsidRDefault="00EE0A8D" w:rsidP="00EE0A8D">
      <w:pPr>
        <w:pStyle w:val="afd"/>
        <w:numPr>
          <w:ilvl w:val="0"/>
          <w:numId w:val="34"/>
        </w:num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EAC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подпрограммы, цели, задачи</w:t>
      </w:r>
    </w:p>
    <w:p w:rsidR="00EE0A8D" w:rsidRPr="00E11EAC" w:rsidRDefault="00EE0A8D" w:rsidP="00EE0A8D">
      <w:pPr>
        <w:ind w:left="568"/>
        <w:rPr>
          <w:b/>
        </w:rPr>
      </w:pPr>
    </w:p>
    <w:p w:rsidR="00EE0A8D" w:rsidRPr="00E11EAC" w:rsidRDefault="00EE0A8D" w:rsidP="00C978FE">
      <w:pPr>
        <w:ind w:firstLine="709"/>
        <w:jc w:val="both"/>
        <w:rPr>
          <w:position w:val="2"/>
        </w:rPr>
      </w:pPr>
      <w:r w:rsidRPr="00E11EAC">
        <w:rPr>
          <w:position w:val="2"/>
        </w:rPr>
        <w:t>Подпрограмма разработана в соответствии</w:t>
      </w:r>
      <w:r w:rsidRPr="00E11EAC">
        <w:rPr>
          <w:position w:val="2"/>
          <w:lang w:eastAsia="en-US"/>
        </w:rPr>
        <w:t xml:space="preserve"> с Федеральным закона от 06.10.2003 № 131 – ФЗ «Об общих принципах организации местного самоуправления в Российской Федерации».</w:t>
      </w:r>
    </w:p>
    <w:p w:rsidR="00EE0A8D" w:rsidRPr="00E11EAC" w:rsidRDefault="00EE0A8D" w:rsidP="00C978FE">
      <w:pPr>
        <w:ind w:firstLine="709"/>
        <w:jc w:val="both"/>
        <w:rPr>
          <w:position w:val="2"/>
        </w:rPr>
      </w:pPr>
      <w:r w:rsidRPr="00E11EAC">
        <w:rPr>
          <w:position w:val="2"/>
        </w:rPr>
        <w:t>Целью подпрограммы является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EE0A8D" w:rsidRPr="00E11EAC" w:rsidRDefault="00EE0A8D" w:rsidP="00C978FE">
      <w:pPr>
        <w:ind w:firstLine="709"/>
        <w:jc w:val="both"/>
        <w:rPr>
          <w:position w:val="2"/>
        </w:rPr>
      </w:pPr>
      <w:r w:rsidRPr="00E11EAC">
        <w:rPr>
          <w:position w:val="2"/>
        </w:rPr>
        <w:t>Для достижения цели необходимо решение следующей задачи:</w:t>
      </w:r>
    </w:p>
    <w:p w:rsidR="00EE0A8D" w:rsidRPr="00E11EAC" w:rsidRDefault="00EE0A8D" w:rsidP="00C978FE">
      <w:pPr>
        <w:ind w:firstLine="709"/>
        <w:jc w:val="both"/>
        <w:rPr>
          <w:position w:val="2"/>
        </w:rPr>
      </w:pPr>
      <w:r w:rsidRPr="00E11EAC">
        <w:rPr>
          <w:position w:val="2"/>
        </w:rPr>
        <w:t>Обеспечение реализации основных направлений муниципальной политики Тамбовского района в установленных сферах (отделах) муниципального управления.</w:t>
      </w:r>
    </w:p>
    <w:p w:rsidR="00EE0A8D" w:rsidRPr="00E11EAC" w:rsidRDefault="00EE0A8D" w:rsidP="00C978FE">
      <w:pPr>
        <w:ind w:firstLine="709"/>
        <w:jc w:val="both"/>
        <w:rPr>
          <w:position w:val="2"/>
        </w:rPr>
      </w:pPr>
      <w:r w:rsidRPr="00E11EAC">
        <w:rPr>
          <w:position w:val="2"/>
        </w:rPr>
        <w:t>В результате реализации мероприятия подпрограммы ожидается:</w:t>
      </w:r>
    </w:p>
    <w:p w:rsidR="004F5DAD" w:rsidRDefault="004F5DAD" w:rsidP="00C978FE">
      <w:pPr>
        <w:pStyle w:val="ConsPlusNonformat"/>
        <w:framePr w:hSpace="180" w:wrap="around" w:vAnchor="text" w:hAnchor="margin" w:xAlign="center" w:y="106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C978FE" w:rsidRPr="00C978FE">
        <w:rPr>
          <w:rFonts w:ascii="Times New Roman" w:hAnsi="Times New Roman" w:cs="Times New Roman"/>
          <w:sz w:val="24"/>
          <w:szCs w:val="24"/>
        </w:rPr>
        <w:t>оличество муниципальных услуг предоставляемых в электронном виде до 8 единиц к концу 2025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A8D" w:rsidRPr="006C1248" w:rsidRDefault="00EE0A8D" w:rsidP="00C978FE">
      <w:pPr>
        <w:pStyle w:val="ConsPlusNonformat"/>
        <w:framePr w:hSpace="180" w:wrap="around" w:vAnchor="text" w:hAnchor="margin" w:xAlign="center" w:y="106"/>
        <w:widowControl/>
        <w:ind w:firstLine="709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6C1248">
        <w:rPr>
          <w:rFonts w:ascii="Times New Roman" w:hAnsi="Times New Roman" w:cs="Times New Roman"/>
          <w:position w:val="2"/>
          <w:sz w:val="24"/>
          <w:szCs w:val="24"/>
        </w:rPr>
        <w:t>Сроки реализации программы – 2020-2025 годы. Этапы реализации программы не выделяются.</w:t>
      </w:r>
    </w:p>
    <w:p w:rsidR="00EE0A8D" w:rsidRPr="00E11EAC" w:rsidRDefault="00EE0A8D" w:rsidP="00EE0A8D">
      <w:pPr>
        <w:jc w:val="center"/>
        <w:rPr>
          <w:b/>
          <w:bCs/>
        </w:rPr>
      </w:pPr>
      <w:r w:rsidRPr="00E11EAC">
        <w:rPr>
          <w:b/>
          <w:bCs/>
        </w:rPr>
        <w:t>4. Описание  системы основных мероприятий и мероприятий.</w:t>
      </w:r>
    </w:p>
    <w:p w:rsidR="00EE0A8D" w:rsidRPr="00E11EAC" w:rsidRDefault="00EE0A8D" w:rsidP="00EE0A8D">
      <w:pPr>
        <w:ind w:firstLine="708"/>
      </w:pPr>
    </w:p>
    <w:p w:rsidR="00EE0A8D" w:rsidRPr="00E11EAC" w:rsidRDefault="00EE0A8D" w:rsidP="00EE0A8D">
      <w:pPr>
        <w:ind w:firstLine="709"/>
        <w:jc w:val="both"/>
      </w:pPr>
      <w:r w:rsidRPr="00E11EAC">
        <w:t>Решение задач, поставленных программой, обеспечивается посредством реализации мероприятий, объединенных в основные мероприятия.</w:t>
      </w:r>
    </w:p>
    <w:p w:rsidR="00EE0A8D" w:rsidRPr="00E11EAC" w:rsidRDefault="00EE0A8D" w:rsidP="00EE0A8D">
      <w:pPr>
        <w:ind w:firstLine="709"/>
        <w:jc w:val="both"/>
      </w:pPr>
      <w:r w:rsidRPr="00E11EAC">
        <w:t>В целях реализации основного мероприятия «Обеспечение функций исполнительных органов муниципальной власти» осуществляется следующее мероприятие:</w:t>
      </w:r>
    </w:p>
    <w:p w:rsidR="00EE0A8D" w:rsidRPr="00E11EAC" w:rsidRDefault="00EE0A8D" w:rsidP="00EE0A8D">
      <w:pPr>
        <w:ind w:firstLine="709"/>
        <w:jc w:val="both"/>
      </w:pPr>
      <w:r w:rsidRPr="00E11EAC">
        <w:t>- «Расходы на обеспечение функций исполнительных органов муниципальной власти».</w:t>
      </w:r>
    </w:p>
    <w:p w:rsidR="00EE0A8D" w:rsidRPr="00E11EAC" w:rsidRDefault="00EE0A8D" w:rsidP="00EE0A8D">
      <w:pPr>
        <w:ind w:firstLine="709"/>
        <w:jc w:val="both"/>
      </w:pPr>
      <w:r w:rsidRPr="00E11EAC">
        <w:rPr>
          <w:lang w:eastAsia="en-US"/>
        </w:rPr>
        <w:t xml:space="preserve"> Реализация мероприятия направлена на обеспечение деятельности выборных должностей, </w:t>
      </w:r>
      <w:r w:rsidR="00AC0EE6" w:rsidRPr="00E11EAC">
        <w:rPr>
          <w:lang w:eastAsia="en-US"/>
        </w:rPr>
        <w:t xml:space="preserve">должностей </w:t>
      </w:r>
      <w:r w:rsidRPr="00E11EAC">
        <w:rPr>
          <w:lang w:eastAsia="en-US"/>
        </w:rPr>
        <w:t>муниципальн</w:t>
      </w:r>
      <w:r w:rsidR="00AC0EE6" w:rsidRPr="00E11EAC">
        <w:rPr>
          <w:lang w:eastAsia="en-US"/>
        </w:rPr>
        <w:t>ой</w:t>
      </w:r>
      <w:r w:rsidRPr="00E11EAC">
        <w:rPr>
          <w:lang w:eastAsia="en-US"/>
        </w:rPr>
        <w:t xml:space="preserve"> служ</w:t>
      </w:r>
      <w:r w:rsidR="00AC0EE6" w:rsidRPr="00E11EAC">
        <w:rPr>
          <w:lang w:eastAsia="en-US"/>
        </w:rPr>
        <w:t xml:space="preserve">бы </w:t>
      </w:r>
      <w:r w:rsidRPr="00E11EAC">
        <w:rPr>
          <w:lang w:eastAsia="en-US"/>
        </w:rPr>
        <w:t xml:space="preserve">администрации Тамбовского района, ориентированной на </w:t>
      </w:r>
      <w:r w:rsidRPr="00E11EAC">
        <w:t>повышение  качества  исполнения муниципальных функций, а также доступности и качества муниципальных услуг, предоставляемых органами местного самоуправления Тамбовского района.</w:t>
      </w:r>
    </w:p>
    <w:p w:rsidR="00EE0A8D" w:rsidRPr="00E11EAC" w:rsidRDefault="00EE0A8D" w:rsidP="00EE0A8D">
      <w:pPr>
        <w:ind w:firstLine="709"/>
        <w:jc w:val="both"/>
      </w:pPr>
      <w:r w:rsidRPr="00E11EAC">
        <w:t>Плановые значения непосредственных результатов по годам реализации мероприятий программы приведены в приложении № 1 к Программе.</w:t>
      </w:r>
    </w:p>
    <w:p w:rsidR="00EE0A8D" w:rsidRPr="00E11EAC" w:rsidRDefault="00EE0A8D" w:rsidP="00EE0A8D">
      <w:pPr>
        <w:ind w:firstLine="709"/>
        <w:jc w:val="both"/>
      </w:pP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</w:rPr>
        <w:t>5. Ресурсное обеспечение подпрограммы.</w:t>
      </w:r>
    </w:p>
    <w:p w:rsidR="00EE0A8D" w:rsidRPr="00E11EAC" w:rsidRDefault="00EE0A8D" w:rsidP="00EE0A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По подпрограмме общий объем бюджетных ассигнований составит – </w:t>
      </w:r>
      <w:r w:rsidR="00352D63" w:rsidRPr="00E11EAC">
        <w:rPr>
          <w:rFonts w:ascii="Times New Roman" w:hAnsi="Times New Roman" w:cs="Times New Roman"/>
          <w:sz w:val="24"/>
          <w:szCs w:val="24"/>
        </w:rPr>
        <w:t>100295,986</w:t>
      </w:r>
      <w:r w:rsidRPr="00E11EAC">
        <w:rPr>
          <w:sz w:val="24"/>
          <w:szCs w:val="24"/>
        </w:rPr>
        <w:t xml:space="preserve"> </w:t>
      </w:r>
      <w:r w:rsidRPr="00E11EAC">
        <w:rPr>
          <w:rFonts w:ascii="Times New Roman" w:hAnsi="Times New Roman" w:cs="Times New Roman"/>
          <w:sz w:val="24"/>
          <w:szCs w:val="24"/>
        </w:rPr>
        <w:t>тыс. рублей.</w:t>
      </w:r>
    </w:p>
    <w:p w:rsidR="00EE0A8D" w:rsidRPr="00E11EAC" w:rsidRDefault="00EE0A8D" w:rsidP="00EE0A8D">
      <w:pPr>
        <w:tabs>
          <w:tab w:val="left" w:pos="-6237"/>
        </w:tabs>
        <w:jc w:val="both"/>
      </w:pPr>
      <w:r w:rsidRPr="00E11EAC">
        <w:tab/>
        <w:t xml:space="preserve">Из районного бюджета финансовые средства составят – </w:t>
      </w:r>
      <w:r w:rsidR="00C004EE" w:rsidRPr="00E11EAC">
        <w:t>100295,986</w:t>
      </w:r>
      <w:r w:rsidRPr="00E11EAC">
        <w:t xml:space="preserve"> тыс. рублей, в том числе по годам:</w:t>
      </w:r>
    </w:p>
    <w:p w:rsidR="00EE0A8D" w:rsidRPr="00E11EAC" w:rsidRDefault="00EE0A8D" w:rsidP="00EE0A8D">
      <w:r w:rsidRPr="00E11EAC">
        <w:t>2020 год – 18204,831 тыс. руб.;</w:t>
      </w:r>
    </w:p>
    <w:p w:rsidR="00EE0A8D" w:rsidRPr="00E11EAC" w:rsidRDefault="00EE0A8D" w:rsidP="00EE0A8D">
      <w:r w:rsidRPr="00E11EAC">
        <w:t>2021 год – 15646,949 тыс. руб.;</w:t>
      </w:r>
    </w:p>
    <w:p w:rsidR="00EE0A8D" w:rsidRPr="00E11EAC" w:rsidRDefault="00EE0A8D" w:rsidP="00EE0A8D">
      <w:r w:rsidRPr="00E11EAC">
        <w:t>2022 год – 15646,949 тыс. руб.;</w:t>
      </w:r>
    </w:p>
    <w:p w:rsidR="00EE0A8D" w:rsidRPr="00E11EAC" w:rsidRDefault="00EE0A8D" w:rsidP="00EE0A8D">
      <w:r w:rsidRPr="00E11EAC">
        <w:lastRenderedPageBreak/>
        <w:t xml:space="preserve">2023 год – </w:t>
      </w:r>
      <w:r w:rsidR="00C268EA" w:rsidRPr="00E11EAC">
        <w:t>16272,827</w:t>
      </w:r>
      <w:r w:rsidRPr="00E11EAC">
        <w:t xml:space="preserve"> тыс. руб.;</w:t>
      </w:r>
    </w:p>
    <w:p w:rsidR="00EE0A8D" w:rsidRPr="00E11EAC" w:rsidRDefault="00EE0A8D" w:rsidP="00EE0A8D">
      <w:pPr>
        <w:pStyle w:val="afd"/>
        <w:numPr>
          <w:ilvl w:val="1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C268EA" w:rsidRPr="00E11EAC">
        <w:rPr>
          <w:rFonts w:ascii="Times New Roman" w:hAnsi="Times New Roman" w:cs="Times New Roman"/>
          <w:sz w:val="24"/>
          <w:szCs w:val="24"/>
        </w:rPr>
        <w:t>16923,740</w:t>
      </w:r>
      <w:r w:rsidRPr="00E11EAC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E0A8D" w:rsidRPr="00E11EAC" w:rsidRDefault="00EE0A8D" w:rsidP="00EE0A8D">
      <w:pPr>
        <w:jc w:val="both"/>
      </w:pPr>
      <w:r w:rsidRPr="00E11EAC">
        <w:t xml:space="preserve">2025 год – </w:t>
      </w:r>
      <w:r w:rsidR="00C268EA" w:rsidRPr="00E11EAC">
        <w:t>17600,690</w:t>
      </w:r>
      <w:r w:rsidRPr="00E11EAC">
        <w:t xml:space="preserve"> тыс. руб.</w:t>
      </w:r>
    </w:p>
    <w:p w:rsidR="00EE0A8D" w:rsidRPr="00E11EAC" w:rsidRDefault="00EE0A8D" w:rsidP="00EE0A8D">
      <w:pPr>
        <w:ind w:firstLine="709"/>
        <w:jc w:val="both"/>
      </w:pPr>
      <w:proofErr w:type="gramStart"/>
      <w:r w:rsidRPr="00E11EAC">
        <w:t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2 к муниципальной программе.</w:t>
      </w:r>
      <w:proofErr w:type="gramEnd"/>
    </w:p>
    <w:p w:rsidR="00EE0A8D" w:rsidRPr="00E11EAC" w:rsidRDefault="00EE0A8D" w:rsidP="00EE0A8D">
      <w:pPr>
        <w:ind w:firstLine="709"/>
        <w:jc w:val="both"/>
      </w:pP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</w:rPr>
        <w:t xml:space="preserve">6. Планируемые показатели эффективности реализации подпрограммы </w:t>
      </w: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</w:rPr>
        <w:t>и непосредственные результаты подпрограммы.</w:t>
      </w:r>
    </w:p>
    <w:p w:rsidR="00EE0A8D" w:rsidRPr="00E11EAC" w:rsidRDefault="00EE0A8D" w:rsidP="00EE0A8D">
      <w:pPr>
        <w:ind w:firstLine="708"/>
        <w:jc w:val="both"/>
      </w:pPr>
      <w:r w:rsidRPr="00E11EAC">
        <w:t>Ожидаемыми конечными результатами реализации подпрограммы запланированы:</w:t>
      </w:r>
    </w:p>
    <w:p w:rsidR="00E41472" w:rsidRDefault="00EE0A8D" w:rsidP="00E41472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sz w:val="24"/>
          <w:szCs w:val="24"/>
        </w:rPr>
        <w:tab/>
      </w:r>
      <w:r w:rsidR="00E41472">
        <w:rPr>
          <w:sz w:val="24"/>
          <w:szCs w:val="24"/>
        </w:rPr>
        <w:t xml:space="preserve">- </w:t>
      </w:r>
      <w:r w:rsidR="00FD4C5C">
        <w:rPr>
          <w:sz w:val="24"/>
          <w:szCs w:val="24"/>
        </w:rPr>
        <w:t>к</w:t>
      </w:r>
      <w:r w:rsidR="00E41472" w:rsidRPr="00E41472">
        <w:rPr>
          <w:rFonts w:ascii="Times New Roman" w:hAnsi="Times New Roman" w:cs="Times New Roman"/>
          <w:sz w:val="24"/>
          <w:szCs w:val="24"/>
        </w:rPr>
        <w:t>оличество муниципальных услуг предоставляемых в электронном виде до 8 единиц к концу 2025 года</w:t>
      </w:r>
      <w:r w:rsidR="00E41472">
        <w:rPr>
          <w:rFonts w:ascii="Times New Roman" w:hAnsi="Times New Roman" w:cs="Times New Roman"/>
          <w:sz w:val="24"/>
          <w:szCs w:val="24"/>
        </w:rPr>
        <w:t>.</w:t>
      </w:r>
    </w:p>
    <w:p w:rsidR="00EE0A8D" w:rsidRPr="006C1248" w:rsidRDefault="006C1248" w:rsidP="00E41472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8D" w:rsidRPr="006C1248">
        <w:rPr>
          <w:rFonts w:ascii="Times New Roman" w:hAnsi="Times New Roman" w:cs="Times New Roman"/>
          <w:sz w:val="24"/>
          <w:szCs w:val="24"/>
        </w:rPr>
        <w:t>Значения плановых показателей реализации подпрограммы по годам приведены в приложении № 1 к Программе.</w:t>
      </w:r>
    </w:p>
    <w:p w:rsidR="00EE0A8D" w:rsidRPr="00E11EAC" w:rsidRDefault="00EE0A8D" w:rsidP="00EE0A8D">
      <w:pPr>
        <w:ind w:firstLine="720"/>
      </w:pPr>
    </w:p>
    <w:p w:rsidR="00EE0A8D" w:rsidRPr="00E11EAC" w:rsidRDefault="00EE0A8D" w:rsidP="00EE0A8D">
      <w:pPr>
        <w:ind w:firstLine="720"/>
        <w:rPr>
          <w:b/>
        </w:rPr>
      </w:pPr>
      <w:r w:rsidRPr="00E11EAC">
        <w:rPr>
          <w:b/>
        </w:rPr>
        <w:t xml:space="preserve">Коэффициенты значимости показателей подпрограммы </w:t>
      </w:r>
    </w:p>
    <w:tbl>
      <w:tblPr>
        <w:tblW w:w="971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60"/>
        <w:gridCol w:w="3711"/>
        <w:gridCol w:w="851"/>
        <w:gridCol w:w="850"/>
        <w:gridCol w:w="851"/>
        <w:gridCol w:w="850"/>
        <w:gridCol w:w="851"/>
        <w:gridCol w:w="992"/>
      </w:tblGrid>
      <w:tr w:rsidR="00EE0A8D" w:rsidRPr="0098091C" w:rsidTr="008178D1">
        <w:trPr>
          <w:trHeight w:val="27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Значение планового показателя по годам реализации</w:t>
            </w:r>
          </w:p>
        </w:tc>
      </w:tr>
      <w:tr w:rsidR="00EE0A8D" w:rsidRPr="0098091C" w:rsidTr="008178D1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0A8D" w:rsidRPr="0098091C" w:rsidRDefault="00EE0A8D" w:rsidP="008178D1">
            <w:pPr>
              <w:rPr>
                <w:b/>
              </w:rPr>
            </w:pPr>
          </w:p>
        </w:tc>
        <w:tc>
          <w:tcPr>
            <w:tcW w:w="3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0A8D" w:rsidRPr="0098091C" w:rsidRDefault="00EE0A8D" w:rsidP="008178D1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2019 год</w:t>
            </w:r>
          </w:p>
        </w:tc>
      </w:tr>
      <w:tr w:rsidR="00EE0A8D" w:rsidRPr="0098091C" w:rsidTr="008178D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004EE" w:rsidRPr="0098091C" w:rsidTr="008178D1">
        <w:trPr>
          <w:trHeight w:val="114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EE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 xml:space="preserve">Подпрограмма       </w:t>
            </w:r>
            <w:r w:rsidRPr="0098091C">
              <w:rPr>
                <w:sz w:val="22"/>
                <w:szCs w:val="22"/>
              </w:rPr>
              <w:t xml:space="preserve">                                                             </w:t>
            </w:r>
            <w:r w:rsidRPr="0098091C">
              <w:rPr>
                <w:b/>
                <w:sz w:val="22"/>
                <w:szCs w:val="22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C004EE">
            <w:pPr>
              <w:jc w:val="center"/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C004EE">
            <w:pPr>
              <w:jc w:val="center"/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C004EE">
            <w:pPr>
              <w:jc w:val="center"/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EE0A8D" w:rsidRPr="0098091C" w:rsidTr="008178D1">
        <w:trPr>
          <w:trHeight w:val="138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</w:tr>
      <w:tr w:rsidR="00EE0A8D" w:rsidRPr="0098091C" w:rsidTr="008178D1">
        <w:trPr>
          <w:trHeight w:val="12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Основное мероприятие</w:t>
            </w:r>
          </w:p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sz w:val="22"/>
                <w:szCs w:val="22"/>
              </w:rPr>
              <w:t>«Обеспечение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E0A8D" w:rsidRPr="0098091C" w:rsidTr="008178D1">
        <w:trPr>
          <w:trHeight w:val="103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2.1.1.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мероприятие                                                                                  «</w:t>
            </w:r>
            <w:r w:rsidRPr="0098091C">
              <w:rPr>
                <w:sz w:val="22"/>
                <w:szCs w:val="22"/>
              </w:rPr>
              <w:t>Расходы на 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</w:tr>
    </w:tbl>
    <w:p w:rsidR="00EE0A8D" w:rsidRPr="0098091C" w:rsidRDefault="00EE0A8D" w:rsidP="00EE0A8D">
      <w:pPr>
        <w:spacing w:before="100" w:beforeAutospacing="1" w:after="100" w:afterAutospacing="1" w:line="216" w:lineRule="auto"/>
        <w:ind w:left="426"/>
        <w:jc w:val="both"/>
        <w:rPr>
          <w:sz w:val="22"/>
          <w:szCs w:val="22"/>
        </w:rPr>
      </w:pPr>
    </w:p>
    <w:p w:rsidR="00EE0A8D" w:rsidRPr="00E11EAC" w:rsidRDefault="00EE0A8D" w:rsidP="00EE0A8D">
      <w:pPr>
        <w:ind w:firstLine="708"/>
        <w:jc w:val="both"/>
      </w:pPr>
    </w:p>
    <w:p w:rsidR="00EE0A8D" w:rsidRPr="00E11EAC" w:rsidRDefault="00EE0A8D" w:rsidP="00EE0A8D">
      <w:pPr>
        <w:ind w:firstLine="708"/>
        <w:jc w:val="both"/>
      </w:pPr>
    </w:p>
    <w:p w:rsidR="00EE0A8D" w:rsidRPr="00E11EAC" w:rsidRDefault="00EE0A8D" w:rsidP="00EE0A8D">
      <w:pPr>
        <w:ind w:firstLine="708"/>
        <w:jc w:val="both"/>
      </w:pPr>
    </w:p>
    <w:p w:rsidR="00EE0A8D" w:rsidRPr="00E11EAC" w:rsidRDefault="00EE0A8D" w:rsidP="00EE0A8D">
      <w:pPr>
        <w:ind w:firstLine="708"/>
        <w:jc w:val="both"/>
        <w:sectPr w:rsidR="00EE0A8D" w:rsidRPr="00E11EAC" w:rsidSect="008178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left="8789"/>
        <w:rPr>
          <w:bCs/>
        </w:rPr>
      </w:pPr>
      <w:r w:rsidRPr="00E11EAC">
        <w:rPr>
          <w:bCs/>
        </w:rPr>
        <w:lastRenderedPageBreak/>
        <w:t xml:space="preserve">Приложение </w:t>
      </w:r>
      <w:r w:rsidRPr="00E11EAC">
        <w:t>№ </w:t>
      </w:r>
      <w:r w:rsidRPr="00E11EAC">
        <w:rPr>
          <w:bCs/>
        </w:rPr>
        <w:t>1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left="8789"/>
        <w:rPr>
          <w:b/>
          <w:bCs/>
        </w:rPr>
      </w:pPr>
      <w:r w:rsidRPr="00E11EAC">
        <w:rPr>
          <w:bCs/>
        </w:rPr>
        <w:t>к муниципальной программе «</w:t>
      </w:r>
      <w:r w:rsidRPr="00E11EAC">
        <w:t>Повышение эффективности деятельности органов муниципальной власти и управления в Тамбовском районе»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E11EAC">
        <w:rPr>
          <w:b/>
          <w:bCs/>
        </w:rPr>
        <w:t>Система основных мероприятий и плановых показателей реализации муниципальной программы</w:t>
      </w:r>
    </w:p>
    <w:tbl>
      <w:tblPr>
        <w:tblW w:w="14885" w:type="dxa"/>
        <w:tblLayout w:type="fixed"/>
        <w:tblLook w:val="0000" w:firstRow="0" w:lastRow="0" w:firstColumn="0" w:lastColumn="0" w:noHBand="0" w:noVBand="0"/>
      </w:tblPr>
      <w:tblGrid>
        <w:gridCol w:w="675"/>
        <w:gridCol w:w="2440"/>
        <w:gridCol w:w="679"/>
        <w:gridCol w:w="738"/>
        <w:gridCol w:w="1706"/>
        <w:gridCol w:w="1701"/>
        <w:gridCol w:w="1701"/>
        <w:gridCol w:w="849"/>
        <w:gridCol w:w="708"/>
        <w:gridCol w:w="709"/>
        <w:gridCol w:w="709"/>
        <w:gridCol w:w="709"/>
        <w:gridCol w:w="850"/>
        <w:gridCol w:w="711"/>
      </w:tblGrid>
      <w:tr w:rsidR="00EE0A8D" w:rsidRPr="005B4AED" w:rsidTr="008178D1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Наименование программы, подпрограммы, основного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Наименование показателя, 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Источник данных, использованный для расчета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Базисный год</w:t>
            </w:r>
          </w:p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396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Значение планового показателя по годам реализации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начало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завершение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EE0A8D" w:rsidRPr="0058085D" w:rsidRDefault="00EE0A8D" w:rsidP="008178D1">
            <w:pPr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</w:tr>
      <w:tr w:rsidR="00EE0A8D" w:rsidRPr="005B4AED" w:rsidTr="008178D1">
        <w:trPr>
          <w:trHeight w:val="36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13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«</w:t>
            </w:r>
            <w:r w:rsidRPr="00644401">
              <w:rPr>
                <w:bCs/>
                <w:sz w:val="16"/>
                <w:szCs w:val="16"/>
              </w:rPr>
              <w:t>Повышение эффективности деятельности органов муниципальной власти и управления в Тамбовском районе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833FA6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36EC" w:rsidRDefault="00EE0A8D" w:rsidP="008178D1">
            <w:pPr>
              <w:jc w:val="both"/>
              <w:rPr>
                <w:sz w:val="16"/>
                <w:szCs w:val="16"/>
              </w:rPr>
            </w:pPr>
            <w:r w:rsidRPr="006B36EC">
              <w:rPr>
                <w:sz w:val="16"/>
                <w:szCs w:val="16"/>
              </w:rPr>
              <w:t>Количество социально ориентированных некоммерческих организаций, которым оказана финансовая, имущественная поддержка,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884BE2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Данные ОМСУ о количестве заключенных соглашений на предоставление субсидий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E0A8D" w:rsidRPr="005B4AED" w:rsidTr="008239A7">
        <w:trPr>
          <w:trHeight w:val="1"/>
        </w:trPr>
        <w:tc>
          <w:tcPr>
            <w:tcW w:w="67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8239A7" w:rsidRDefault="008239A7" w:rsidP="00BF7703">
            <w:pPr>
              <w:jc w:val="both"/>
              <w:rPr>
                <w:sz w:val="16"/>
                <w:szCs w:val="16"/>
              </w:rPr>
            </w:pPr>
            <w:r w:rsidRPr="008239A7">
              <w:rPr>
                <w:sz w:val="16"/>
                <w:szCs w:val="16"/>
              </w:rPr>
              <w:t>Количество муниципальных услуг предоставляемых в электронном виде</w:t>
            </w:r>
            <w:r w:rsidR="00BF7703">
              <w:rPr>
                <w:sz w:val="16"/>
                <w:szCs w:val="16"/>
              </w:rPr>
              <w:t>,</w:t>
            </w:r>
            <w:r w:rsidR="00D022D2">
              <w:rPr>
                <w:sz w:val="16"/>
                <w:szCs w:val="16"/>
              </w:rPr>
              <w:t xml:space="preserve"> </w:t>
            </w:r>
            <w:r w:rsidR="00BF7703">
              <w:rPr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EF25A2" w:rsidRDefault="00B751D1" w:rsidP="008178D1">
            <w:pPr>
              <w:rPr>
                <w:sz w:val="16"/>
                <w:szCs w:val="16"/>
              </w:rPr>
            </w:pPr>
            <w:r w:rsidRPr="00EF25A2">
              <w:rPr>
                <w:sz w:val="16"/>
                <w:szCs w:val="16"/>
              </w:rPr>
              <w:t>Региональный портал государственных и муниципальных услуг, иные государственные и муниципальные инфор</w:t>
            </w:r>
            <w:r w:rsidR="00EF25A2" w:rsidRPr="00EF25A2">
              <w:rPr>
                <w:sz w:val="16"/>
                <w:szCs w:val="16"/>
              </w:rPr>
              <w:t>мационные системы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D022D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E0A8D" w:rsidRPr="005B4AED" w:rsidTr="008239A7">
        <w:trPr>
          <w:trHeight w:val="1"/>
        </w:trPr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17FE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7FE8">
              <w:rPr>
                <w:b/>
                <w:sz w:val="16"/>
                <w:szCs w:val="16"/>
              </w:rPr>
              <w:t xml:space="preserve">подпрограмма </w:t>
            </w:r>
            <w:r w:rsidRPr="00C17FE8">
              <w:rPr>
                <w:sz w:val="16"/>
                <w:szCs w:val="16"/>
              </w:rPr>
              <w:t xml:space="preserve"> </w:t>
            </w:r>
            <w:r w:rsidRPr="00C17FE8">
              <w:rPr>
                <w:b/>
                <w:bCs/>
                <w:sz w:val="16"/>
                <w:szCs w:val="16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36EC" w:rsidRDefault="00EE0A8D" w:rsidP="008178D1">
            <w:pPr>
              <w:jc w:val="both"/>
              <w:rPr>
                <w:sz w:val="16"/>
                <w:szCs w:val="16"/>
              </w:rPr>
            </w:pPr>
            <w:r w:rsidRPr="006B36EC">
              <w:rPr>
                <w:sz w:val="16"/>
                <w:szCs w:val="16"/>
              </w:rPr>
              <w:t>Количество социально ориентированных некоммерческих организаций, которым оказана финансовая, имущественная поддержка,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EE0A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количестве заключенных соглашений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E3B5B" w:rsidRDefault="00EE0A8D" w:rsidP="008178D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3B5B">
              <w:rPr>
                <w:sz w:val="16"/>
                <w:szCs w:val="16"/>
              </w:rPr>
              <w:t>«Оказание финансовой поддержки деятельности СОНКО путем предоставления субсидий»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E3B5B" w:rsidRDefault="00EE0A8D" w:rsidP="008178D1">
            <w:pPr>
              <w:rPr>
                <w:sz w:val="16"/>
                <w:szCs w:val="16"/>
              </w:rPr>
            </w:pPr>
            <w:r w:rsidRPr="006E3B5B">
              <w:rPr>
                <w:sz w:val="16"/>
                <w:szCs w:val="16"/>
              </w:rPr>
              <w:t xml:space="preserve">Организация и проведение </w:t>
            </w:r>
            <w:r w:rsidRPr="006E3B5B">
              <w:rPr>
                <w:sz w:val="16"/>
                <w:szCs w:val="16"/>
              </w:rPr>
              <w:lastRenderedPageBreak/>
              <w:t>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B6204A">
              <w:rPr>
                <w:sz w:val="16"/>
                <w:szCs w:val="16"/>
              </w:rPr>
              <w:t xml:space="preserve">Отдел экономики и </w:t>
            </w:r>
            <w:r w:rsidRPr="00B6204A">
              <w:rPr>
                <w:sz w:val="16"/>
                <w:szCs w:val="16"/>
              </w:rPr>
              <w:lastRenderedPageBreak/>
              <w:t>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A953A3" w:rsidRDefault="00EE0A8D" w:rsidP="008178D1">
            <w:pPr>
              <w:jc w:val="center"/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lastRenderedPageBreak/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lastRenderedPageBreak/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 w:rsidR="00164199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EE0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Данные ОМСУ о </w:t>
            </w:r>
            <w:r>
              <w:rPr>
                <w:sz w:val="16"/>
                <w:szCs w:val="16"/>
              </w:rPr>
              <w:lastRenderedPageBreak/>
              <w:t>заключении соглашения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1.1.2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92C60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2C60">
              <w:rPr>
                <w:sz w:val="16"/>
                <w:szCs w:val="16"/>
              </w:rPr>
              <w:t>Организация и проведение мероприятий в соответствии с уставной деятельностью Тамбовской районной общественной организации «Ассоциация добровольных активистов и наставников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B6204A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A953A3" w:rsidRDefault="00EE0A8D" w:rsidP="008178D1">
            <w:pPr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 w:rsidR="00164199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заключении соглашения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7F792A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792A">
              <w:rPr>
                <w:sz w:val="16"/>
                <w:szCs w:val="16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7F792A">
              <w:rPr>
                <w:sz w:val="16"/>
                <w:szCs w:val="16"/>
              </w:rPr>
              <w:t>)в</w:t>
            </w:r>
            <w:proofErr w:type="gramEnd"/>
            <w:r w:rsidRPr="007F792A">
              <w:rPr>
                <w:sz w:val="16"/>
                <w:szCs w:val="16"/>
              </w:rPr>
              <w:t>ойны, труда, Вооруженных сил и правоохранительных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B6204A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A953A3" w:rsidRDefault="00EE0A8D" w:rsidP="008178D1">
            <w:pPr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 w:rsidR="00164199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заключении соглашения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7F792A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792A">
              <w:rPr>
                <w:sz w:val="16"/>
                <w:szCs w:val="16"/>
              </w:rPr>
              <w:t>Организация и проведение мероприятий с уставной деятельностью Тамбовского районного Совета женщин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B6204A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A953A3" w:rsidRDefault="00EE0A8D" w:rsidP="008178D1">
            <w:pPr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 w:rsidR="00164199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заключении соглашения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7F792A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792A">
              <w:rPr>
                <w:sz w:val="16"/>
                <w:szCs w:val="16"/>
              </w:rPr>
              <w:t>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B6204A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A953A3" w:rsidRDefault="00EE0A8D" w:rsidP="008178D1">
            <w:pPr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 w:rsidR="00164199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заключении соглашения на предоставление субсидии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F1175E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1175E">
              <w:rPr>
                <w:sz w:val="16"/>
                <w:szCs w:val="16"/>
              </w:rPr>
              <w:t xml:space="preserve"> Оказание имущественной поддержки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E2561" w:rsidRDefault="00EE0A8D" w:rsidP="008178D1">
            <w:pPr>
              <w:rPr>
                <w:sz w:val="16"/>
                <w:szCs w:val="16"/>
              </w:rPr>
            </w:pPr>
            <w:r w:rsidRPr="00BE2561">
              <w:rPr>
                <w:sz w:val="16"/>
                <w:szCs w:val="16"/>
              </w:rPr>
              <w:t>Предоставление СОНКО помещений  под офис в безвозмездное пользование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jc w:val="center"/>
              <w:rPr>
                <w:sz w:val="16"/>
                <w:szCs w:val="16"/>
              </w:rPr>
            </w:pPr>
            <w:r w:rsidRPr="006B6328">
              <w:rPr>
                <w:sz w:val="16"/>
                <w:szCs w:val="16"/>
              </w:rPr>
              <w:t>Количество объектов муниципального имущества (помещений), переданных СОНКО в безвозмездное пользование,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  <w:r w:rsidRPr="006B6328">
              <w:rPr>
                <w:sz w:val="16"/>
                <w:szCs w:val="16"/>
              </w:rPr>
              <w:t xml:space="preserve"> безвозмездного пользования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F25A2" w:rsidRPr="005B4AED" w:rsidTr="008178D1">
        <w:trPr>
          <w:trHeight w:val="584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B200B" w:rsidRDefault="00EF25A2" w:rsidP="008178D1">
            <w:pPr>
              <w:rPr>
                <w:sz w:val="16"/>
                <w:szCs w:val="16"/>
              </w:rPr>
            </w:pPr>
            <w:r w:rsidRPr="00CB200B">
              <w:rPr>
                <w:b/>
                <w:bCs/>
                <w:sz w:val="16"/>
                <w:szCs w:val="16"/>
              </w:rPr>
              <w:t>Подпрограмма 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по программному обеспечению  и защите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6B36EC" w:rsidRDefault="00EF25A2" w:rsidP="00312049">
            <w:pPr>
              <w:jc w:val="both"/>
              <w:rPr>
                <w:sz w:val="16"/>
                <w:szCs w:val="16"/>
              </w:rPr>
            </w:pPr>
            <w:r w:rsidRPr="008239A7">
              <w:rPr>
                <w:sz w:val="16"/>
                <w:szCs w:val="16"/>
              </w:rPr>
              <w:t>Количество муниципальных услуг предоставляемых в электронном виде</w:t>
            </w:r>
            <w:r>
              <w:rPr>
                <w:sz w:val="16"/>
                <w:szCs w:val="16"/>
              </w:rPr>
              <w:t>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EF25A2" w:rsidRDefault="00EF25A2" w:rsidP="009D1899">
            <w:pPr>
              <w:rPr>
                <w:sz w:val="16"/>
                <w:szCs w:val="16"/>
              </w:rPr>
            </w:pPr>
            <w:r w:rsidRPr="00EF25A2">
              <w:rPr>
                <w:sz w:val="16"/>
                <w:szCs w:val="16"/>
              </w:rPr>
              <w:t>Региональный портал государственных и муниципальных услуг, иные государственные и муниципальные информационные системы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F25A2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1E1B70" w:rsidRDefault="00EF25A2" w:rsidP="008178D1">
            <w:pPr>
              <w:rPr>
                <w:b/>
                <w:bCs/>
                <w:sz w:val="16"/>
                <w:szCs w:val="16"/>
              </w:rPr>
            </w:pPr>
            <w:r w:rsidRPr="001E1B70">
              <w:rPr>
                <w:sz w:val="16"/>
                <w:szCs w:val="16"/>
              </w:rPr>
              <w:t xml:space="preserve"> Обеспечение функций исполнительных органов </w:t>
            </w:r>
            <w:r w:rsidRPr="001E1B70">
              <w:rPr>
                <w:sz w:val="16"/>
                <w:szCs w:val="16"/>
              </w:rPr>
              <w:lastRenderedPageBreak/>
              <w:t>муниципальной власти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58085D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</w:tr>
      <w:tr w:rsidR="00EF25A2" w:rsidRPr="005B4AED" w:rsidTr="00C40D50">
        <w:trPr>
          <w:trHeight w:val="11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1E1B70" w:rsidRDefault="00EF25A2" w:rsidP="008178D1">
            <w:pPr>
              <w:rPr>
                <w:b/>
                <w:bCs/>
                <w:sz w:val="16"/>
                <w:szCs w:val="16"/>
              </w:rPr>
            </w:pPr>
            <w:r w:rsidRPr="001E1B70">
              <w:rPr>
                <w:sz w:val="16"/>
                <w:szCs w:val="16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организационный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исполненных обращений физических и юридических лиц в общем количестве обращений,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Журнал </w:t>
            </w:r>
            <w:proofErr w:type="gramStart"/>
            <w:r>
              <w:rPr>
                <w:sz w:val="16"/>
                <w:szCs w:val="16"/>
              </w:rPr>
              <w:t>регистрации обращения граждан администрации Тамбовского района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F25A2" w:rsidRPr="005B4AED" w:rsidTr="00C40D50">
        <w:trPr>
          <w:trHeight w:val="170"/>
        </w:trPr>
        <w:tc>
          <w:tcPr>
            <w:tcW w:w="6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1E1B70" w:rsidRDefault="00EF25A2" w:rsidP="008178D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C40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по муниципальным закупкам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Экономия бюджетных средств и внебюджетных источников по результатам торгов,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Единая информационная система в сфере закупок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EF25A2" w:rsidRPr="005B4AED" w:rsidTr="00A05980">
        <w:trPr>
          <w:trHeight w:val="170"/>
        </w:trPr>
        <w:tc>
          <w:tcPr>
            <w:tcW w:w="67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1E1B70" w:rsidRDefault="00EF25A2" w:rsidP="008178D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9D1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по программному обеспечению  и защите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6B36EC" w:rsidRDefault="00EF25A2" w:rsidP="009D1899">
            <w:pPr>
              <w:jc w:val="both"/>
              <w:rPr>
                <w:sz w:val="16"/>
                <w:szCs w:val="16"/>
              </w:rPr>
            </w:pPr>
            <w:r w:rsidRPr="008239A7">
              <w:rPr>
                <w:sz w:val="16"/>
                <w:szCs w:val="16"/>
              </w:rPr>
              <w:t>Количество муниципальных услуг предоставляемых в электронном виде</w:t>
            </w:r>
            <w:r>
              <w:rPr>
                <w:sz w:val="16"/>
                <w:szCs w:val="16"/>
              </w:rPr>
              <w:t>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EF25A2" w:rsidRDefault="00EF25A2" w:rsidP="009D1899">
            <w:pPr>
              <w:rPr>
                <w:sz w:val="16"/>
                <w:szCs w:val="16"/>
              </w:rPr>
            </w:pPr>
            <w:r w:rsidRPr="00EF25A2">
              <w:rPr>
                <w:sz w:val="16"/>
                <w:szCs w:val="16"/>
              </w:rPr>
              <w:t>Региональный портал государственных и муниципальных услуг, иные государственные и муниципальные информационные системы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9D1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F25A2" w:rsidRPr="005B4AED" w:rsidTr="00A05980">
        <w:trPr>
          <w:trHeight w:val="170"/>
        </w:trPr>
        <w:tc>
          <w:tcPr>
            <w:tcW w:w="675" w:type="dxa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1E1B70" w:rsidRDefault="00EF25A2" w:rsidP="008178D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8239A7" w:rsidRDefault="00EF25A2" w:rsidP="009D18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коррупционных правонарушений, совершенных работниками администрации Тамбовского района</w:t>
            </w:r>
            <w:r w:rsidR="00FD4C5C">
              <w:rPr>
                <w:sz w:val="16"/>
                <w:szCs w:val="16"/>
              </w:rPr>
              <w:t>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9D1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юридического отдела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9D1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E0A8D" w:rsidRPr="005B4AED" w:rsidRDefault="00EE0A8D" w:rsidP="00EE0A8D">
      <w:pPr>
        <w:rPr>
          <w:sz w:val="20"/>
          <w:szCs w:val="20"/>
        </w:rPr>
      </w:pPr>
    </w:p>
    <w:p w:rsidR="00EE0A8D" w:rsidRPr="00C651B4" w:rsidRDefault="00EE0A8D" w:rsidP="00EE0A8D">
      <w:pPr>
        <w:rPr>
          <w:sz w:val="28"/>
          <w:szCs w:val="28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Pr="00E11EAC" w:rsidRDefault="00EE0A8D" w:rsidP="00EE0A8D">
      <w:pPr>
        <w:ind w:left="8789"/>
        <w:rPr>
          <w:sz w:val="22"/>
          <w:szCs w:val="22"/>
        </w:rPr>
      </w:pPr>
      <w:r w:rsidRPr="00E11EAC">
        <w:rPr>
          <w:sz w:val="22"/>
          <w:szCs w:val="22"/>
        </w:rPr>
        <w:lastRenderedPageBreak/>
        <w:t>Приложение № 2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left="8789"/>
        <w:rPr>
          <w:b/>
          <w:bCs/>
          <w:sz w:val="22"/>
          <w:szCs w:val="22"/>
        </w:rPr>
      </w:pPr>
      <w:r w:rsidRPr="00E11EAC">
        <w:rPr>
          <w:bCs/>
          <w:sz w:val="22"/>
          <w:szCs w:val="22"/>
        </w:rPr>
        <w:t>к муниципальной программе «</w:t>
      </w:r>
      <w:r w:rsidRPr="00E11EAC">
        <w:rPr>
          <w:sz w:val="22"/>
          <w:szCs w:val="22"/>
        </w:rPr>
        <w:t>Повышение эффективности деятельности органов муниципальной власти и управления в Тамбовском районе»</w:t>
      </w:r>
    </w:p>
    <w:p w:rsidR="00EE0A8D" w:rsidRDefault="00EE0A8D" w:rsidP="00EE0A8D"/>
    <w:p w:rsidR="00EE0A8D" w:rsidRDefault="00EE0A8D" w:rsidP="00EE0A8D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 </w:t>
      </w:r>
    </w:p>
    <w:tbl>
      <w:tblPr>
        <w:tblW w:w="155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127"/>
        <w:gridCol w:w="1701"/>
        <w:gridCol w:w="850"/>
        <w:gridCol w:w="851"/>
        <w:gridCol w:w="851"/>
        <w:gridCol w:w="992"/>
        <w:gridCol w:w="907"/>
        <w:gridCol w:w="907"/>
        <w:gridCol w:w="907"/>
        <w:gridCol w:w="964"/>
        <w:gridCol w:w="907"/>
        <w:gridCol w:w="793"/>
      </w:tblGrid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N </w:t>
            </w:r>
            <w:proofErr w:type="gramStart"/>
            <w:r w:rsidRPr="00E8107C">
              <w:rPr>
                <w:sz w:val="20"/>
                <w:szCs w:val="20"/>
              </w:rPr>
              <w:t>п</w:t>
            </w:r>
            <w:proofErr w:type="gramEnd"/>
            <w:r w:rsidRPr="00E8107C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8107C">
              <w:rPr>
                <w:rFonts w:ascii="Times New Roman" w:hAnsi="Times New Roman"/>
                <w:sz w:val="20"/>
              </w:rPr>
              <w:t xml:space="preserve">Код бюджетной классификации </w:t>
            </w:r>
            <w:hyperlink w:anchor="P557" w:history="1">
              <w:r w:rsidRPr="00E8107C">
                <w:rPr>
                  <w:rFonts w:ascii="Times New Roman" w:hAnsi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8107C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8107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8107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8107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10</w:t>
            </w:r>
          </w:p>
        </w:tc>
      </w:tr>
      <w:tr w:rsidR="00B14AF2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AF76AE"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102095,986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17900,69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044234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102095,986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17900,69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6FDC">
              <w:rPr>
                <w:b/>
                <w:sz w:val="20"/>
                <w:szCs w:val="20"/>
              </w:rPr>
              <w:t>подпрограмма 1</w:t>
            </w:r>
            <w:r>
              <w:rPr>
                <w:sz w:val="20"/>
                <w:szCs w:val="20"/>
              </w:rPr>
              <w:t xml:space="preserve"> </w:t>
            </w:r>
            <w:r w:rsidRPr="00AF76AE"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 w:rsidRPr="00E8107C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е</w:t>
            </w:r>
            <w:r w:rsidRPr="00E8107C">
              <w:rPr>
                <w:sz w:val="20"/>
                <w:szCs w:val="20"/>
              </w:rPr>
              <w:t xml:space="preserve"> 1.1</w:t>
            </w:r>
            <w:r>
              <w:rPr>
                <w:sz w:val="20"/>
                <w:szCs w:val="20"/>
              </w:rPr>
              <w:t xml:space="preserve"> «</w:t>
            </w:r>
            <w:r w:rsidRPr="00AF76AE">
              <w:rPr>
                <w:sz w:val="20"/>
                <w:szCs w:val="20"/>
              </w:rPr>
              <w:t>Оказание финансовой поддержки деятельности СОНКО путем предоставления субсидий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1.1.1</w:t>
            </w:r>
          </w:p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Pr="00AF76AE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экономики и труда администрации </w:t>
            </w:r>
            <w:r>
              <w:rPr>
                <w:sz w:val="20"/>
                <w:szCs w:val="20"/>
              </w:rPr>
              <w:lastRenderedPageBreak/>
              <w:t>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федеральный </w:t>
            </w:r>
            <w:r w:rsidRPr="00E8107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1.1.2</w:t>
            </w:r>
          </w:p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301F">
              <w:rPr>
                <w:sz w:val="20"/>
                <w:szCs w:val="20"/>
              </w:rPr>
              <w:t>«Организация и проведение мероприятий в соответствии с уставной деятельностью Тамбовской районной общественной организации «Ассоциация добровольных активистов и наставников»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3</w:t>
            </w:r>
          </w:p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AF76AE">
              <w:rPr>
                <w:sz w:val="20"/>
                <w:szCs w:val="20"/>
              </w:rPr>
              <w:t>)в</w:t>
            </w:r>
            <w:proofErr w:type="gramEnd"/>
            <w:r w:rsidRPr="00AF76AE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4</w:t>
            </w:r>
          </w:p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 xml:space="preserve">Организация и проведение </w:t>
            </w:r>
            <w:r w:rsidRPr="00AF76AE">
              <w:rPr>
                <w:sz w:val="20"/>
                <w:szCs w:val="20"/>
              </w:rPr>
              <w:lastRenderedPageBreak/>
              <w:t>мероприятий с уставной деятельностью Тамбовского районного Совета женщин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областной </w:t>
            </w:r>
            <w:r w:rsidRPr="00E8107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5</w:t>
            </w:r>
          </w:p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>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1.2 «Оказание имущественной поддержки»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621931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1931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621931">
              <w:rPr>
                <w:sz w:val="20"/>
                <w:szCs w:val="20"/>
              </w:rPr>
              <w:t>мероприятии</w:t>
            </w:r>
            <w:proofErr w:type="gramEnd"/>
            <w:r w:rsidRPr="00621931">
              <w:rPr>
                <w:sz w:val="20"/>
                <w:szCs w:val="20"/>
              </w:rPr>
              <w:t xml:space="preserve"> 1.2.1 «Предоставление СОНКО помещений  под офис в безвозмездное пользование»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</w:tr>
      <w:tr w:rsidR="001E0221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D479BF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79BF">
              <w:rPr>
                <w:b/>
                <w:sz w:val="20"/>
                <w:szCs w:val="20"/>
              </w:rPr>
              <w:t xml:space="preserve">Подпрограмма 2  </w:t>
            </w:r>
          </w:p>
          <w:p w:rsidR="001E0221" w:rsidRPr="00D479BF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79BF">
              <w:rPr>
                <w:b/>
                <w:bCs/>
                <w:sz w:val="20"/>
                <w:szCs w:val="20"/>
              </w:rPr>
              <w:t xml:space="preserve">«Обеспечение реализации основных направлений </w:t>
            </w:r>
            <w:r>
              <w:rPr>
                <w:b/>
                <w:bCs/>
                <w:sz w:val="20"/>
                <w:szCs w:val="20"/>
              </w:rPr>
              <w:t>муниципальной</w:t>
            </w:r>
            <w:r w:rsidRPr="00D479BF">
              <w:rPr>
                <w:b/>
                <w:bCs/>
                <w:sz w:val="20"/>
                <w:szCs w:val="20"/>
              </w:rPr>
              <w:t xml:space="preserve"> политики в сфере реализации муниципальной программы»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E0221" w:rsidRDefault="001E0221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0221">
              <w:rPr>
                <w:b/>
                <w:sz w:val="16"/>
                <w:szCs w:val="16"/>
              </w:rPr>
              <w:t>100295,986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18 204,831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8178D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8178D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8178D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17600,69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1E0221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E0221" w:rsidRDefault="001E0221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0221">
              <w:rPr>
                <w:b/>
                <w:sz w:val="16"/>
                <w:szCs w:val="16"/>
              </w:rPr>
              <w:t>100295,986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18 204,831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17600,69</w:t>
            </w:r>
          </w:p>
        </w:tc>
      </w:tr>
      <w:tr w:rsidR="001E0221" w:rsidRPr="00E8107C" w:rsidTr="003C40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</w:t>
            </w:r>
          </w:p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 xml:space="preserve">Обеспечение функций </w:t>
            </w:r>
            <w:r w:rsidRPr="00AF76AE">
              <w:rPr>
                <w:sz w:val="20"/>
                <w:szCs w:val="20"/>
              </w:rPr>
              <w:lastRenderedPageBreak/>
              <w:t>исполнительных органов муниципальной власти»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E0221" w:rsidRDefault="001E0221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0221">
              <w:rPr>
                <w:b/>
                <w:sz w:val="16"/>
                <w:szCs w:val="16"/>
              </w:rPr>
              <w:t>100295,986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18 204,831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17600,69</w:t>
            </w:r>
          </w:p>
        </w:tc>
      </w:tr>
      <w:tr w:rsidR="001E0221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2.1.1</w:t>
            </w:r>
          </w:p>
          <w:p w:rsidR="001E0221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2D93">
              <w:rPr>
                <w:sz w:val="20"/>
                <w:szCs w:val="20"/>
              </w:rPr>
              <w:t>«Расходы на обеспечение функций исполнительных органов муниципальной власти»</w:t>
            </w:r>
          </w:p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CF77EB" w:rsidRDefault="001E0221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района; отдел учета и отчетности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E76D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100295,986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18 204,831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15 646,949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15 646,949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3C40FB" w:rsidRDefault="001E0221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3C40FB" w:rsidRDefault="001E0221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3C40FB" w:rsidRDefault="001E0221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17600,69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3C40FB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100295,986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BD51C8" w:rsidRDefault="003C40FB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18 204,831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BD51C8" w:rsidRDefault="003C40FB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15 646,949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BD51C8" w:rsidRDefault="003C40FB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15 646,949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3C40FB" w:rsidRDefault="003C40FB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3C40FB" w:rsidRDefault="003C40FB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3C40FB" w:rsidRDefault="003C40FB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17600,69</w:t>
            </w:r>
          </w:p>
        </w:tc>
      </w:tr>
    </w:tbl>
    <w:p w:rsidR="00EE0A8D" w:rsidRDefault="00EE0A8D" w:rsidP="00EE0A8D">
      <w:pPr>
        <w:rPr>
          <w:sz w:val="26"/>
          <w:szCs w:val="26"/>
        </w:rPr>
      </w:pPr>
    </w:p>
    <w:p w:rsidR="008178D1" w:rsidRDefault="008178D1"/>
    <w:sectPr w:rsidR="008178D1" w:rsidSect="008178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37FB1E"/>
    <w:multiLevelType w:val="hybridMultilevel"/>
    <w:tmpl w:val="7C90A15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3F75141"/>
    <w:multiLevelType w:val="hybridMultilevel"/>
    <w:tmpl w:val="BA5CEE24"/>
    <w:lvl w:ilvl="0" w:tplc="D56E56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5B101C8"/>
    <w:multiLevelType w:val="hybridMultilevel"/>
    <w:tmpl w:val="0D34F2FE"/>
    <w:lvl w:ilvl="0" w:tplc="DDEE84C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157B1"/>
    <w:multiLevelType w:val="hybridMultilevel"/>
    <w:tmpl w:val="5FBABD7A"/>
    <w:lvl w:ilvl="0" w:tplc="8312CD4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7307B63"/>
    <w:multiLevelType w:val="hybridMultilevel"/>
    <w:tmpl w:val="BC7C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554E47"/>
    <w:multiLevelType w:val="multilevel"/>
    <w:tmpl w:val="1024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2024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AD53B43"/>
    <w:multiLevelType w:val="multilevel"/>
    <w:tmpl w:val="9F38A72E"/>
    <w:lvl w:ilvl="0">
      <w:start w:val="2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1">
    <w:nsid w:val="0BB55E91"/>
    <w:multiLevelType w:val="hybridMultilevel"/>
    <w:tmpl w:val="FD2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11EEE"/>
    <w:multiLevelType w:val="hybridMultilevel"/>
    <w:tmpl w:val="F25EB16E"/>
    <w:lvl w:ilvl="0" w:tplc="6DEEE1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B01A23"/>
    <w:multiLevelType w:val="multilevel"/>
    <w:tmpl w:val="6374CB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219767E"/>
    <w:multiLevelType w:val="hybridMultilevel"/>
    <w:tmpl w:val="31142E76"/>
    <w:lvl w:ilvl="0" w:tplc="00ACF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1DF86B58"/>
    <w:multiLevelType w:val="hybridMultilevel"/>
    <w:tmpl w:val="C93A2BF8"/>
    <w:lvl w:ilvl="0" w:tplc="9558DF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8">
    <w:nsid w:val="255864E3"/>
    <w:multiLevelType w:val="hybridMultilevel"/>
    <w:tmpl w:val="63DE9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281147F8"/>
    <w:multiLevelType w:val="hybridMultilevel"/>
    <w:tmpl w:val="91C6E7E0"/>
    <w:lvl w:ilvl="0" w:tplc="2C7E41D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560CD8"/>
    <w:multiLevelType w:val="hybridMultilevel"/>
    <w:tmpl w:val="4F980088"/>
    <w:lvl w:ilvl="0" w:tplc="5CBCF0EC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718AE"/>
    <w:multiLevelType w:val="hybridMultilevel"/>
    <w:tmpl w:val="5C744A66"/>
    <w:lvl w:ilvl="0" w:tplc="D6E24A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393E3DBC"/>
    <w:multiLevelType w:val="hybridMultilevel"/>
    <w:tmpl w:val="1166DD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26">
    <w:nsid w:val="39DD0729"/>
    <w:multiLevelType w:val="hybridMultilevel"/>
    <w:tmpl w:val="88CA362C"/>
    <w:lvl w:ilvl="0" w:tplc="C13489C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3E267DD4"/>
    <w:multiLevelType w:val="hybridMultilevel"/>
    <w:tmpl w:val="BD38C35A"/>
    <w:lvl w:ilvl="0" w:tplc="9DFA14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A6931"/>
    <w:multiLevelType w:val="hybridMultilevel"/>
    <w:tmpl w:val="C45464BC"/>
    <w:lvl w:ilvl="0" w:tplc="E05242D6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9AE6D56"/>
    <w:multiLevelType w:val="hybridMultilevel"/>
    <w:tmpl w:val="A1968830"/>
    <w:lvl w:ilvl="0" w:tplc="406246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D0A4C93"/>
    <w:multiLevelType w:val="hybridMultilevel"/>
    <w:tmpl w:val="2488EA9E"/>
    <w:lvl w:ilvl="0" w:tplc="45067CF4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4DC137EC"/>
    <w:multiLevelType w:val="hybridMultilevel"/>
    <w:tmpl w:val="7116D610"/>
    <w:lvl w:ilvl="0" w:tplc="46244466">
      <w:start w:val="2018"/>
      <w:numFmt w:val="decimal"/>
      <w:lvlText w:val="%1"/>
      <w:lvlJc w:val="left"/>
      <w:pPr>
        <w:ind w:left="343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4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55" w:hanging="720"/>
      </w:pPr>
      <w:rPr>
        <w:rFonts w:cs="Times New Roman"/>
      </w:rPr>
    </w:lvl>
    <w:lvl w:ilvl="2">
      <w:start w:val="9"/>
      <w:numFmt w:val="decimal"/>
      <w:lvlText w:val="%1.%2.%3."/>
      <w:lvlJc w:val="left"/>
      <w:pPr>
        <w:ind w:left="1190" w:hanging="72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800" w:hanging="720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cs="Times New Roman"/>
      </w:rPr>
    </w:lvl>
  </w:abstractNum>
  <w:abstractNum w:abstractNumId="35">
    <w:nsid w:val="59A26AEB"/>
    <w:multiLevelType w:val="hybridMultilevel"/>
    <w:tmpl w:val="E86AD1F6"/>
    <w:lvl w:ilvl="0" w:tplc="3AC28E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5AC635A1"/>
    <w:multiLevelType w:val="hybridMultilevel"/>
    <w:tmpl w:val="33E409D6"/>
    <w:lvl w:ilvl="0" w:tplc="E498365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28438A"/>
    <w:multiLevelType w:val="hybridMultilevel"/>
    <w:tmpl w:val="74F6A702"/>
    <w:lvl w:ilvl="0" w:tplc="431AA938">
      <w:start w:val="2024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CAD23D9"/>
    <w:multiLevelType w:val="hybridMultilevel"/>
    <w:tmpl w:val="2584976C"/>
    <w:lvl w:ilvl="0" w:tplc="B6601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29120A8"/>
    <w:multiLevelType w:val="hybridMultilevel"/>
    <w:tmpl w:val="ABA2F0B8"/>
    <w:lvl w:ilvl="0" w:tplc="958E023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810C38"/>
    <w:multiLevelType w:val="hybridMultilevel"/>
    <w:tmpl w:val="B42695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E714F"/>
    <w:multiLevelType w:val="hybridMultilevel"/>
    <w:tmpl w:val="5A94563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A41E55"/>
    <w:multiLevelType w:val="hybridMultilevel"/>
    <w:tmpl w:val="759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E0A79"/>
    <w:multiLevelType w:val="hybridMultilevel"/>
    <w:tmpl w:val="DE62F6C6"/>
    <w:lvl w:ilvl="0" w:tplc="07EE79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1D1FC9"/>
    <w:multiLevelType w:val="hybridMultilevel"/>
    <w:tmpl w:val="A35A388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34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0"/>
  </w:num>
  <w:num w:numId="6">
    <w:abstractNumId w:val="1"/>
  </w:num>
  <w:num w:numId="7">
    <w:abstractNumId w:val="45"/>
  </w:num>
  <w:num w:numId="8">
    <w:abstractNumId w:val="25"/>
  </w:num>
  <w:num w:numId="9">
    <w:abstractNumId w:val="19"/>
  </w:num>
  <w:num w:numId="10">
    <w:abstractNumId w:val="15"/>
  </w:num>
  <w:num w:numId="11">
    <w:abstractNumId w:val="21"/>
  </w:num>
  <w:num w:numId="12">
    <w:abstractNumId w:val="42"/>
  </w:num>
  <w:num w:numId="13">
    <w:abstractNumId w:val="3"/>
  </w:num>
  <w:num w:numId="14">
    <w:abstractNumId w:val="7"/>
  </w:num>
  <w:num w:numId="15">
    <w:abstractNumId w:val="24"/>
  </w:num>
  <w:num w:numId="16">
    <w:abstractNumId w:val="13"/>
  </w:num>
  <w:num w:numId="17">
    <w:abstractNumId w:val="20"/>
  </w:num>
  <w:num w:numId="18">
    <w:abstractNumId w:val="0"/>
  </w:num>
  <w:num w:numId="19">
    <w:abstractNumId w:val="12"/>
  </w:num>
  <w:num w:numId="20">
    <w:abstractNumId w:val="2"/>
  </w:num>
  <w:num w:numId="21">
    <w:abstractNumId w:val="28"/>
  </w:num>
  <w:num w:numId="22">
    <w:abstractNumId w:val="46"/>
  </w:num>
  <w:num w:numId="23">
    <w:abstractNumId w:val="47"/>
  </w:num>
  <w:num w:numId="24">
    <w:abstractNumId w:val="26"/>
  </w:num>
  <w:num w:numId="25">
    <w:abstractNumId w:val="6"/>
  </w:num>
  <w:num w:numId="26">
    <w:abstractNumId w:val="44"/>
  </w:num>
  <w:num w:numId="27">
    <w:abstractNumId w:val="4"/>
  </w:num>
  <w:num w:numId="28">
    <w:abstractNumId w:val="35"/>
  </w:num>
  <w:num w:numId="29">
    <w:abstractNumId w:val="23"/>
  </w:num>
  <w:num w:numId="30">
    <w:abstractNumId w:val="8"/>
  </w:num>
  <w:num w:numId="31">
    <w:abstractNumId w:val="31"/>
  </w:num>
  <w:num w:numId="32">
    <w:abstractNumId w:val="27"/>
  </w:num>
  <w:num w:numId="33">
    <w:abstractNumId w:val="18"/>
  </w:num>
  <w:num w:numId="34">
    <w:abstractNumId w:val="32"/>
  </w:num>
  <w:num w:numId="35">
    <w:abstractNumId w:val="29"/>
  </w:num>
  <w:num w:numId="36">
    <w:abstractNumId w:val="40"/>
  </w:num>
  <w:num w:numId="37">
    <w:abstractNumId w:val="14"/>
  </w:num>
  <w:num w:numId="38">
    <w:abstractNumId w:val="43"/>
  </w:num>
  <w:num w:numId="39">
    <w:abstractNumId w:val="16"/>
  </w:num>
  <w:num w:numId="40">
    <w:abstractNumId w:val="38"/>
  </w:num>
  <w:num w:numId="41">
    <w:abstractNumId w:val="5"/>
  </w:num>
  <w:num w:numId="42">
    <w:abstractNumId w:val="41"/>
  </w:num>
  <w:num w:numId="43">
    <w:abstractNumId w:val="33"/>
  </w:num>
  <w:num w:numId="44">
    <w:abstractNumId w:val="39"/>
  </w:num>
  <w:num w:numId="45">
    <w:abstractNumId w:val="11"/>
  </w:num>
  <w:num w:numId="46">
    <w:abstractNumId w:val="37"/>
  </w:num>
  <w:num w:numId="47">
    <w:abstractNumId w:val="3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A8D"/>
    <w:rsid w:val="000259A6"/>
    <w:rsid w:val="00044234"/>
    <w:rsid w:val="00097490"/>
    <w:rsid w:val="00164199"/>
    <w:rsid w:val="001B3A7D"/>
    <w:rsid w:val="001C22AE"/>
    <w:rsid w:val="001E0221"/>
    <w:rsid w:val="0028139F"/>
    <w:rsid w:val="002A23E6"/>
    <w:rsid w:val="00312049"/>
    <w:rsid w:val="00352D63"/>
    <w:rsid w:val="00363733"/>
    <w:rsid w:val="003C3DDF"/>
    <w:rsid w:val="003C40FB"/>
    <w:rsid w:val="003D161A"/>
    <w:rsid w:val="003E5493"/>
    <w:rsid w:val="004A5C66"/>
    <w:rsid w:val="004F486C"/>
    <w:rsid w:val="004F5DAD"/>
    <w:rsid w:val="00500EF2"/>
    <w:rsid w:val="00514D4B"/>
    <w:rsid w:val="00534081"/>
    <w:rsid w:val="005471A1"/>
    <w:rsid w:val="00574E0C"/>
    <w:rsid w:val="005C0997"/>
    <w:rsid w:val="00613361"/>
    <w:rsid w:val="006515D2"/>
    <w:rsid w:val="00683272"/>
    <w:rsid w:val="006C1248"/>
    <w:rsid w:val="00781762"/>
    <w:rsid w:val="00796A93"/>
    <w:rsid w:val="007D1760"/>
    <w:rsid w:val="007D1DE4"/>
    <w:rsid w:val="007D2B69"/>
    <w:rsid w:val="008178D1"/>
    <w:rsid w:val="00821DEE"/>
    <w:rsid w:val="008239A7"/>
    <w:rsid w:val="00842B53"/>
    <w:rsid w:val="008D2EFB"/>
    <w:rsid w:val="008D5DE6"/>
    <w:rsid w:val="00934A8D"/>
    <w:rsid w:val="00935C9E"/>
    <w:rsid w:val="00944810"/>
    <w:rsid w:val="00976975"/>
    <w:rsid w:val="0098091C"/>
    <w:rsid w:val="009A3F95"/>
    <w:rsid w:val="009D1899"/>
    <w:rsid w:val="00A01E02"/>
    <w:rsid w:val="00A05980"/>
    <w:rsid w:val="00A5511D"/>
    <w:rsid w:val="00AC0EE6"/>
    <w:rsid w:val="00AE1207"/>
    <w:rsid w:val="00B14AF2"/>
    <w:rsid w:val="00B326BB"/>
    <w:rsid w:val="00B40710"/>
    <w:rsid w:val="00B4531E"/>
    <w:rsid w:val="00B5658E"/>
    <w:rsid w:val="00B751D1"/>
    <w:rsid w:val="00B93EB8"/>
    <w:rsid w:val="00BC190B"/>
    <w:rsid w:val="00BF7703"/>
    <w:rsid w:val="00C004EE"/>
    <w:rsid w:val="00C214C2"/>
    <w:rsid w:val="00C268EA"/>
    <w:rsid w:val="00C40D50"/>
    <w:rsid w:val="00C978FE"/>
    <w:rsid w:val="00CF4C8F"/>
    <w:rsid w:val="00CF52A5"/>
    <w:rsid w:val="00D022D2"/>
    <w:rsid w:val="00D274F8"/>
    <w:rsid w:val="00D42EE9"/>
    <w:rsid w:val="00DA1D83"/>
    <w:rsid w:val="00E11EAC"/>
    <w:rsid w:val="00E41472"/>
    <w:rsid w:val="00E55AF5"/>
    <w:rsid w:val="00E76D03"/>
    <w:rsid w:val="00EE0A8D"/>
    <w:rsid w:val="00EF25A2"/>
    <w:rsid w:val="00F03E46"/>
    <w:rsid w:val="00F87C14"/>
    <w:rsid w:val="00F916E0"/>
    <w:rsid w:val="00FD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E0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E0A8D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EE0A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E0A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E0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EE0A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1">
    <w:name w:val="1 Знак"/>
    <w:basedOn w:val="a0"/>
    <w:uiPriority w:val="99"/>
    <w:rsid w:val="00EE0A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E0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Нормальный (таблица)"/>
    <w:basedOn w:val="a0"/>
    <w:next w:val="a0"/>
    <w:uiPriority w:val="99"/>
    <w:rsid w:val="00EE0A8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basedOn w:val="a1"/>
    <w:uiPriority w:val="99"/>
    <w:rsid w:val="00EE0A8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EE0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E0A8D"/>
    <w:rPr>
      <w:rFonts w:ascii="Arial" w:eastAsia="Calibri" w:hAnsi="Arial" w:cs="Times New Roman"/>
      <w:lang w:eastAsia="ru-RU"/>
    </w:rPr>
  </w:style>
  <w:style w:type="paragraph" w:customStyle="1" w:styleId="ConsPlusCell">
    <w:name w:val="ConsPlusCell"/>
    <w:uiPriority w:val="99"/>
    <w:rsid w:val="00EE0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2"/>
    <w:basedOn w:val="a0"/>
    <w:link w:val="a7"/>
    <w:uiPriority w:val="99"/>
    <w:rsid w:val="00EE0A8D"/>
    <w:pPr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1"/>
    <w:link w:val="a6"/>
    <w:uiPriority w:val="99"/>
    <w:rsid w:val="00EE0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0"/>
    <w:link w:val="a9"/>
    <w:uiPriority w:val="99"/>
    <w:rsid w:val="00EE0A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E0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rsid w:val="00EE0A8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EE0A8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c">
    <w:name w:val="обычный ежегодник"/>
    <w:basedOn w:val="a0"/>
    <w:link w:val="ad"/>
    <w:uiPriority w:val="99"/>
    <w:rsid w:val="00EE0A8D"/>
    <w:pPr>
      <w:ind w:firstLine="567"/>
      <w:jc w:val="both"/>
    </w:pPr>
    <w:rPr>
      <w:rFonts w:eastAsia="Calibri"/>
      <w:sz w:val="16"/>
      <w:szCs w:val="20"/>
    </w:rPr>
  </w:style>
  <w:style w:type="character" w:customStyle="1" w:styleId="ad">
    <w:name w:val="обычный ежегодник Знак"/>
    <w:link w:val="ac"/>
    <w:uiPriority w:val="99"/>
    <w:locked/>
    <w:rsid w:val="00EE0A8D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0"/>
    <w:link w:val="210"/>
    <w:uiPriority w:val="99"/>
    <w:rsid w:val="00EE0A8D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basedOn w:val="a1"/>
    <w:uiPriority w:val="99"/>
    <w:semiHidden/>
    <w:rsid w:val="00EE0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aliases w:val="Основной для текста Char,Основной текст с отступом 2 Знак Знак Char,Основной текст с отступом 2 Знак Знак Знак Char,Основной текст с отступом 1 Char,Основной текст с отступом 2 Знак Знак Знак Знак Char"/>
    <w:basedOn w:val="a1"/>
    <w:uiPriority w:val="99"/>
    <w:locked/>
    <w:rsid w:val="00EE0A8D"/>
    <w:rPr>
      <w:rFonts w:cs="Times New Roman"/>
      <w:sz w:val="24"/>
      <w:szCs w:val="24"/>
      <w:lang w:val="ru-RU" w:eastAsia="ru-RU" w:bidi="ar-SA"/>
    </w:r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uiPriority w:val="99"/>
    <w:locked/>
    <w:rsid w:val="00EE0A8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e">
    <w:name w:val="Body Text"/>
    <w:basedOn w:val="a0"/>
    <w:link w:val="af"/>
    <w:uiPriority w:val="99"/>
    <w:rsid w:val="00EE0A8D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EE0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link w:val="ListParagraph"/>
    <w:uiPriority w:val="99"/>
    <w:rsid w:val="00EE0A8D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0"/>
    <w:uiPriority w:val="99"/>
    <w:rsid w:val="00EE0A8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31">
    <w:name w:val="Body Text Indent 31"/>
    <w:basedOn w:val="a0"/>
    <w:uiPriority w:val="99"/>
    <w:rsid w:val="00EE0A8D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af1">
    <w:name w:val="Абзац"/>
    <w:basedOn w:val="a0"/>
    <w:link w:val="af2"/>
    <w:uiPriority w:val="99"/>
    <w:rsid w:val="00EE0A8D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1"/>
    <w:link w:val="af1"/>
    <w:uiPriority w:val="99"/>
    <w:locked/>
    <w:rsid w:val="00EE0A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мой"/>
    <w:basedOn w:val="a0"/>
    <w:uiPriority w:val="99"/>
    <w:rsid w:val="00EE0A8D"/>
    <w:pPr>
      <w:ind w:firstLine="709"/>
    </w:pPr>
    <w:rPr>
      <w:bCs/>
      <w:sz w:val="28"/>
      <w:szCs w:val="28"/>
    </w:rPr>
  </w:style>
  <w:style w:type="paragraph" w:customStyle="1" w:styleId="a">
    <w:name w:val="Перечень"/>
    <w:basedOn w:val="a0"/>
    <w:uiPriority w:val="99"/>
    <w:rsid w:val="00EE0A8D"/>
    <w:pPr>
      <w:numPr>
        <w:numId w:val="1"/>
      </w:numPr>
      <w:jc w:val="both"/>
    </w:pPr>
    <w:rPr>
      <w:sz w:val="28"/>
      <w:szCs w:val="20"/>
    </w:rPr>
  </w:style>
  <w:style w:type="paragraph" w:styleId="af4">
    <w:name w:val="Normal (Web)"/>
    <w:aliases w:val="Обычный (Web)1,Обычный (Web),Обычный (Web) Знак"/>
    <w:basedOn w:val="a0"/>
    <w:link w:val="af5"/>
    <w:uiPriority w:val="99"/>
    <w:rsid w:val="00EE0A8D"/>
    <w:pPr>
      <w:textAlignment w:val="baseline"/>
    </w:pPr>
    <w:rPr>
      <w:rFonts w:eastAsia="Calibri"/>
      <w:szCs w:val="20"/>
    </w:rPr>
  </w:style>
  <w:style w:type="character" w:customStyle="1" w:styleId="af5">
    <w:name w:val="Обычный (веб) Знак"/>
    <w:aliases w:val="Обычный (Web)1 Знак,Обычный (Web) Знак1,Обычный (Web) Знак Знак"/>
    <w:link w:val="af4"/>
    <w:uiPriority w:val="99"/>
    <w:locked/>
    <w:rsid w:val="00EE0A8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EE0A8D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1"/>
    <w:uiPriority w:val="99"/>
    <w:rsid w:val="00EE0A8D"/>
    <w:rPr>
      <w:rFonts w:ascii="Times New Roman" w:hAnsi="Times New Roman" w:cs="Times New Roman"/>
      <w:sz w:val="26"/>
      <w:szCs w:val="26"/>
    </w:rPr>
  </w:style>
  <w:style w:type="paragraph" w:customStyle="1" w:styleId="af6">
    <w:name w:val="Прижатый влево"/>
    <w:basedOn w:val="a0"/>
    <w:next w:val="a0"/>
    <w:uiPriority w:val="99"/>
    <w:rsid w:val="00EE0A8D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0"/>
    <w:link w:val="32"/>
    <w:uiPriority w:val="99"/>
    <w:rsid w:val="00EE0A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EE0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названия_таблиц ежегодник"/>
    <w:basedOn w:val="a0"/>
    <w:link w:val="af8"/>
    <w:autoRedefine/>
    <w:uiPriority w:val="99"/>
    <w:rsid w:val="00EE0A8D"/>
    <w:pPr>
      <w:jc w:val="center"/>
    </w:pPr>
    <w:rPr>
      <w:bCs/>
      <w:sz w:val="28"/>
      <w:szCs w:val="28"/>
    </w:rPr>
  </w:style>
  <w:style w:type="character" w:customStyle="1" w:styleId="af8">
    <w:name w:val="названия_таблиц ежегодник Знак"/>
    <w:basedOn w:val="a1"/>
    <w:link w:val="af7"/>
    <w:uiPriority w:val="99"/>
    <w:locked/>
    <w:rsid w:val="00EE0A8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9">
    <w:name w:val="header"/>
    <w:basedOn w:val="a0"/>
    <w:link w:val="afa"/>
    <w:uiPriority w:val="99"/>
    <w:rsid w:val="00EE0A8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EE0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rsid w:val="00EE0A8D"/>
    <w:rPr>
      <w:rFonts w:cs="Times New Roman"/>
    </w:rPr>
  </w:style>
  <w:style w:type="paragraph" w:customStyle="1" w:styleId="13">
    <w:name w:val="Знак1 Знак Знак Знак"/>
    <w:basedOn w:val="a0"/>
    <w:uiPriority w:val="99"/>
    <w:rsid w:val="00EE0A8D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1"/>
    <w:rsid w:val="00EE0A8D"/>
    <w:rPr>
      <w:rFonts w:ascii="Times New Roman" w:hAnsi="Times New Roman" w:cs="Times New Roman"/>
      <w:sz w:val="24"/>
      <w:szCs w:val="24"/>
    </w:rPr>
  </w:style>
  <w:style w:type="table" w:styleId="afc">
    <w:name w:val="Table Grid"/>
    <w:basedOn w:val="a2"/>
    <w:uiPriority w:val="99"/>
    <w:rsid w:val="00EE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0"/>
    <w:uiPriority w:val="34"/>
    <w:qFormat/>
    <w:rsid w:val="00EE0A8D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onsplusnormal1">
    <w:name w:val="consplusnormal"/>
    <w:basedOn w:val="a0"/>
    <w:uiPriority w:val="99"/>
    <w:rsid w:val="00EE0A8D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4"/>
    <w:uiPriority w:val="99"/>
    <w:rsid w:val="00EE0A8D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uiPriority w:val="99"/>
    <w:rsid w:val="00EE0A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0"/>
    <w:uiPriority w:val="99"/>
    <w:rsid w:val="00EE0A8D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1"/>
    <w:uiPriority w:val="99"/>
    <w:rsid w:val="00EE0A8D"/>
    <w:rPr>
      <w:rFonts w:ascii="Times New Roman" w:hAnsi="Times New Roman" w:cs="Times New Roman"/>
    </w:rPr>
  </w:style>
  <w:style w:type="paragraph" w:customStyle="1" w:styleId="15">
    <w:name w:val="Без интервала1"/>
    <w:uiPriority w:val="99"/>
    <w:rsid w:val="00EE0A8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0"/>
    <w:uiPriority w:val="99"/>
    <w:rsid w:val="00EE0A8D"/>
    <w:rPr>
      <w:rFonts w:ascii="Verdana" w:hAnsi="Verdana" w:cs="Verdana"/>
      <w:sz w:val="20"/>
      <w:szCs w:val="20"/>
      <w:lang w:val="en-US" w:eastAsia="en-US"/>
    </w:rPr>
  </w:style>
  <w:style w:type="character" w:styleId="aff">
    <w:name w:val="FollowedHyperlink"/>
    <w:basedOn w:val="a1"/>
    <w:uiPriority w:val="99"/>
    <w:rsid w:val="00EE0A8D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E0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EE0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E0A8D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0">
    <w:name w:val="Знак Знак Знак"/>
    <w:basedOn w:val="a0"/>
    <w:uiPriority w:val="99"/>
    <w:rsid w:val="00EE0A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stParagraph">
    <w:name w:val="List Paragraph Знак"/>
    <w:link w:val="12"/>
    <w:uiPriority w:val="99"/>
    <w:locked/>
    <w:rsid w:val="00EE0A8D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16">
    <w:name w:val="Знак Знак Знак Знак Знак Знак1 Знак"/>
    <w:basedOn w:val="a0"/>
    <w:uiPriority w:val="99"/>
    <w:rsid w:val="00EE0A8D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33">
    <w:name w:val="Body Text 3"/>
    <w:basedOn w:val="a0"/>
    <w:link w:val="34"/>
    <w:uiPriority w:val="99"/>
    <w:rsid w:val="00EE0A8D"/>
    <w:pPr>
      <w:jc w:val="center"/>
    </w:pPr>
    <w:rPr>
      <w:rFonts w:ascii="Calibri" w:hAnsi="Calibri" w:cs="Calibri"/>
      <w:sz w:val="28"/>
      <w:szCs w:val="28"/>
    </w:rPr>
  </w:style>
  <w:style w:type="character" w:customStyle="1" w:styleId="34">
    <w:name w:val="Основной текст 3 Знак"/>
    <w:basedOn w:val="a1"/>
    <w:link w:val="33"/>
    <w:uiPriority w:val="99"/>
    <w:rsid w:val="00EE0A8D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u">
    <w:name w:val="u"/>
    <w:basedOn w:val="a0"/>
    <w:uiPriority w:val="99"/>
    <w:rsid w:val="00EE0A8D"/>
    <w:pPr>
      <w:ind w:firstLine="520"/>
      <w:jc w:val="both"/>
    </w:pPr>
    <w:rPr>
      <w:rFonts w:ascii="Calibri" w:hAnsi="Calibri" w:cs="Calibri"/>
      <w:color w:val="000000"/>
    </w:rPr>
  </w:style>
  <w:style w:type="paragraph" w:styleId="aff1">
    <w:name w:val="No Spacing"/>
    <w:uiPriority w:val="99"/>
    <w:qFormat/>
    <w:rsid w:val="00EE0A8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EE0A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"/>
    <w:basedOn w:val="a0"/>
    <w:uiPriority w:val="99"/>
    <w:rsid w:val="00EE0A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0"/>
    <w:uiPriority w:val="99"/>
    <w:rsid w:val="00EE0A8D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62">
    <w:name w:val="Font Style62"/>
    <w:basedOn w:val="a1"/>
    <w:uiPriority w:val="99"/>
    <w:rsid w:val="00EE0A8D"/>
    <w:rPr>
      <w:rFonts w:ascii="Times New Roman" w:hAnsi="Times New Roman" w:cs="Times New Roman"/>
      <w:sz w:val="26"/>
      <w:szCs w:val="26"/>
    </w:rPr>
  </w:style>
  <w:style w:type="paragraph" w:customStyle="1" w:styleId="110">
    <w:name w:val="Абзац списка11"/>
    <w:basedOn w:val="a0"/>
    <w:uiPriority w:val="99"/>
    <w:rsid w:val="00EE0A8D"/>
    <w:pPr>
      <w:ind w:left="720"/>
    </w:pPr>
  </w:style>
  <w:style w:type="paragraph" w:styleId="aff3">
    <w:name w:val="footnote text"/>
    <w:basedOn w:val="a0"/>
    <w:link w:val="aff4"/>
    <w:uiPriority w:val="99"/>
    <w:semiHidden/>
    <w:rsid w:val="00EE0A8D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EE0A8D"/>
    <w:rPr>
      <w:rFonts w:ascii="Calibri" w:eastAsia="Times New Roman" w:hAnsi="Calibri" w:cs="Calibri"/>
      <w:sz w:val="20"/>
      <w:szCs w:val="20"/>
      <w:lang w:eastAsia="ru-RU"/>
    </w:rPr>
  </w:style>
  <w:style w:type="character" w:styleId="aff5">
    <w:name w:val="footnote reference"/>
    <w:basedOn w:val="a1"/>
    <w:uiPriority w:val="99"/>
    <w:semiHidden/>
    <w:rsid w:val="00EE0A8D"/>
    <w:rPr>
      <w:rFonts w:cs="Times New Roman"/>
      <w:vertAlign w:val="superscript"/>
    </w:rPr>
  </w:style>
  <w:style w:type="paragraph" w:customStyle="1" w:styleId="17">
    <w:name w:val="Знак Знак Знак1"/>
    <w:basedOn w:val="a0"/>
    <w:uiPriority w:val="99"/>
    <w:rsid w:val="00EE0A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Первая строка:  1 см"/>
    <w:basedOn w:val="ConsPlusNonformat"/>
    <w:rsid w:val="00EE0A8D"/>
    <w:pPr>
      <w:widowControl/>
      <w:jc w:val="both"/>
    </w:pPr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AD82C6D3E618B1ABC77616495A948DEA906E469B527B4554DEF908E67oCI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9FE33460AACFBDBA7F71521AB479E271D399CF392540AD9A62A6BDdBl0I" TargetMode="External"/><Relationship Id="rId12" Type="http://schemas.openxmlformats.org/officeDocument/2006/relationships/hyperlink" Target="consultantplus://offline/ref=04E1B6A4F415D5D297EDA138CE75B7355032FBE9DB77AE37B00C582FAFOBL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FAD82C6D3E618B1ABC77616495A948DEA907E46FBD27B4554DEF908E67oC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1DEC880B10899360DAE5E453B2141ECCD092D90AE785C969F615F6DAA12682l4z2B" TargetMode="External"/><Relationship Id="rId10" Type="http://schemas.openxmlformats.org/officeDocument/2006/relationships/hyperlink" Target="consultantplus://offline/ref=125D6A54E6369F4A4CA1BE15829DC7E6D1D1DA56B50F7429A33C953FB1E5b1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FAD82C6D3E618B1ABC77616495A948DEA907E46FBD27B4554DEF908E67oCI" TargetMode="External"/><Relationship Id="rId14" Type="http://schemas.openxmlformats.org/officeDocument/2006/relationships/hyperlink" Target="consultantplus://offline/ref=951DEC880B10899360DAFBE945DE4A1BCED3CBD104B9DF9F66FC40lAz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DE1B-2722-457E-AE16-256EB9FF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31</Pages>
  <Words>11349</Words>
  <Characters>64690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2019-11-05T02:17:00Z</cp:lastPrinted>
  <dcterms:created xsi:type="dcterms:W3CDTF">2019-10-16T06:14:00Z</dcterms:created>
  <dcterms:modified xsi:type="dcterms:W3CDTF">2020-02-26T01:38:00Z</dcterms:modified>
</cp:coreProperties>
</file>