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6E" w:rsidRPr="008D2C91" w:rsidRDefault="00FA446E" w:rsidP="00FA446E">
      <w:pPr>
        <w:spacing w:line="276" w:lineRule="auto"/>
        <w:jc w:val="center"/>
        <w:rPr>
          <w:b/>
          <w:sz w:val="28"/>
          <w:szCs w:val="28"/>
        </w:rPr>
      </w:pPr>
      <w:r w:rsidRPr="008D2C91">
        <w:rPr>
          <w:b/>
          <w:sz w:val="28"/>
          <w:szCs w:val="28"/>
        </w:rPr>
        <w:t xml:space="preserve">Муниципальная программа  </w:t>
      </w:r>
    </w:p>
    <w:p w:rsidR="00FA446E" w:rsidRDefault="00B82BDD" w:rsidP="00FA446E">
      <w:pPr>
        <w:spacing w:line="276" w:lineRule="auto"/>
        <w:jc w:val="center"/>
        <w:rPr>
          <w:b/>
          <w:sz w:val="28"/>
          <w:szCs w:val="28"/>
        </w:rPr>
      </w:pPr>
      <w:r w:rsidRPr="00216F38">
        <w:rPr>
          <w:b/>
          <w:sz w:val="28"/>
          <w:szCs w:val="28"/>
        </w:rPr>
        <w:t xml:space="preserve">«Обеспечение доступным и качественным жильем населения </w:t>
      </w:r>
      <w:r>
        <w:rPr>
          <w:b/>
          <w:sz w:val="28"/>
          <w:szCs w:val="28"/>
        </w:rPr>
        <w:t>тамбовского района</w:t>
      </w:r>
      <w:r w:rsidR="00FA446E" w:rsidRPr="00216F38">
        <w:rPr>
          <w:b/>
          <w:sz w:val="28"/>
          <w:szCs w:val="28"/>
        </w:rPr>
        <w:t>»</w:t>
      </w:r>
    </w:p>
    <w:p w:rsidR="00FA446E" w:rsidRDefault="00FA446E" w:rsidP="00FA446E">
      <w:pPr>
        <w:spacing w:line="276" w:lineRule="auto"/>
        <w:jc w:val="center"/>
        <w:rPr>
          <w:b/>
          <w:sz w:val="28"/>
          <w:szCs w:val="28"/>
        </w:rPr>
      </w:pPr>
      <w:bookmarkStart w:id="0" w:name="_GoBack"/>
      <w:bookmarkEnd w:id="0"/>
    </w:p>
    <w:p w:rsidR="00FA446E" w:rsidRPr="00216F38" w:rsidRDefault="00FA446E" w:rsidP="00FA446E">
      <w:pPr>
        <w:spacing w:line="276" w:lineRule="auto"/>
        <w:jc w:val="center"/>
        <w:rPr>
          <w:b/>
          <w:sz w:val="28"/>
          <w:szCs w:val="28"/>
        </w:rPr>
      </w:pPr>
      <w:r>
        <w:rPr>
          <w:b/>
          <w:sz w:val="28"/>
          <w:szCs w:val="28"/>
        </w:rPr>
        <w:t xml:space="preserve">Паспорт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7087"/>
      </w:tblGrid>
      <w:tr w:rsidR="00FA446E" w:rsidRPr="00511662" w:rsidTr="00FA446E">
        <w:tc>
          <w:tcPr>
            <w:tcW w:w="568" w:type="dxa"/>
          </w:tcPr>
          <w:p w:rsidR="00FA446E" w:rsidRPr="00511662" w:rsidRDefault="00FA446E" w:rsidP="00FA446E">
            <w:pPr>
              <w:jc w:val="center"/>
              <w:rPr>
                <w:sz w:val="28"/>
                <w:szCs w:val="28"/>
              </w:rPr>
            </w:pPr>
            <w:r w:rsidRPr="00511662">
              <w:rPr>
                <w:sz w:val="28"/>
                <w:szCs w:val="28"/>
              </w:rPr>
              <w:t>1</w:t>
            </w:r>
          </w:p>
        </w:tc>
        <w:tc>
          <w:tcPr>
            <w:tcW w:w="2126" w:type="dxa"/>
          </w:tcPr>
          <w:p w:rsidR="00FA446E" w:rsidRPr="00511662" w:rsidRDefault="00FA446E" w:rsidP="00FA446E">
            <w:pPr>
              <w:rPr>
                <w:sz w:val="28"/>
                <w:szCs w:val="28"/>
              </w:rPr>
            </w:pPr>
            <w:r w:rsidRPr="00511662">
              <w:rPr>
                <w:sz w:val="28"/>
                <w:szCs w:val="28"/>
              </w:rPr>
              <w:t xml:space="preserve">Наименование </w:t>
            </w:r>
            <w:r>
              <w:rPr>
                <w:sz w:val="28"/>
                <w:szCs w:val="28"/>
              </w:rPr>
              <w:t>муниципаль</w:t>
            </w:r>
            <w:r w:rsidRPr="00511662">
              <w:rPr>
                <w:sz w:val="28"/>
                <w:szCs w:val="28"/>
              </w:rPr>
              <w:t>ной программы</w:t>
            </w:r>
          </w:p>
        </w:tc>
        <w:tc>
          <w:tcPr>
            <w:tcW w:w="7087" w:type="dxa"/>
          </w:tcPr>
          <w:p w:rsidR="00FA446E" w:rsidRPr="00511662" w:rsidRDefault="00FA446E" w:rsidP="00FA446E">
            <w:pPr>
              <w:rPr>
                <w:sz w:val="28"/>
                <w:szCs w:val="28"/>
              </w:rPr>
            </w:pPr>
            <w:r w:rsidRPr="00511662">
              <w:rPr>
                <w:sz w:val="28"/>
                <w:szCs w:val="28"/>
              </w:rPr>
              <w:t xml:space="preserve">Обеспечение доступным и качественным жильем населения </w:t>
            </w:r>
            <w:r>
              <w:rPr>
                <w:sz w:val="28"/>
                <w:szCs w:val="28"/>
              </w:rPr>
              <w:t xml:space="preserve">Тамбовского района </w:t>
            </w:r>
          </w:p>
        </w:tc>
      </w:tr>
      <w:tr w:rsidR="00FA446E" w:rsidRPr="00511662" w:rsidTr="00FA446E">
        <w:tc>
          <w:tcPr>
            <w:tcW w:w="568" w:type="dxa"/>
          </w:tcPr>
          <w:p w:rsidR="00FA446E" w:rsidRPr="00511662" w:rsidRDefault="00FA446E" w:rsidP="00FA446E">
            <w:pPr>
              <w:jc w:val="center"/>
              <w:rPr>
                <w:sz w:val="28"/>
                <w:szCs w:val="28"/>
              </w:rPr>
            </w:pPr>
            <w:r w:rsidRPr="00511662">
              <w:rPr>
                <w:sz w:val="28"/>
                <w:szCs w:val="28"/>
              </w:rPr>
              <w:t>2</w:t>
            </w:r>
          </w:p>
        </w:tc>
        <w:tc>
          <w:tcPr>
            <w:tcW w:w="2126" w:type="dxa"/>
          </w:tcPr>
          <w:p w:rsidR="00FA446E" w:rsidRPr="00511662" w:rsidRDefault="00FA446E" w:rsidP="00FA446E">
            <w:pPr>
              <w:rPr>
                <w:sz w:val="28"/>
                <w:szCs w:val="28"/>
              </w:rPr>
            </w:pPr>
            <w:r w:rsidRPr="00511662">
              <w:rPr>
                <w:sz w:val="28"/>
                <w:szCs w:val="28"/>
              </w:rPr>
              <w:t xml:space="preserve">Координатор </w:t>
            </w:r>
            <w:r>
              <w:rPr>
                <w:sz w:val="28"/>
                <w:szCs w:val="28"/>
              </w:rPr>
              <w:t>муниципаль</w:t>
            </w:r>
            <w:r w:rsidRPr="00511662">
              <w:rPr>
                <w:sz w:val="28"/>
                <w:szCs w:val="28"/>
              </w:rPr>
              <w:t>ной программы</w:t>
            </w:r>
          </w:p>
        </w:tc>
        <w:tc>
          <w:tcPr>
            <w:tcW w:w="7087" w:type="dxa"/>
          </w:tcPr>
          <w:p w:rsidR="00FA446E" w:rsidRPr="00AB643A" w:rsidRDefault="00FA446E" w:rsidP="00FA446E">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FA446E" w:rsidRPr="00511662" w:rsidTr="00FA446E">
        <w:tc>
          <w:tcPr>
            <w:tcW w:w="568" w:type="dxa"/>
          </w:tcPr>
          <w:p w:rsidR="00FA446E" w:rsidRPr="00511662" w:rsidRDefault="00FA446E" w:rsidP="00FA446E">
            <w:pPr>
              <w:jc w:val="center"/>
              <w:rPr>
                <w:sz w:val="28"/>
                <w:szCs w:val="28"/>
              </w:rPr>
            </w:pPr>
            <w:r>
              <w:rPr>
                <w:sz w:val="28"/>
                <w:szCs w:val="28"/>
              </w:rPr>
              <w:t>3</w:t>
            </w:r>
          </w:p>
        </w:tc>
        <w:tc>
          <w:tcPr>
            <w:tcW w:w="2126" w:type="dxa"/>
          </w:tcPr>
          <w:p w:rsidR="00FA446E" w:rsidRPr="00511662" w:rsidRDefault="00FA446E" w:rsidP="00FA446E">
            <w:pPr>
              <w:rPr>
                <w:sz w:val="28"/>
                <w:szCs w:val="28"/>
              </w:rPr>
            </w:pPr>
            <w:r w:rsidRPr="00511662">
              <w:rPr>
                <w:sz w:val="28"/>
                <w:szCs w:val="28"/>
              </w:rPr>
              <w:t>Координаторы подпрограмм</w:t>
            </w:r>
          </w:p>
        </w:tc>
        <w:tc>
          <w:tcPr>
            <w:tcW w:w="7087" w:type="dxa"/>
          </w:tcPr>
          <w:p w:rsidR="00FA446E" w:rsidRPr="00AB643A" w:rsidRDefault="00FA446E" w:rsidP="00FA446E">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FA446E" w:rsidRPr="00511662" w:rsidTr="00FA446E">
        <w:tc>
          <w:tcPr>
            <w:tcW w:w="568" w:type="dxa"/>
          </w:tcPr>
          <w:p w:rsidR="00FA446E" w:rsidRPr="00511662" w:rsidRDefault="00FA446E" w:rsidP="00FA446E">
            <w:pPr>
              <w:jc w:val="center"/>
              <w:rPr>
                <w:sz w:val="28"/>
                <w:szCs w:val="28"/>
              </w:rPr>
            </w:pPr>
            <w:r>
              <w:rPr>
                <w:sz w:val="28"/>
                <w:szCs w:val="28"/>
              </w:rPr>
              <w:t>4</w:t>
            </w:r>
          </w:p>
        </w:tc>
        <w:tc>
          <w:tcPr>
            <w:tcW w:w="2126" w:type="dxa"/>
          </w:tcPr>
          <w:p w:rsidR="00FA446E" w:rsidRPr="00511662" w:rsidRDefault="00FA446E" w:rsidP="00FA446E">
            <w:pPr>
              <w:rPr>
                <w:sz w:val="28"/>
                <w:szCs w:val="28"/>
              </w:rPr>
            </w:pPr>
            <w:r w:rsidRPr="00511662">
              <w:rPr>
                <w:sz w:val="28"/>
                <w:szCs w:val="28"/>
              </w:rPr>
              <w:t xml:space="preserve">Участники </w:t>
            </w:r>
            <w:r>
              <w:rPr>
                <w:sz w:val="28"/>
                <w:szCs w:val="28"/>
              </w:rPr>
              <w:t>муниципаль</w:t>
            </w:r>
            <w:r w:rsidRPr="00511662">
              <w:rPr>
                <w:sz w:val="28"/>
                <w:szCs w:val="28"/>
              </w:rPr>
              <w:t>ной программы</w:t>
            </w:r>
          </w:p>
        </w:tc>
        <w:tc>
          <w:tcPr>
            <w:tcW w:w="7087" w:type="dxa"/>
          </w:tcPr>
          <w:p w:rsidR="00FA446E" w:rsidRPr="00AB643A" w:rsidRDefault="00FA446E" w:rsidP="00FA446E">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FA446E" w:rsidRPr="00511662" w:rsidTr="00FA446E">
        <w:tc>
          <w:tcPr>
            <w:tcW w:w="568" w:type="dxa"/>
          </w:tcPr>
          <w:p w:rsidR="00FA446E" w:rsidRPr="00511662" w:rsidRDefault="00FA446E" w:rsidP="00FA446E">
            <w:pPr>
              <w:jc w:val="center"/>
              <w:rPr>
                <w:sz w:val="28"/>
                <w:szCs w:val="28"/>
              </w:rPr>
            </w:pPr>
            <w:r>
              <w:rPr>
                <w:sz w:val="28"/>
                <w:szCs w:val="28"/>
              </w:rPr>
              <w:t>5</w:t>
            </w:r>
          </w:p>
        </w:tc>
        <w:tc>
          <w:tcPr>
            <w:tcW w:w="2126" w:type="dxa"/>
          </w:tcPr>
          <w:p w:rsidR="00FA446E" w:rsidRDefault="00FA446E" w:rsidP="00FA446E">
            <w:pPr>
              <w:pStyle w:val="a7"/>
              <w:jc w:val="both"/>
              <w:rPr>
                <w:rFonts w:ascii="Times New Roman" w:hAnsi="Times New Roman" w:cs="Times New Roman"/>
                <w:sz w:val="28"/>
                <w:szCs w:val="28"/>
              </w:rPr>
            </w:pPr>
            <w:r>
              <w:rPr>
                <w:rFonts w:ascii="Times New Roman" w:hAnsi="Times New Roman" w:cs="Times New Roman"/>
                <w:sz w:val="28"/>
                <w:szCs w:val="28"/>
              </w:rPr>
              <w:t>Цели программы</w:t>
            </w:r>
          </w:p>
          <w:p w:rsidR="00FA446E" w:rsidRPr="00AB643A" w:rsidRDefault="00FA446E" w:rsidP="00FA446E">
            <w:pPr>
              <w:jc w:val="both"/>
              <w:rPr>
                <w:sz w:val="28"/>
                <w:szCs w:val="28"/>
              </w:rPr>
            </w:pPr>
          </w:p>
        </w:tc>
        <w:tc>
          <w:tcPr>
            <w:tcW w:w="7087" w:type="dxa"/>
          </w:tcPr>
          <w:p w:rsidR="00FA446E" w:rsidRPr="00511662" w:rsidRDefault="00FA446E" w:rsidP="00FA446E">
            <w:pPr>
              <w:rPr>
                <w:sz w:val="28"/>
                <w:szCs w:val="28"/>
              </w:rPr>
            </w:pPr>
            <w:r w:rsidRPr="00511662">
              <w:rPr>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FA446E" w:rsidRPr="00511662" w:rsidTr="00FA446E">
        <w:trPr>
          <w:trHeight w:val="3458"/>
        </w:trPr>
        <w:tc>
          <w:tcPr>
            <w:tcW w:w="568" w:type="dxa"/>
          </w:tcPr>
          <w:p w:rsidR="00FA446E" w:rsidRPr="00511662" w:rsidRDefault="00FA446E" w:rsidP="00FA446E">
            <w:pPr>
              <w:jc w:val="center"/>
              <w:rPr>
                <w:sz w:val="28"/>
                <w:szCs w:val="28"/>
              </w:rPr>
            </w:pPr>
            <w:r>
              <w:rPr>
                <w:sz w:val="28"/>
                <w:szCs w:val="28"/>
              </w:rPr>
              <w:t>6</w:t>
            </w:r>
          </w:p>
        </w:tc>
        <w:tc>
          <w:tcPr>
            <w:tcW w:w="2126" w:type="dxa"/>
          </w:tcPr>
          <w:p w:rsidR="00FA446E" w:rsidRDefault="00FA446E" w:rsidP="00FA446E">
            <w:pPr>
              <w:jc w:val="both"/>
              <w:rPr>
                <w:sz w:val="28"/>
                <w:szCs w:val="28"/>
              </w:rPr>
            </w:pPr>
          </w:p>
          <w:p w:rsidR="00FA446E" w:rsidRDefault="00FA446E" w:rsidP="00FA446E">
            <w:pPr>
              <w:pStyle w:val="a7"/>
              <w:jc w:val="both"/>
              <w:rPr>
                <w:rFonts w:ascii="Times New Roman" w:hAnsi="Times New Roman" w:cs="Times New Roman"/>
                <w:sz w:val="28"/>
                <w:szCs w:val="28"/>
              </w:rPr>
            </w:pPr>
            <w:r>
              <w:rPr>
                <w:rFonts w:ascii="Times New Roman" w:hAnsi="Times New Roman" w:cs="Times New Roman"/>
                <w:sz w:val="28"/>
                <w:szCs w:val="28"/>
              </w:rPr>
              <w:t>Задачи муниципальной</w:t>
            </w:r>
          </w:p>
          <w:p w:rsidR="00FA446E" w:rsidRPr="00AB643A" w:rsidRDefault="00FA446E" w:rsidP="00FA446E">
            <w:pPr>
              <w:jc w:val="both"/>
              <w:rPr>
                <w:sz w:val="28"/>
                <w:szCs w:val="28"/>
              </w:rPr>
            </w:pPr>
            <w:r>
              <w:rPr>
                <w:sz w:val="28"/>
                <w:szCs w:val="28"/>
              </w:rPr>
              <w:t>программы</w:t>
            </w:r>
            <w:r w:rsidRPr="00AB643A">
              <w:rPr>
                <w:sz w:val="28"/>
                <w:szCs w:val="28"/>
              </w:rPr>
              <w:t xml:space="preserve"> </w:t>
            </w:r>
          </w:p>
        </w:tc>
        <w:tc>
          <w:tcPr>
            <w:tcW w:w="7087" w:type="dxa"/>
          </w:tcPr>
          <w:p w:rsidR="00FA446E" w:rsidRPr="00511662" w:rsidRDefault="00FA446E" w:rsidP="00FA446E">
            <w:pPr>
              <w:rPr>
                <w:sz w:val="28"/>
                <w:szCs w:val="28"/>
              </w:rPr>
            </w:pPr>
            <w:r>
              <w:rPr>
                <w:sz w:val="28"/>
                <w:szCs w:val="28"/>
              </w:rPr>
              <w:t>1</w:t>
            </w:r>
            <w:r w:rsidRPr="00511662">
              <w:rPr>
                <w:sz w:val="28"/>
                <w:szCs w:val="28"/>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FA446E" w:rsidRPr="00511662" w:rsidRDefault="00FA446E" w:rsidP="00FA446E">
            <w:pPr>
              <w:rPr>
                <w:sz w:val="28"/>
                <w:szCs w:val="28"/>
              </w:rPr>
            </w:pPr>
            <w:r>
              <w:rPr>
                <w:sz w:val="28"/>
                <w:szCs w:val="28"/>
              </w:rPr>
              <w:t>2</w:t>
            </w:r>
            <w:r w:rsidRPr="00511662">
              <w:rPr>
                <w:sz w:val="28"/>
                <w:szCs w:val="28"/>
              </w:rPr>
              <w:t xml:space="preserve">. </w:t>
            </w:r>
            <w:r>
              <w:rPr>
                <w:sz w:val="28"/>
                <w:szCs w:val="28"/>
              </w:rPr>
              <w:t>П</w:t>
            </w:r>
            <w:r w:rsidRPr="00511662">
              <w:rPr>
                <w:sz w:val="28"/>
                <w:szCs w:val="28"/>
              </w:rPr>
              <w:t>ереселени</w:t>
            </w:r>
            <w:r>
              <w:rPr>
                <w:sz w:val="28"/>
                <w:szCs w:val="28"/>
              </w:rPr>
              <w:t>е</w:t>
            </w:r>
            <w:r w:rsidRPr="00511662">
              <w:rPr>
                <w:sz w:val="28"/>
                <w:szCs w:val="28"/>
              </w:rPr>
              <w:t xml:space="preserve">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w:t>
            </w:r>
            <w:r>
              <w:rPr>
                <w:sz w:val="28"/>
                <w:szCs w:val="28"/>
              </w:rPr>
              <w:t xml:space="preserve"> (далее – аварийные многоквартирные дома)</w:t>
            </w:r>
            <w:r w:rsidRPr="00511662">
              <w:rPr>
                <w:sz w:val="28"/>
                <w:szCs w:val="28"/>
              </w:rPr>
              <w:t>, с учетом развития малоэтажного жилищного строительства.</w:t>
            </w:r>
          </w:p>
        </w:tc>
      </w:tr>
      <w:tr w:rsidR="00FA446E" w:rsidRPr="00511662" w:rsidTr="00FA446E">
        <w:tc>
          <w:tcPr>
            <w:tcW w:w="568" w:type="dxa"/>
          </w:tcPr>
          <w:p w:rsidR="00FA446E" w:rsidRPr="00511662" w:rsidRDefault="00FA446E" w:rsidP="00FA446E">
            <w:pPr>
              <w:jc w:val="center"/>
              <w:rPr>
                <w:sz w:val="28"/>
                <w:szCs w:val="28"/>
              </w:rPr>
            </w:pPr>
            <w:r>
              <w:rPr>
                <w:sz w:val="28"/>
                <w:szCs w:val="28"/>
              </w:rPr>
              <w:t>7</w:t>
            </w:r>
          </w:p>
        </w:tc>
        <w:tc>
          <w:tcPr>
            <w:tcW w:w="2126" w:type="dxa"/>
          </w:tcPr>
          <w:p w:rsidR="00FA446E" w:rsidRDefault="00FA446E" w:rsidP="00FA446E">
            <w:pPr>
              <w:pStyle w:val="a7"/>
              <w:jc w:val="both"/>
              <w:rPr>
                <w:rFonts w:ascii="Times New Roman" w:hAnsi="Times New Roman" w:cs="Times New Roman"/>
                <w:sz w:val="28"/>
                <w:szCs w:val="28"/>
              </w:rPr>
            </w:pPr>
            <w:r w:rsidRPr="00787B9A">
              <w:rPr>
                <w:rFonts w:ascii="Times New Roman" w:hAnsi="Times New Roman" w:cs="Times New Roman"/>
                <w:sz w:val="28"/>
                <w:szCs w:val="28"/>
              </w:rPr>
              <w:t>Перечень</w:t>
            </w:r>
            <w:r>
              <w:rPr>
                <w:rFonts w:ascii="Times New Roman" w:hAnsi="Times New Roman" w:cs="Times New Roman"/>
                <w:sz w:val="28"/>
                <w:szCs w:val="28"/>
              </w:rPr>
              <w:t xml:space="preserve"> </w:t>
            </w:r>
            <w:r w:rsidRPr="00787B9A">
              <w:rPr>
                <w:rFonts w:ascii="Times New Roman" w:hAnsi="Times New Roman" w:cs="Times New Roman"/>
                <w:sz w:val="28"/>
                <w:szCs w:val="28"/>
              </w:rPr>
              <w:t>подпрограмм,</w:t>
            </w:r>
          </w:p>
          <w:p w:rsidR="00FA446E" w:rsidRPr="00AB643A" w:rsidRDefault="00FA446E" w:rsidP="00FA446E">
            <w:pPr>
              <w:jc w:val="both"/>
              <w:rPr>
                <w:sz w:val="28"/>
                <w:szCs w:val="28"/>
              </w:rPr>
            </w:pPr>
            <w:proofErr w:type="gramStart"/>
            <w:r w:rsidRPr="00787B9A">
              <w:rPr>
                <w:sz w:val="28"/>
                <w:szCs w:val="28"/>
              </w:rPr>
              <w:t>включенных</w:t>
            </w:r>
            <w:proofErr w:type="gramEnd"/>
            <w:r w:rsidRPr="00787B9A">
              <w:rPr>
                <w:sz w:val="28"/>
                <w:szCs w:val="28"/>
              </w:rPr>
              <w:t xml:space="preserve"> в состав муниципальной</w:t>
            </w:r>
            <w:r>
              <w:rPr>
                <w:sz w:val="28"/>
                <w:szCs w:val="28"/>
              </w:rPr>
              <w:t xml:space="preserve"> </w:t>
            </w:r>
            <w:r w:rsidRPr="00787B9A">
              <w:rPr>
                <w:sz w:val="28"/>
                <w:szCs w:val="28"/>
              </w:rPr>
              <w:t>программы</w:t>
            </w:r>
          </w:p>
        </w:tc>
        <w:tc>
          <w:tcPr>
            <w:tcW w:w="7087" w:type="dxa"/>
          </w:tcPr>
          <w:p w:rsidR="00FA446E" w:rsidRPr="00511662" w:rsidRDefault="00FA446E" w:rsidP="00FA446E">
            <w:pPr>
              <w:rPr>
                <w:sz w:val="28"/>
                <w:szCs w:val="28"/>
              </w:rPr>
            </w:pPr>
            <w:r>
              <w:rPr>
                <w:sz w:val="28"/>
                <w:szCs w:val="28"/>
              </w:rPr>
              <w:t>1</w:t>
            </w:r>
            <w:r w:rsidRPr="00511662">
              <w:rPr>
                <w:sz w:val="28"/>
                <w:szCs w:val="28"/>
              </w:rPr>
              <w:t>. Обеспечение жильем молодых семей.</w:t>
            </w:r>
          </w:p>
          <w:p w:rsidR="00FA446E" w:rsidRPr="00511662" w:rsidRDefault="00FA446E" w:rsidP="00FA446E">
            <w:pPr>
              <w:rPr>
                <w:sz w:val="28"/>
                <w:szCs w:val="28"/>
              </w:rPr>
            </w:pPr>
            <w:r>
              <w:rPr>
                <w:sz w:val="28"/>
                <w:szCs w:val="28"/>
              </w:rPr>
              <w:t>2</w:t>
            </w:r>
            <w:r w:rsidRPr="00511662">
              <w:rPr>
                <w:sz w:val="28"/>
                <w:szCs w:val="28"/>
              </w:rP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511662">
              <w:rPr>
                <w:sz w:val="28"/>
                <w:szCs w:val="28"/>
              </w:rPr>
              <w:t>.</w:t>
            </w:r>
          </w:p>
        </w:tc>
      </w:tr>
      <w:tr w:rsidR="00FA446E" w:rsidRPr="00511662" w:rsidTr="00FA446E">
        <w:tc>
          <w:tcPr>
            <w:tcW w:w="568" w:type="dxa"/>
          </w:tcPr>
          <w:p w:rsidR="00FA446E" w:rsidRPr="00511662" w:rsidRDefault="00FA446E" w:rsidP="00FA446E">
            <w:pPr>
              <w:jc w:val="center"/>
              <w:rPr>
                <w:sz w:val="28"/>
                <w:szCs w:val="28"/>
              </w:rPr>
            </w:pPr>
            <w:r>
              <w:rPr>
                <w:sz w:val="28"/>
                <w:szCs w:val="28"/>
              </w:rPr>
              <w:t>8</w:t>
            </w:r>
          </w:p>
        </w:tc>
        <w:tc>
          <w:tcPr>
            <w:tcW w:w="2126" w:type="dxa"/>
          </w:tcPr>
          <w:p w:rsidR="00FA446E" w:rsidRPr="00511662" w:rsidRDefault="00FA446E" w:rsidP="00FA446E">
            <w:pPr>
              <w:rPr>
                <w:sz w:val="28"/>
                <w:szCs w:val="28"/>
              </w:rPr>
            </w:pPr>
            <w:r>
              <w:rPr>
                <w:sz w:val="28"/>
                <w:szCs w:val="28"/>
              </w:rPr>
              <w:t>С</w:t>
            </w:r>
            <w:r w:rsidRPr="00511662">
              <w:rPr>
                <w:sz w:val="28"/>
                <w:szCs w:val="28"/>
              </w:rPr>
              <w:t xml:space="preserve">роки реализации </w:t>
            </w:r>
            <w:r>
              <w:rPr>
                <w:sz w:val="28"/>
                <w:szCs w:val="28"/>
              </w:rPr>
              <w:t>муниципаль</w:t>
            </w:r>
            <w:r w:rsidRPr="00511662">
              <w:rPr>
                <w:sz w:val="28"/>
                <w:szCs w:val="28"/>
              </w:rPr>
              <w:t>ной программы в целом и в разрезе подпрограмм</w:t>
            </w:r>
          </w:p>
        </w:tc>
        <w:tc>
          <w:tcPr>
            <w:tcW w:w="7087" w:type="dxa"/>
          </w:tcPr>
          <w:p w:rsidR="00FA446E" w:rsidRPr="00511662" w:rsidRDefault="00FA446E" w:rsidP="00FA446E">
            <w:pPr>
              <w:rPr>
                <w:sz w:val="28"/>
                <w:szCs w:val="28"/>
              </w:rPr>
            </w:pPr>
            <w:r>
              <w:rPr>
                <w:sz w:val="28"/>
                <w:szCs w:val="28"/>
              </w:rPr>
              <w:t>2020-2025 годы, этапы не выделяются</w:t>
            </w:r>
          </w:p>
        </w:tc>
      </w:tr>
      <w:tr w:rsidR="00FA446E" w:rsidRPr="00511662" w:rsidTr="00FA446E">
        <w:tc>
          <w:tcPr>
            <w:tcW w:w="568" w:type="dxa"/>
          </w:tcPr>
          <w:p w:rsidR="00FA446E" w:rsidRPr="00511662" w:rsidRDefault="00FA446E" w:rsidP="00FA446E">
            <w:pPr>
              <w:jc w:val="center"/>
              <w:rPr>
                <w:sz w:val="28"/>
                <w:szCs w:val="28"/>
              </w:rPr>
            </w:pPr>
            <w:r>
              <w:rPr>
                <w:sz w:val="28"/>
                <w:szCs w:val="28"/>
              </w:rPr>
              <w:t>9</w:t>
            </w:r>
          </w:p>
        </w:tc>
        <w:tc>
          <w:tcPr>
            <w:tcW w:w="2126" w:type="dxa"/>
          </w:tcPr>
          <w:p w:rsidR="00FA446E" w:rsidRPr="00920DB2" w:rsidRDefault="00FA446E" w:rsidP="00FA446E">
            <w:pPr>
              <w:rPr>
                <w:sz w:val="28"/>
                <w:szCs w:val="28"/>
              </w:rPr>
            </w:pPr>
            <w:r w:rsidRPr="00920DB2">
              <w:rPr>
                <w:sz w:val="28"/>
                <w:szCs w:val="28"/>
              </w:rPr>
              <w:t xml:space="preserve">Объемы </w:t>
            </w:r>
            <w:r w:rsidRPr="00920DB2">
              <w:rPr>
                <w:sz w:val="28"/>
                <w:szCs w:val="28"/>
              </w:rPr>
              <w:lastRenderedPageBreak/>
              <w:t xml:space="preserve">ассигнований </w:t>
            </w:r>
            <w:r>
              <w:rPr>
                <w:sz w:val="28"/>
                <w:szCs w:val="28"/>
              </w:rPr>
              <w:t>район</w:t>
            </w:r>
            <w:r w:rsidRPr="00920DB2">
              <w:rPr>
                <w:sz w:val="28"/>
                <w:szCs w:val="28"/>
              </w:rPr>
              <w:t xml:space="preserve">ного бюджета </w:t>
            </w:r>
            <w:r>
              <w:rPr>
                <w:sz w:val="28"/>
                <w:szCs w:val="28"/>
              </w:rPr>
              <w:t>муниципаль</w:t>
            </w:r>
            <w:r w:rsidRPr="00511662">
              <w:rPr>
                <w:sz w:val="28"/>
                <w:szCs w:val="28"/>
              </w:rPr>
              <w:t xml:space="preserve">ной </w:t>
            </w:r>
            <w:r w:rsidRPr="00920DB2">
              <w:rPr>
                <w:sz w:val="28"/>
                <w:szCs w:val="28"/>
              </w:rPr>
              <w:t>программы (с расшифровкой по годам ее реализации), а также прогнозные объемы средств, привлекаемых из других источников</w:t>
            </w:r>
          </w:p>
          <w:p w:rsidR="00FA446E" w:rsidRPr="00511662" w:rsidRDefault="00FA446E" w:rsidP="00FA446E">
            <w:pPr>
              <w:rPr>
                <w:sz w:val="28"/>
                <w:szCs w:val="28"/>
              </w:rPr>
            </w:pPr>
          </w:p>
        </w:tc>
        <w:tc>
          <w:tcPr>
            <w:tcW w:w="7087" w:type="dxa"/>
          </w:tcPr>
          <w:p w:rsidR="00FA446E" w:rsidRDefault="00FA446E" w:rsidP="00FA446E">
            <w:pPr>
              <w:rPr>
                <w:sz w:val="28"/>
                <w:szCs w:val="28"/>
              </w:rPr>
            </w:pPr>
            <w:r>
              <w:rPr>
                <w:sz w:val="28"/>
                <w:szCs w:val="28"/>
              </w:rPr>
              <w:lastRenderedPageBreak/>
              <w:t xml:space="preserve">Общий объем бюджетных  ассигнований на реализацию </w:t>
            </w:r>
            <w:r>
              <w:rPr>
                <w:sz w:val="28"/>
                <w:szCs w:val="28"/>
              </w:rPr>
              <w:lastRenderedPageBreak/>
              <w:t>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9655,122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1050,000 тыс. рублей</w:t>
            </w:r>
            <w:r w:rsidRPr="00383902">
              <w:rPr>
                <w:sz w:val="28"/>
                <w:szCs w:val="28"/>
              </w:rPr>
              <w:t>,</w:t>
            </w:r>
            <w:r>
              <w:rPr>
                <w:sz w:val="28"/>
                <w:szCs w:val="28"/>
              </w:rPr>
              <w:t xml:space="preserve"> в том числе по годам:</w:t>
            </w:r>
          </w:p>
          <w:p w:rsidR="00FA446E" w:rsidRDefault="00FA446E" w:rsidP="00FA446E">
            <w:pPr>
              <w:rPr>
                <w:sz w:val="28"/>
                <w:szCs w:val="28"/>
              </w:rPr>
            </w:pPr>
            <w:r>
              <w:rPr>
                <w:sz w:val="28"/>
                <w:szCs w:val="28"/>
              </w:rPr>
              <w:t>2020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2021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2022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2023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2024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2025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(территориальные внебюджетные фонды)</w:t>
            </w:r>
            <w:r w:rsidRPr="0086260C">
              <w:rPr>
                <w:color w:val="000000"/>
                <w:sz w:val="28"/>
                <w:szCs w:val="28"/>
              </w:rPr>
              <w:t xml:space="preserve"> – 8346,968</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sidRPr="00AB7911">
              <w:rPr>
                <w:color w:val="000000"/>
                <w:sz w:val="28"/>
                <w:szCs w:val="28"/>
              </w:rPr>
              <w:t xml:space="preserve"> </w:t>
            </w:r>
            <w:r>
              <w:rPr>
                <w:sz w:val="28"/>
                <w:szCs w:val="28"/>
              </w:rPr>
              <w:t>в том числе по годам:</w:t>
            </w:r>
          </w:p>
          <w:p w:rsidR="00FA446E" w:rsidRDefault="00FA446E" w:rsidP="00FA446E">
            <w:pPr>
              <w:rPr>
                <w:sz w:val="28"/>
                <w:szCs w:val="28"/>
              </w:rPr>
            </w:pPr>
            <w:r>
              <w:rPr>
                <w:sz w:val="28"/>
                <w:szCs w:val="28"/>
              </w:rPr>
              <w:t>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2023 год – </w:t>
            </w:r>
            <w:r w:rsidRPr="0086260C">
              <w:rPr>
                <w:color w:val="000000"/>
                <w:sz w:val="28"/>
                <w:szCs w:val="28"/>
              </w:rPr>
              <w:t>8346,968</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2024 год – 0 тыс</w:t>
            </w:r>
            <w:proofErr w:type="gramStart"/>
            <w:r>
              <w:rPr>
                <w:sz w:val="28"/>
                <w:szCs w:val="28"/>
              </w:rPr>
              <w:t>.р</w:t>
            </w:r>
            <w:proofErr w:type="gramEnd"/>
            <w:r>
              <w:rPr>
                <w:sz w:val="28"/>
                <w:szCs w:val="28"/>
              </w:rPr>
              <w:t>ублей;</w:t>
            </w:r>
          </w:p>
          <w:p w:rsidR="00FA446E" w:rsidRPr="003E2975" w:rsidRDefault="00FA446E" w:rsidP="00FA446E">
            <w:pPr>
              <w:rPr>
                <w:sz w:val="28"/>
                <w:szCs w:val="28"/>
              </w:rPr>
            </w:pPr>
            <w:r>
              <w:rPr>
                <w:sz w:val="28"/>
                <w:szCs w:val="28"/>
              </w:rPr>
              <w:t>2025 год – 0 тыс</w:t>
            </w:r>
            <w:proofErr w:type="gramStart"/>
            <w:r>
              <w:rPr>
                <w:sz w:val="28"/>
                <w:szCs w:val="28"/>
              </w:rPr>
              <w:t>.р</w:t>
            </w:r>
            <w:proofErr w:type="gramEnd"/>
            <w:r>
              <w:rPr>
                <w:sz w:val="28"/>
                <w:szCs w:val="28"/>
              </w:rPr>
              <w:t>ублей.</w:t>
            </w:r>
          </w:p>
          <w:p w:rsidR="00FA446E" w:rsidRDefault="00FA446E" w:rsidP="00FA446E">
            <w:pPr>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Pr>
                <w:sz w:val="28"/>
                <w:szCs w:val="28"/>
              </w:rPr>
              <w:t>в том числе по годам:</w:t>
            </w:r>
          </w:p>
          <w:p w:rsidR="00FA446E" w:rsidRDefault="00FA446E" w:rsidP="00FA446E">
            <w:pPr>
              <w:rPr>
                <w:sz w:val="28"/>
                <w:szCs w:val="28"/>
              </w:rPr>
            </w:pPr>
            <w:r>
              <w:rPr>
                <w:sz w:val="28"/>
                <w:szCs w:val="28"/>
              </w:rPr>
              <w:t>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2022 год – 0 тыс. рублей;</w:t>
            </w:r>
          </w:p>
          <w:p w:rsidR="00FA446E" w:rsidRDefault="00FA446E" w:rsidP="00FA446E">
            <w:pPr>
              <w:rPr>
                <w:sz w:val="28"/>
                <w:szCs w:val="28"/>
              </w:rPr>
            </w:pPr>
            <w:r>
              <w:rPr>
                <w:sz w:val="28"/>
                <w:szCs w:val="28"/>
              </w:rPr>
              <w:t xml:space="preserve">2023 год – </w:t>
            </w:r>
            <w:r>
              <w:rPr>
                <w:color w:val="000000"/>
                <w:sz w:val="28"/>
                <w:szCs w:val="28"/>
              </w:rPr>
              <w:t>258,</w:t>
            </w:r>
            <w:r w:rsidRPr="00AB7911">
              <w:rPr>
                <w:color w:val="000000"/>
                <w:sz w:val="28"/>
                <w:szCs w:val="28"/>
              </w:rPr>
              <w:t>154</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2024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2025 год – 0 тыс</w:t>
            </w:r>
            <w:proofErr w:type="gramStart"/>
            <w:r>
              <w:rPr>
                <w:sz w:val="28"/>
                <w:szCs w:val="28"/>
              </w:rPr>
              <w:t>.р</w:t>
            </w:r>
            <w:proofErr w:type="gramEnd"/>
            <w:r>
              <w:rPr>
                <w:sz w:val="28"/>
                <w:szCs w:val="28"/>
              </w:rPr>
              <w:t>ублей.</w:t>
            </w:r>
          </w:p>
          <w:p w:rsidR="00FA446E" w:rsidRPr="003E2975" w:rsidRDefault="00FA446E" w:rsidP="00FA446E">
            <w:pPr>
              <w:ind w:right="91"/>
              <w:jc w:val="both"/>
              <w:rPr>
                <w:color w:val="000000"/>
                <w:sz w:val="28"/>
                <w:szCs w:val="28"/>
              </w:rPr>
            </w:pPr>
            <w:r>
              <w:rPr>
                <w:sz w:val="28"/>
                <w:szCs w:val="28"/>
              </w:rPr>
              <w:t>З</w:t>
            </w:r>
            <w:r w:rsidRPr="00511662">
              <w:rPr>
                <w:sz w:val="28"/>
                <w:szCs w:val="28"/>
              </w:rPr>
              <w:t xml:space="preserve">а счет </w:t>
            </w:r>
            <w:r>
              <w:rPr>
                <w:sz w:val="28"/>
                <w:szCs w:val="28"/>
              </w:rPr>
              <w:t>собственных (заёмных) средств</w:t>
            </w:r>
            <w:r w:rsidRPr="00511662">
              <w:rPr>
                <w:sz w:val="28"/>
                <w:szCs w:val="28"/>
              </w:rPr>
              <w:t xml:space="preserve"> </w:t>
            </w:r>
            <w:r>
              <w:rPr>
                <w:sz w:val="28"/>
                <w:szCs w:val="28"/>
              </w:rPr>
              <w:t xml:space="preserve">–0,0 </w:t>
            </w:r>
            <w:r w:rsidRPr="00511662">
              <w:rPr>
                <w:sz w:val="28"/>
                <w:szCs w:val="28"/>
              </w:rPr>
              <w:t>тыс. рублей</w:t>
            </w:r>
            <w:r>
              <w:rPr>
                <w:sz w:val="28"/>
                <w:szCs w:val="28"/>
              </w:rPr>
              <w:t>, в том числе по годам:</w:t>
            </w:r>
          </w:p>
          <w:p w:rsidR="00FA446E" w:rsidRDefault="00FA446E" w:rsidP="00FA446E">
            <w:pPr>
              <w:rPr>
                <w:sz w:val="28"/>
                <w:szCs w:val="28"/>
              </w:rPr>
            </w:pPr>
            <w:r>
              <w:rPr>
                <w:sz w:val="28"/>
                <w:szCs w:val="28"/>
              </w:rPr>
              <w:t>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2023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2024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2025 год – 0 тыс</w:t>
            </w:r>
            <w:proofErr w:type="gramStart"/>
            <w:r>
              <w:rPr>
                <w:sz w:val="28"/>
                <w:szCs w:val="28"/>
              </w:rPr>
              <w:t>.р</w:t>
            </w:r>
            <w:proofErr w:type="gramEnd"/>
            <w:r>
              <w:rPr>
                <w:sz w:val="28"/>
                <w:szCs w:val="28"/>
              </w:rPr>
              <w:t>ублей;</w:t>
            </w:r>
          </w:p>
          <w:p w:rsidR="00FA446E" w:rsidRPr="00511662" w:rsidRDefault="00FA446E" w:rsidP="00FA446E">
            <w:pPr>
              <w:rPr>
                <w:sz w:val="28"/>
                <w:szCs w:val="28"/>
              </w:rPr>
            </w:pPr>
            <w:r>
              <w:rPr>
                <w:sz w:val="28"/>
                <w:szCs w:val="28"/>
              </w:rPr>
              <w:t>Планируется привлечение средств из федерального и областного бюджетов.</w:t>
            </w:r>
          </w:p>
        </w:tc>
      </w:tr>
      <w:tr w:rsidR="00FA446E" w:rsidRPr="00511662" w:rsidTr="00FA446E">
        <w:tc>
          <w:tcPr>
            <w:tcW w:w="568" w:type="dxa"/>
          </w:tcPr>
          <w:p w:rsidR="00FA446E" w:rsidRPr="00511662" w:rsidRDefault="00FA446E" w:rsidP="00FA446E">
            <w:pPr>
              <w:jc w:val="center"/>
              <w:rPr>
                <w:sz w:val="28"/>
                <w:szCs w:val="28"/>
              </w:rPr>
            </w:pPr>
            <w:r>
              <w:rPr>
                <w:sz w:val="28"/>
                <w:szCs w:val="28"/>
              </w:rPr>
              <w:lastRenderedPageBreak/>
              <w:t>10</w:t>
            </w:r>
          </w:p>
        </w:tc>
        <w:tc>
          <w:tcPr>
            <w:tcW w:w="2126" w:type="dxa"/>
          </w:tcPr>
          <w:p w:rsidR="00FA446E" w:rsidRPr="00511662" w:rsidRDefault="00FA446E" w:rsidP="00FA446E">
            <w:pPr>
              <w:rPr>
                <w:sz w:val="28"/>
                <w:szCs w:val="28"/>
              </w:rPr>
            </w:pPr>
            <w:r>
              <w:rPr>
                <w:sz w:val="28"/>
                <w:szCs w:val="28"/>
              </w:rPr>
              <w:t>Ожидаемые к</w:t>
            </w:r>
            <w:r w:rsidRPr="00511662">
              <w:rPr>
                <w:sz w:val="28"/>
                <w:szCs w:val="28"/>
              </w:rPr>
              <w:t xml:space="preserve">онечные  результаты реализации </w:t>
            </w:r>
            <w:r>
              <w:rPr>
                <w:sz w:val="28"/>
                <w:szCs w:val="28"/>
              </w:rPr>
              <w:t>муниципаль</w:t>
            </w:r>
            <w:r w:rsidRPr="00511662">
              <w:rPr>
                <w:sz w:val="28"/>
                <w:szCs w:val="28"/>
              </w:rPr>
              <w:t>ной программы</w:t>
            </w:r>
          </w:p>
        </w:tc>
        <w:tc>
          <w:tcPr>
            <w:tcW w:w="7087" w:type="dxa"/>
          </w:tcPr>
          <w:p w:rsidR="00FA446E" w:rsidRPr="00061754" w:rsidRDefault="00FA446E" w:rsidP="00FA446E">
            <w:pPr>
              <w:pStyle w:val="af"/>
              <w:ind w:left="-74"/>
              <w:jc w:val="both"/>
              <w:rPr>
                <w:rFonts w:ascii="Times New Roman" w:hAnsi="Times New Roman"/>
                <w:sz w:val="28"/>
                <w:szCs w:val="28"/>
              </w:rPr>
            </w:pPr>
            <w:r>
              <w:rPr>
                <w:rFonts w:ascii="Times New Roman" w:hAnsi="Times New Roman"/>
                <w:sz w:val="28"/>
                <w:szCs w:val="28"/>
              </w:rPr>
              <w:t xml:space="preserve">Создание условий для повышения уровня обеспеченности граждан Тамбовского района жильем к 2025 году </w:t>
            </w:r>
            <w:r w:rsidRPr="00AF25A7">
              <w:rPr>
                <w:rFonts w:ascii="Times New Roman" w:hAnsi="Times New Roman"/>
                <w:sz w:val="28"/>
                <w:szCs w:val="28"/>
              </w:rPr>
              <w:t xml:space="preserve">до </w:t>
            </w:r>
            <w:smartTag w:uri="urn:schemas-microsoft-com:office:smarttags" w:element="metricconverter">
              <w:smartTagPr>
                <w:attr w:name="ProductID" w:val="25,4 кв. м"/>
              </w:smartTagPr>
              <w:r w:rsidRPr="00AF25A7">
                <w:rPr>
                  <w:rFonts w:ascii="Times New Roman" w:hAnsi="Times New Roman"/>
                  <w:sz w:val="28"/>
                  <w:szCs w:val="28"/>
                </w:rPr>
                <w:t>25,4 кв. м</w:t>
              </w:r>
            </w:smartTag>
            <w:r w:rsidRPr="00AF25A7">
              <w:rPr>
                <w:rFonts w:ascii="Times New Roman" w:hAnsi="Times New Roman"/>
                <w:sz w:val="28"/>
                <w:szCs w:val="28"/>
              </w:rPr>
              <w:t>.</w:t>
            </w:r>
            <w:r>
              <w:rPr>
                <w:rFonts w:ascii="Times New Roman" w:hAnsi="Times New Roman"/>
                <w:sz w:val="28"/>
                <w:szCs w:val="28"/>
              </w:rPr>
              <w:t xml:space="preserve"> общей площади жилья на 1 человека</w:t>
            </w:r>
          </w:p>
        </w:tc>
      </w:tr>
    </w:tbl>
    <w:p w:rsidR="00FA446E" w:rsidRDefault="00FA446E" w:rsidP="00FA446E">
      <w:pPr>
        <w:ind w:firstLine="709"/>
        <w:jc w:val="center"/>
        <w:rPr>
          <w:b/>
          <w:sz w:val="28"/>
          <w:szCs w:val="28"/>
        </w:rPr>
      </w:pPr>
    </w:p>
    <w:p w:rsidR="00FA446E" w:rsidRPr="00511662" w:rsidRDefault="00FA446E" w:rsidP="00FA446E">
      <w:pPr>
        <w:ind w:firstLine="709"/>
        <w:jc w:val="center"/>
        <w:rPr>
          <w:rFonts w:cs="Calibri"/>
          <w:b/>
          <w:sz w:val="28"/>
          <w:szCs w:val="28"/>
        </w:rPr>
      </w:pPr>
      <w:r w:rsidRPr="00511662">
        <w:rPr>
          <w:b/>
          <w:sz w:val="28"/>
          <w:szCs w:val="28"/>
        </w:rPr>
        <w:t xml:space="preserve">2. Характеристика сферы реализации </w:t>
      </w:r>
      <w:r w:rsidRPr="00AE4D5A">
        <w:rPr>
          <w:b/>
          <w:sz w:val="28"/>
          <w:szCs w:val="28"/>
        </w:rPr>
        <w:t>муниципальной</w:t>
      </w:r>
      <w:r w:rsidRPr="00511662">
        <w:rPr>
          <w:b/>
          <w:sz w:val="28"/>
          <w:szCs w:val="28"/>
        </w:rPr>
        <w:t xml:space="preserve"> программы</w:t>
      </w:r>
    </w:p>
    <w:p w:rsidR="00FA446E" w:rsidRDefault="00FA446E" w:rsidP="00FA446E">
      <w:pPr>
        <w:jc w:val="center"/>
        <w:rPr>
          <w:b/>
        </w:rPr>
      </w:pPr>
    </w:p>
    <w:p w:rsidR="00FA446E" w:rsidRPr="00FE629B" w:rsidRDefault="00FA446E" w:rsidP="00FA446E">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Одним из ключевых направлений развития р</w:t>
      </w:r>
      <w:r>
        <w:rPr>
          <w:rFonts w:ascii="Times New Roman" w:hAnsi="Times New Roman" w:cs="Times New Roman"/>
          <w:sz w:val="28"/>
          <w:szCs w:val="28"/>
        </w:rPr>
        <w:t>ай</w:t>
      </w:r>
      <w:r w:rsidRPr="00FE629B">
        <w:rPr>
          <w:rFonts w:ascii="Times New Roman" w:hAnsi="Times New Roman" w:cs="Times New Roman"/>
          <w:sz w:val="28"/>
          <w:szCs w:val="28"/>
        </w:rPr>
        <w:t>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FA446E" w:rsidRPr="00FE629B" w:rsidRDefault="00FA446E" w:rsidP="00FA446E">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FA446E" w:rsidRPr="00D5100F" w:rsidRDefault="00FA446E" w:rsidP="00FA446E">
      <w:pPr>
        <w:pStyle w:val="ConsPlusNormal"/>
        <w:ind w:firstLine="709"/>
        <w:jc w:val="both"/>
        <w:rPr>
          <w:lang w:eastAsia="en-US"/>
        </w:rPr>
      </w:pPr>
      <w:r w:rsidRPr="00FE629B">
        <w:rPr>
          <w:rFonts w:ascii="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FA446E" w:rsidRPr="00D5100F" w:rsidRDefault="00FA446E" w:rsidP="00FA446E">
      <w:pPr>
        <w:autoSpaceDE w:val="0"/>
        <w:autoSpaceDN w:val="0"/>
        <w:adjustRightInd w:val="0"/>
        <w:ind w:firstLine="720"/>
        <w:jc w:val="both"/>
        <w:rPr>
          <w:sz w:val="28"/>
          <w:szCs w:val="28"/>
        </w:rPr>
      </w:pPr>
      <w:r w:rsidRPr="00D5100F">
        <w:rPr>
          <w:sz w:val="28"/>
          <w:szCs w:val="28"/>
        </w:rPr>
        <w:t xml:space="preserve">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w:t>
      </w:r>
      <w:r>
        <w:rPr>
          <w:sz w:val="28"/>
          <w:szCs w:val="28"/>
        </w:rPr>
        <w:t>Жилищная проблема стоит перед 3</w:t>
      </w:r>
      <w:r w:rsidRPr="00D5100F">
        <w:rPr>
          <w:sz w:val="28"/>
          <w:szCs w:val="28"/>
        </w:rPr>
        <w:t>0% семей</w:t>
      </w:r>
      <w:r>
        <w:rPr>
          <w:sz w:val="28"/>
          <w:szCs w:val="28"/>
        </w:rPr>
        <w:t xml:space="preserve"> района</w:t>
      </w:r>
      <w:r w:rsidRPr="00D5100F">
        <w:rPr>
          <w:sz w:val="28"/>
          <w:szCs w:val="28"/>
        </w:rPr>
        <w:t xml:space="preserve">, в той или иной степени не удовлетворенных жилищными условиями, при этом для </w:t>
      </w:r>
      <w:r>
        <w:rPr>
          <w:sz w:val="28"/>
          <w:szCs w:val="28"/>
        </w:rPr>
        <w:t>20</w:t>
      </w:r>
      <w:r w:rsidRPr="00D5100F">
        <w:rPr>
          <w:sz w:val="28"/>
          <w:szCs w:val="28"/>
        </w:rPr>
        <w:t xml:space="preserve">% семей жилищная проблема стоит достаточно остро и требует решения в ближайшие 3 года. При этом каждая четвертая семья имеет жилье, находящееся в плохом или очень плохом состоянии. Общая потребность населения </w:t>
      </w:r>
      <w:r>
        <w:rPr>
          <w:sz w:val="28"/>
          <w:szCs w:val="28"/>
        </w:rPr>
        <w:t>района</w:t>
      </w:r>
      <w:r w:rsidRPr="00D5100F">
        <w:rPr>
          <w:sz w:val="28"/>
          <w:szCs w:val="28"/>
        </w:rPr>
        <w:t xml:space="preserve"> в жилье составляет </w:t>
      </w:r>
      <w:r>
        <w:rPr>
          <w:sz w:val="28"/>
          <w:szCs w:val="28"/>
        </w:rPr>
        <w:t xml:space="preserve">4410 </w:t>
      </w:r>
      <w:r w:rsidRPr="00D5100F">
        <w:rPr>
          <w:sz w:val="28"/>
          <w:szCs w:val="28"/>
        </w:rPr>
        <w:t xml:space="preserve">кв. м., и для ее удовлетворения необходимо увеличить жилищный фонд на </w:t>
      </w:r>
      <w:r>
        <w:rPr>
          <w:sz w:val="28"/>
          <w:szCs w:val="28"/>
        </w:rPr>
        <w:t>20</w:t>
      </w:r>
      <w:r w:rsidRPr="00D5100F">
        <w:rPr>
          <w:sz w:val="28"/>
          <w:szCs w:val="28"/>
        </w:rPr>
        <w:t>%.</w:t>
      </w:r>
    </w:p>
    <w:p w:rsidR="00FA446E" w:rsidRPr="00D5100F" w:rsidRDefault="00FA446E" w:rsidP="00FA446E">
      <w:pPr>
        <w:autoSpaceDE w:val="0"/>
        <w:autoSpaceDN w:val="0"/>
        <w:adjustRightInd w:val="0"/>
        <w:ind w:firstLine="720"/>
        <w:jc w:val="both"/>
        <w:rPr>
          <w:sz w:val="28"/>
          <w:szCs w:val="28"/>
        </w:rPr>
      </w:pPr>
      <w:r w:rsidRPr="00D5100F">
        <w:rPr>
          <w:sz w:val="28"/>
          <w:szCs w:val="28"/>
        </w:rPr>
        <w:t xml:space="preserve">В </w:t>
      </w:r>
      <w:r>
        <w:rPr>
          <w:sz w:val="28"/>
          <w:szCs w:val="28"/>
        </w:rPr>
        <w:t>районе</w:t>
      </w:r>
      <w:r w:rsidRPr="00D5100F">
        <w:rPr>
          <w:sz w:val="28"/>
          <w:szCs w:val="28"/>
        </w:rPr>
        <w:t xml:space="preserve"> потенциальная доля </w:t>
      </w:r>
      <w:proofErr w:type="gramStart"/>
      <w:r w:rsidRPr="00D5100F">
        <w:rPr>
          <w:sz w:val="28"/>
          <w:szCs w:val="28"/>
        </w:rPr>
        <w:t>семей, имеющих возможность приобрести жилье по существующим ипотечным программам</w:t>
      </w:r>
      <w:r>
        <w:rPr>
          <w:sz w:val="28"/>
          <w:szCs w:val="28"/>
        </w:rPr>
        <w:t xml:space="preserve"> ориентировочно составляет</w:t>
      </w:r>
      <w:proofErr w:type="gramEnd"/>
      <w:r>
        <w:rPr>
          <w:sz w:val="28"/>
          <w:szCs w:val="28"/>
        </w:rPr>
        <w:t xml:space="preserve"> 10%. Таким образом, более 9</w:t>
      </w:r>
      <w:r w:rsidRPr="00D5100F">
        <w:rPr>
          <w:sz w:val="28"/>
          <w:szCs w:val="28"/>
        </w:rPr>
        <w:t xml:space="preserve">0% населения </w:t>
      </w:r>
      <w:r>
        <w:rPr>
          <w:sz w:val="28"/>
          <w:szCs w:val="28"/>
        </w:rPr>
        <w:t>района</w:t>
      </w:r>
      <w:r w:rsidRPr="00D5100F">
        <w:rPr>
          <w:sz w:val="28"/>
          <w:szCs w:val="28"/>
        </w:rPr>
        <w:t xml:space="preserve"> улучшить свои жилищные условия в настоящее время не в силах.</w:t>
      </w:r>
    </w:p>
    <w:p w:rsidR="00FA446E" w:rsidRPr="00D5100F" w:rsidRDefault="00FA446E" w:rsidP="00FA446E">
      <w:pPr>
        <w:autoSpaceDE w:val="0"/>
        <w:autoSpaceDN w:val="0"/>
        <w:adjustRightInd w:val="0"/>
        <w:ind w:firstLine="720"/>
        <w:jc w:val="both"/>
        <w:rPr>
          <w:sz w:val="28"/>
          <w:szCs w:val="28"/>
        </w:rPr>
      </w:pPr>
      <w:proofErr w:type="gramStart"/>
      <w:r w:rsidRPr="00D5100F">
        <w:rPr>
          <w:sz w:val="28"/>
          <w:szCs w:val="28"/>
        </w:rPr>
        <w:t xml:space="preserve">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w:t>
      </w:r>
      <w:r w:rsidRPr="00D5100F">
        <w:rPr>
          <w:sz w:val="28"/>
          <w:szCs w:val="28"/>
        </w:rPr>
        <w:lastRenderedPageBreak/>
        <w:t>строительные и накопительные кооперативы.</w:t>
      </w:r>
      <w:proofErr w:type="gramEnd"/>
      <w:r w:rsidRPr="00D5100F">
        <w:rPr>
          <w:sz w:val="28"/>
          <w:szCs w:val="28"/>
        </w:rPr>
        <w:t xml:space="preserve"> Основные причины сложившейся ситуации заключаются в следующем:</w:t>
      </w:r>
    </w:p>
    <w:p w:rsidR="00FA446E" w:rsidRPr="001D52A8" w:rsidRDefault="00FA446E" w:rsidP="00FA446E">
      <w:pPr>
        <w:autoSpaceDE w:val="0"/>
        <w:autoSpaceDN w:val="0"/>
        <w:adjustRightInd w:val="0"/>
        <w:ind w:firstLine="720"/>
        <w:jc w:val="both"/>
        <w:rPr>
          <w:sz w:val="28"/>
          <w:szCs w:val="28"/>
        </w:rPr>
      </w:pPr>
      <w:r w:rsidRPr="001D52A8">
        <w:rPr>
          <w:sz w:val="28"/>
          <w:szCs w:val="28"/>
        </w:rPr>
        <w:t>слабая проработанность на региональном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FA446E" w:rsidRPr="001D52A8" w:rsidRDefault="00FA446E" w:rsidP="00FA446E">
      <w:pPr>
        <w:autoSpaceDE w:val="0"/>
        <w:autoSpaceDN w:val="0"/>
        <w:adjustRightInd w:val="0"/>
        <w:ind w:firstLine="720"/>
        <w:jc w:val="both"/>
        <w:rPr>
          <w:sz w:val="28"/>
          <w:szCs w:val="28"/>
        </w:rPr>
      </w:pPr>
      <w:r w:rsidRPr="001D52A8">
        <w:rPr>
          <w:sz w:val="28"/>
          <w:szCs w:val="28"/>
        </w:rPr>
        <w:t>излишне регламентир</w:t>
      </w:r>
      <w:r>
        <w:rPr>
          <w:sz w:val="28"/>
          <w:szCs w:val="28"/>
        </w:rPr>
        <w:t>ованная и чрезвычайно громоздка</w:t>
      </w:r>
      <w:r w:rsidRPr="001D52A8">
        <w:rPr>
          <w:sz w:val="28"/>
          <w:szCs w:val="28"/>
        </w:rPr>
        <w:t>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FA446E" w:rsidRPr="001D52A8" w:rsidRDefault="00FA446E" w:rsidP="00FA446E">
      <w:pPr>
        <w:autoSpaceDE w:val="0"/>
        <w:autoSpaceDN w:val="0"/>
        <w:adjustRightInd w:val="0"/>
        <w:ind w:firstLine="720"/>
        <w:jc w:val="both"/>
        <w:rPr>
          <w:sz w:val="28"/>
          <w:szCs w:val="28"/>
        </w:rPr>
      </w:pPr>
      <w:r w:rsidRPr="001D52A8">
        <w:rPr>
          <w:sz w:val="28"/>
          <w:szCs w:val="28"/>
        </w:rPr>
        <w:t>отсутствие подготовленных для комплексной жилой застройки земельных участков, имеющих инфраструктурное обеспечение;</w:t>
      </w:r>
    </w:p>
    <w:p w:rsidR="00FA446E" w:rsidRPr="001D52A8" w:rsidRDefault="00FA446E" w:rsidP="00FA446E">
      <w:pPr>
        <w:autoSpaceDE w:val="0"/>
        <w:autoSpaceDN w:val="0"/>
        <w:adjustRightInd w:val="0"/>
        <w:ind w:firstLine="720"/>
        <w:jc w:val="both"/>
        <w:rPr>
          <w:sz w:val="28"/>
          <w:szCs w:val="28"/>
        </w:rPr>
      </w:pPr>
      <w:r w:rsidRPr="001D52A8">
        <w:rPr>
          <w:sz w:val="28"/>
          <w:szCs w:val="28"/>
        </w:rPr>
        <w:t>нехватка свободных мощностей по тепло- и электроснабжению для вновь вводимых объектов в ряде муниципальных образований;</w:t>
      </w:r>
    </w:p>
    <w:p w:rsidR="00FA446E" w:rsidRPr="001D52A8" w:rsidRDefault="00FA446E" w:rsidP="00FA446E">
      <w:pPr>
        <w:autoSpaceDE w:val="0"/>
        <w:autoSpaceDN w:val="0"/>
        <w:adjustRightInd w:val="0"/>
        <w:ind w:firstLine="720"/>
        <w:jc w:val="both"/>
        <w:rPr>
          <w:sz w:val="28"/>
          <w:szCs w:val="28"/>
        </w:rPr>
      </w:pPr>
      <w:r w:rsidRPr="001D52A8">
        <w:rPr>
          <w:sz w:val="28"/>
          <w:szCs w:val="28"/>
        </w:rPr>
        <w:t>низкая доступность кредитных ресурсов для строительных организаций;</w:t>
      </w:r>
    </w:p>
    <w:p w:rsidR="00FA446E" w:rsidRPr="001D52A8" w:rsidRDefault="00FA446E" w:rsidP="00FA446E">
      <w:pPr>
        <w:autoSpaceDE w:val="0"/>
        <w:autoSpaceDN w:val="0"/>
        <w:adjustRightInd w:val="0"/>
        <w:ind w:firstLine="720"/>
        <w:jc w:val="both"/>
        <w:rPr>
          <w:color w:val="FF0000"/>
          <w:sz w:val="28"/>
          <w:szCs w:val="28"/>
        </w:rPr>
      </w:pPr>
      <w:r w:rsidRPr="001D52A8">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FA446E" w:rsidRPr="001D52A8" w:rsidRDefault="00FA446E" w:rsidP="00FA446E">
      <w:pPr>
        <w:pStyle w:val="ConsPlusNormal"/>
        <w:ind w:firstLine="709"/>
        <w:jc w:val="both"/>
        <w:rPr>
          <w:rFonts w:ascii="Times New Roman" w:hAnsi="Times New Roman" w:cs="Times New Roman"/>
          <w:sz w:val="28"/>
          <w:szCs w:val="28"/>
        </w:rPr>
      </w:pPr>
      <w:r w:rsidRPr="001D52A8">
        <w:rPr>
          <w:rFonts w:ascii="Times New Roman" w:hAnsi="Times New Roman" w:cs="Times New Roman"/>
          <w:sz w:val="28"/>
          <w:szCs w:val="28"/>
        </w:rPr>
        <w:t xml:space="preserve">Основными застройщиками в </w:t>
      </w:r>
      <w:r>
        <w:rPr>
          <w:rFonts w:ascii="Times New Roman" w:hAnsi="Times New Roman" w:cs="Times New Roman"/>
          <w:sz w:val="28"/>
          <w:szCs w:val="28"/>
        </w:rPr>
        <w:t>районе</w:t>
      </w:r>
      <w:r w:rsidRPr="001D52A8">
        <w:rPr>
          <w:rFonts w:ascii="Times New Roman" w:hAnsi="Times New Roman" w:cs="Times New Roman"/>
          <w:sz w:val="28"/>
          <w:szCs w:val="28"/>
        </w:rPr>
        <w:t xml:space="preserve"> продолжают оставаться индивидуальные </w:t>
      </w:r>
      <w:r>
        <w:rPr>
          <w:rFonts w:ascii="Times New Roman" w:hAnsi="Times New Roman" w:cs="Times New Roman"/>
          <w:sz w:val="28"/>
          <w:szCs w:val="28"/>
        </w:rPr>
        <w:t xml:space="preserve">и частные </w:t>
      </w:r>
      <w:r w:rsidRPr="001D52A8">
        <w:rPr>
          <w:rFonts w:ascii="Times New Roman" w:hAnsi="Times New Roman" w:cs="Times New Roman"/>
          <w:sz w:val="28"/>
          <w:szCs w:val="28"/>
        </w:rPr>
        <w:t xml:space="preserve">застройщики. </w:t>
      </w:r>
    </w:p>
    <w:p w:rsidR="00FA446E" w:rsidRPr="00383902" w:rsidRDefault="00FA446E" w:rsidP="00FA446E">
      <w:pPr>
        <w:autoSpaceDE w:val="0"/>
        <w:autoSpaceDN w:val="0"/>
        <w:adjustRightInd w:val="0"/>
        <w:ind w:firstLine="720"/>
        <w:jc w:val="both"/>
        <w:rPr>
          <w:sz w:val="28"/>
          <w:szCs w:val="28"/>
        </w:rPr>
      </w:pPr>
      <w:r w:rsidRPr="00383902">
        <w:rPr>
          <w:sz w:val="28"/>
          <w:szCs w:val="28"/>
        </w:rPr>
        <w:t>В 2016 году на территории района введено в действие 59 квартир общей площадью 2874,7 кв. метров.  Темпы строительства нового жилья в районе по сравнению с предыдущим годом увеличились на 36%.</w:t>
      </w:r>
    </w:p>
    <w:p w:rsidR="00FA446E" w:rsidRPr="00E47096" w:rsidRDefault="00FA446E" w:rsidP="00FA446E">
      <w:pPr>
        <w:autoSpaceDE w:val="0"/>
        <w:autoSpaceDN w:val="0"/>
        <w:adjustRightInd w:val="0"/>
        <w:ind w:firstLine="720"/>
        <w:jc w:val="both"/>
        <w:rPr>
          <w:sz w:val="28"/>
          <w:szCs w:val="28"/>
        </w:rPr>
      </w:pPr>
      <w:r w:rsidRPr="00E47096">
        <w:rPr>
          <w:sz w:val="28"/>
          <w:szCs w:val="28"/>
        </w:rPr>
        <w:t>Населением за счет собственных и заемных средств построено 71 квартира общей площадью 419,9 кв. метров, или 14,6 % от общего ввода жилья.</w:t>
      </w:r>
    </w:p>
    <w:p w:rsidR="00FA446E" w:rsidRPr="00E47096" w:rsidRDefault="00FA446E" w:rsidP="00FA446E">
      <w:pPr>
        <w:autoSpaceDE w:val="0"/>
        <w:autoSpaceDN w:val="0"/>
        <w:adjustRightInd w:val="0"/>
        <w:ind w:firstLine="720"/>
        <w:jc w:val="both"/>
        <w:rPr>
          <w:sz w:val="28"/>
          <w:szCs w:val="28"/>
        </w:rPr>
      </w:pPr>
      <w:r w:rsidRPr="00E47096">
        <w:rPr>
          <w:sz w:val="28"/>
          <w:szCs w:val="28"/>
        </w:rPr>
        <w:t xml:space="preserve">С использованием бюджетных средств в 2016 году введено 2454,8 кв. метров общей площади, или 85,4% общей площади жилых домов. </w:t>
      </w:r>
    </w:p>
    <w:p w:rsidR="00FA446E" w:rsidRPr="001D52A8" w:rsidRDefault="00FA446E" w:rsidP="00FA446E">
      <w:pPr>
        <w:ind w:firstLine="567"/>
        <w:jc w:val="both"/>
        <w:rPr>
          <w:sz w:val="28"/>
          <w:szCs w:val="28"/>
        </w:rPr>
      </w:pPr>
      <w:proofErr w:type="gramStart"/>
      <w:r w:rsidRPr="00E47096">
        <w:rPr>
          <w:sz w:val="28"/>
          <w:szCs w:val="28"/>
        </w:rPr>
        <w:t>На конец</w:t>
      </w:r>
      <w:proofErr w:type="gramEnd"/>
      <w:r w:rsidRPr="00E47096">
        <w:rPr>
          <w:sz w:val="28"/>
          <w:szCs w:val="28"/>
        </w:rPr>
        <w:t xml:space="preserve"> 2015 года в районе на учете по улучшение жилищных условий состояло 262 семей, что составляет 5,6% от числа всех семей. В 201</w:t>
      </w:r>
      <w:r>
        <w:rPr>
          <w:sz w:val="28"/>
          <w:szCs w:val="28"/>
        </w:rPr>
        <w:t>6</w:t>
      </w:r>
      <w:r w:rsidRPr="00E47096">
        <w:rPr>
          <w:sz w:val="28"/>
          <w:szCs w:val="28"/>
        </w:rPr>
        <w:t xml:space="preserve"> году в районе получили и улучшили жилищные условия 40 семей, или 15,3% от всех семей, состоящих на очереди.</w:t>
      </w:r>
    </w:p>
    <w:p w:rsidR="00FA446E" w:rsidRDefault="00FA446E" w:rsidP="00FA446E">
      <w:pPr>
        <w:ind w:firstLine="700"/>
        <w:jc w:val="both"/>
        <w:rPr>
          <w:b/>
        </w:rPr>
      </w:pPr>
    </w:p>
    <w:p w:rsidR="00FA446E" w:rsidRPr="00511662" w:rsidRDefault="00FA446E" w:rsidP="00FA446E">
      <w:pPr>
        <w:jc w:val="center"/>
        <w:rPr>
          <w:sz w:val="28"/>
          <w:szCs w:val="28"/>
        </w:rPr>
      </w:pPr>
      <w:r w:rsidRPr="00511662">
        <w:rPr>
          <w:b/>
          <w:sz w:val="28"/>
          <w:szCs w:val="28"/>
        </w:rPr>
        <w:t xml:space="preserve">3. Приоритеты государственной политики в сфере реализации </w:t>
      </w:r>
      <w:r w:rsidRPr="00AE4D5A">
        <w:rPr>
          <w:b/>
          <w:sz w:val="28"/>
          <w:szCs w:val="28"/>
        </w:rPr>
        <w:t>муниципальной</w:t>
      </w:r>
      <w:r w:rsidRPr="00511662">
        <w:rPr>
          <w:b/>
          <w:sz w:val="28"/>
          <w:szCs w:val="28"/>
        </w:rPr>
        <w:t xml:space="preserve"> программы, цели, задачи и ожидаемые конечные результаты</w:t>
      </w:r>
    </w:p>
    <w:p w:rsidR="00FA446E" w:rsidRPr="00622476" w:rsidRDefault="00FA446E" w:rsidP="00FA446E">
      <w:pPr>
        <w:ind w:left="720"/>
        <w:jc w:val="both"/>
      </w:pPr>
    </w:p>
    <w:p w:rsidR="00FA446E" w:rsidRPr="00110CF3" w:rsidRDefault="00FA446E" w:rsidP="00FA446E">
      <w:pPr>
        <w:autoSpaceDE w:val="0"/>
        <w:autoSpaceDN w:val="0"/>
        <w:adjustRightInd w:val="0"/>
        <w:ind w:firstLine="720"/>
        <w:jc w:val="both"/>
        <w:rPr>
          <w:sz w:val="28"/>
          <w:szCs w:val="28"/>
        </w:rPr>
      </w:pPr>
      <w:r w:rsidRPr="00E47096">
        <w:rPr>
          <w:sz w:val="28"/>
          <w:szCs w:val="28"/>
        </w:rPr>
        <w:t>Тамбовский район является одним из участников реализации приоритетного национального проекта «Доступное и комфортное жилье - гражданам России».</w:t>
      </w:r>
    </w:p>
    <w:p w:rsidR="00FA446E" w:rsidRPr="00110CF3" w:rsidRDefault="00FA446E" w:rsidP="00FA446E">
      <w:pPr>
        <w:autoSpaceDE w:val="0"/>
        <w:autoSpaceDN w:val="0"/>
        <w:adjustRightInd w:val="0"/>
        <w:ind w:firstLine="720"/>
        <w:jc w:val="both"/>
        <w:rPr>
          <w:sz w:val="28"/>
          <w:szCs w:val="28"/>
        </w:rPr>
      </w:pPr>
      <w:r w:rsidRPr="00110CF3">
        <w:rPr>
          <w:sz w:val="28"/>
          <w:szCs w:val="28"/>
        </w:rPr>
        <w:t>С 2001 г</w:t>
      </w:r>
      <w:r w:rsidRPr="00724A3B">
        <w:rPr>
          <w:sz w:val="28"/>
          <w:szCs w:val="28"/>
        </w:rPr>
        <w:t>ода</w:t>
      </w:r>
      <w:r w:rsidRPr="00110CF3">
        <w:rPr>
          <w:sz w:val="28"/>
          <w:szCs w:val="28"/>
        </w:rPr>
        <w:t xml:space="preserve"> в </w:t>
      </w:r>
      <w:r>
        <w:rPr>
          <w:sz w:val="28"/>
          <w:szCs w:val="28"/>
        </w:rPr>
        <w:t>районе</w:t>
      </w:r>
      <w:r w:rsidRPr="00110CF3">
        <w:rPr>
          <w:sz w:val="28"/>
          <w:szCs w:val="28"/>
        </w:rPr>
        <w:t xml:space="preserve"> последовательно реализуется политика, направленная на обеспечение жителей </w:t>
      </w:r>
      <w:r>
        <w:rPr>
          <w:sz w:val="28"/>
          <w:szCs w:val="28"/>
        </w:rPr>
        <w:t>района</w:t>
      </w:r>
      <w:r w:rsidRPr="00110CF3">
        <w:rPr>
          <w:sz w:val="28"/>
          <w:szCs w:val="28"/>
        </w:rPr>
        <w:t xml:space="preserve"> доступным и современным жильем. Данная политика закреплена системой правовых актов и </w:t>
      </w:r>
      <w:r w:rsidRPr="00110CF3">
        <w:rPr>
          <w:sz w:val="28"/>
          <w:szCs w:val="28"/>
        </w:rPr>
        <w:lastRenderedPageBreak/>
        <w:t>осуществляется через комплекс взаимно увязанных строительных и жилищных программ.</w:t>
      </w:r>
    </w:p>
    <w:p w:rsidR="00FA446E" w:rsidRDefault="00FA446E" w:rsidP="00FA446E">
      <w:pPr>
        <w:autoSpaceDE w:val="0"/>
        <w:autoSpaceDN w:val="0"/>
        <w:adjustRightInd w:val="0"/>
        <w:ind w:firstLine="720"/>
        <w:jc w:val="both"/>
        <w:rPr>
          <w:sz w:val="28"/>
          <w:szCs w:val="28"/>
        </w:rPr>
      </w:pPr>
      <w:r w:rsidRPr="00110CF3">
        <w:rPr>
          <w:sz w:val="28"/>
          <w:szCs w:val="28"/>
        </w:rPr>
        <w:t xml:space="preserve">Потребность в улучшении жилищных условий жителей </w:t>
      </w:r>
      <w:r>
        <w:rPr>
          <w:sz w:val="28"/>
          <w:szCs w:val="28"/>
        </w:rPr>
        <w:t>Тамбовского района</w:t>
      </w:r>
      <w:r w:rsidRPr="00110CF3">
        <w:rPr>
          <w:sz w:val="28"/>
          <w:szCs w:val="28"/>
        </w:rPr>
        <w:t xml:space="preserve"> и при этом достаточно высокая стоимость жилья по сравнению с доходами граждан обуславливают необходимость принятия мер государственной поддержки.</w:t>
      </w:r>
    </w:p>
    <w:p w:rsidR="00FA446E" w:rsidRDefault="00FA446E" w:rsidP="00FA446E">
      <w:pPr>
        <w:autoSpaceDE w:val="0"/>
        <w:autoSpaceDN w:val="0"/>
        <w:adjustRightInd w:val="0"/>
        <w:ind w:firstLine="720"/>
        <w:jc w:val="both"/>
        <w:rPr>
          <w:sz w:val="28"/>
          <w:szCs w:val="28"/>
        </w:rPr>
      </w:pPr>
      <w:r>
        <w:rPr>
          <w:sz w:val="28"/>
          <w:szCs w:val="28"/>
        </w:rPr>
        <w:t>Муниципальная программа «</w:t>
      </w:r>
      <w:r w:rsidRPr="00511662">
        <w:rPr>
          <w:sz w:val="28"/>
          <w:szCs w:val="28"/>
        </w:rPr>
        <w:t xml:space="preserve">Обеспечение доступным и качественным жильем населения </w:t>
      </w:r>
      <w:r>
        <w:rPr>
          <w:sz w:val="28"/>
          <w:szCs w:val="28"/>
        </w:rPr>
        <w:t>Тамбовского района» разработана с целью п</w:t>
      </w:r>
      <w:r w:rsidRPr="00511662">
        <w:rPr>
          <w:sz w:val="28"/>
          <w:szCs w:val="28"/>
        </w:rPr>
        <w:t>овышени</w:t>
      </w:r>
      <w:r>
        <w:rPr>
          <w:sz w:val="28"/>
          <w:szCs w:val="28"/>
        </w:rPr>
        <w:t>я</w:t>
      </w:r>
      <w:r w:rsidRPr="00511662">
        <w:rPr>
          <w:sz w:val="28"/>
          <w:szCs w:val="28"/>
        </w:rPr>
        <w:t xml:space="preserve">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Pr>
          <w:sz w:val="28"/>
          <w:szCs w:val="28"/>
        </w:rPr>
        <w:t>.</w:t>
      </w:r>
    </w:p>
    <w:p w:rsidR="00FA446E" w:rsidRPr="000A7005" w:rsidRDefault="00FA446E" w:rsidP="00FA446E">
      <w:pPr>
        <w:widowControl w:val="0"/>
        <w:autoSpaceDE w:val="0"/>
        <w:autoSpaceDN w:val="0"/>
        <w:adjustRightInd w:val="0"/>
        <w:ind w:firstLine="709"/>
        <w:jc w:val="both"/>
        <w:rPr>
          <w:sz w:val="28"/>
          <w:szCs w:val="28"/>
        </w:rPr>
      </w:pPr>
      <w:r w:rsidRPr="000A7005">
        <w:rPr>
          <w:sz w:val="28"/>
          <w:szCs w:val="28"/>
        </w:rPr>
        <w:t xml:space="preserve">Для достижения цели настоящей </w:t>
      </w:r>
      <w:r>
        <w:rPr>
          <w:sz w:val="28"/>
          <w:szCs w:val="28"/>
        </w:rPr>
        <w:t>муниципальной</w:t>
      </w:r>
      <w:r w:rsidRPr="000A7005">
        <w:rPr>
          <w:sz w:val="28"/>
          <w:szCs w:val="28"/>
        </w:rPr>
        <w:t xml:space="preserve"> программы предусматривается решение следующих задач, реализуемых в рамках подпрограмм, включенных в </w:t>
      </w:r>
      <w:r>
        <w:rPr>
          <w:sz w:val="28"/>
          <w:szCs w:val="28"/>
        </w:rPr>
        <w:t>муниципальную</w:t>
      </w:r>
      <w:r w:rsidRPr="000A7005">
        <w:rPr>
          <w:sz w:val="28"/>
          <w:szCs w:val="28"/>
        </w:rPr>
        <w:t xml:space="preserve"> программу:</w:t>
      </w:r>
    </w:p>
    <w:p w:rsidR="00FA446E" w:rsidRPr="000B4ECA" w:rsidRDefault="00FA446E" w:rsidP="00FA446E">
      <w:pPr>
        <w:widowControl w:val="0"/>
        <w:autoSpaceDE w:val="0"/>
        <w:autoSpaceDN w:val="0"/>
        <w:adjustRightInd w:val="0"/>
        <w:ind w:firstLine="720"/>
        <w:jc w:val="both"/>
        <w:rPr>
          <w:sz w:val="28"/>
          <w:szCs w:val="28"/>
        </w:rPr>
      </w:pPr>
      <w:r>
        <w:rPr>
          <w:sz w:val="28"/>
          <w:szCs w:val="28"/>
        </w:rPr>
        <w:t>1</w:t>
      </w:r>
      <w:r w:rsidRPr="000B4ECA">
        <w:rPr>
          <w:sz w:val="28"/>
          <w:szCs w:val="28"/>
        </w:rPr>
        <w:t xml:space="preserve">. Государственная поддержка в решении жилищной проблемы молодых семей, признанных в установленном </w:t>
      </w:r>
      <w:proofErr w:type="gramStart"/>
      <w:r w:rsidRPr="000B4ECA">
        <w:rPr>
          <w:sz w:val="28"/>
          <w:szCs w:val="28"/>
        </w:rPr>
        <w:t>порядке</w:t>
      </w:r>
      <w:proofErr w:type="gramEnd"/>
      <w:r w:rsidRPr="000B4ECA">
        <w:rPr>
          <w:sz w:val="28"/>
          <w:szCs w:val="28"/>
        </w:rPr>
        <w:t xml:space="preserve"> нуждающимися в улучшении жилищных условий.</w:t>
      </w:r>
    </w:p>
    <w:p w:rsidR="00FA446E" w:rsidRPr="000B4ECA" w:rsidRDefault="00FA446E" w:rsidP="00FA446E">
      <w:pPr>
        <w:widowControl w:val="0"/>
        <w:autoSpaceDE w:val="0"/>
        <w:autoSpaceDN w:val="0"/>
        <w:adjustRightInd w:val="0"/>
        <w:ind w:firstLine="720"/>
        <w:jc w:val="both"/>
        <w:rPr>
          <w:sz w:val="28"/>
          <w:szCs w:val="28"/>
        </w:rPr>
      </w:pPr>
      <w:r>
        <w:rPr>
          <w:sz w:val="28"/>
          <w:szCs w:val="28"/>
        </w:rPr>
        <w:t>2</w:t>
      </w:r>
      <w:r w:rsidRPr="000B4ECA">
        <w:rPr>
          <w:sz w:val="28"/>
          <w:szCs w:val="28"/>
        </w:rPr>
        <w:t>. 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p>
    <w:p w:rsidR="00FA446E" w:rsidRPr="001E5C9B" w:rsidRDefault="00FA446E" w:rsidP="00FA446E">
      <w:pPr>
        <w:widowControl w:val="0"/>
        <w:autoSpaceDE w:val="0"/>
        <w:autoSpaceDN w:val="0"/>
        <w:adjustRightInd w:val="0"/>
        <w:ind w:firstLine="720"/>
        <w:jc w:val="both"/>
        <w:rPr>
          <w:sz w:val="28"/>
          <w:szCs w:val="28"/>
        </w:rPr>
      </w:pPr>
      <w:r>
        <w:rPr>
          <w:sz w:val="28"/>
          <w:szCs w:val="28"/>
        </w:rPr>
        <w:t>Муниципальную</w:t>
      </w:r>
      <w:r w:rsidRPr="001E5C9B">
        <w:rPr>
          <w:sz w:val="28"/>
          <w:szCs w:val="28"/>
        </w:rPr>
        <w:t xml:space="preserve"> программу п</w:t>
      </w:r>
      <w:r>
        <w:rPr>
          <w:sz w:val="28"/>
          <w:szCs w:val="28"/>
        </w:rPr>
        <w:t xml:space="preserve">редполагается реализовать в 2020 – 2025 </w:t>
      </w:r>
      <w:r w:rsidRPr="001E5C9B">
        <w:rPr>
          <w:sz w:val="28"/>
          <w:szCs w:val="28"/>
        </w:rPr>
        <w:t>годах.</w:t>
      </w:r>
    </w:p>
    <w:p w:rsidR="00FA446E" w:rsidRDefault="00FA446E" w:rsidP="00FA446E">
      <w:pPr>
        <w:autoSpaceDE w:val="0"/>
        <w:autoSpaceDN w:val="0"/>
        <w:adjustRightInd w:val="0"/>
        <w:ind w:firstLine="709"/>
        <w:jc w:val="both"/>
        <w:outlineLvl w:val="0"/>
        <w:rPr>
          <w:sz w:val="28"/>
          <w:szCs w:val="28"/>
        </w:rPr>
      </w:pPr>
      <w:r w:rsidRPr="003F2363">
        <w:rPr>
          <w:sz w:val="28"/>
          <w:szCs w:val="28"/>
        </w:rPr>
        <w:t xml:space="preserve">Проблемные вопросы, задачи и результаты реализации </w:t>
      </w:r>
      <w:r>
        <w:rPr>
          <w:sz w:val="28"/>
          <w:szCs w:val="28"/>
        </w:rPr>
        <w:t>муниципальной</w:t>
      </w:r>
      <w:r w:rsidRPr="003F2363">
        <w:rPr>
          <w:sz w:val="28"/>
          <w:szCs w:val="28"/>
        </w:rPr>
        <w:t xml:space="preserve"> программы представлен</w:t>
      </w:r>
      <w:r>
        <w:rPr>
          <w:sz w:val="28"/>
          <w:szCs w:val="28"/>
        </w:rPr>
        <w:t>ы</w:t>
      </w:r>
      <w:r w:rsidRPr="003F2363">
        <w:rPr>
          <w:sz w:val="28"/>
          <w:szCs w:val="28"/>
        </w:rPr>
        <w:t xml:space="preserve"> в таблице </w:t>
      </w:r>
      <w:r>
        <w:rPr>
          <w:sz w:val="28"/>
          <w:szCs w:val="28"/>
        </w:rPr>
        <w:t>1</w:t>
      </w:r>
      <w:r w:rsidRPr="003F2363">
        <w:rPr>
          <w:sz w:val="28"/>
          <w:szCs w:val="28"/>
        </w:rPr>
        <w:t>.</w:t>
      </w:r>
    </w:p>
    <w:p w:rsidR="00FA446E" w:rsidRPr="003F2363" w:rsidRDefault="00FA446E" w:rsidP="00FA446E">
      <w:pPr>
        <w:autoSpaceDE w:val="0"/>
        <w:autoSpaceDN w:val="0"/>
        <w:adjustRightInd w:val="0"/>
        <w:ind w:firstLine="709"/>
        <w:jc w:val="both"/>
        <w:outlineLvl w:val="0"/>
        <w:rPr>
          <w:sz w:val="28"/>
          <w:szCs w:val="28"/>
        </w:rPr>
      </w:pPr>
    </w:p>
    <w:p w:rsidR="00FA446E" w:rsidRPr="003209D0" w:rsidRDefault="00FA446E" w:rsidP="00FA446E">
      <w:pPr>
        <w:autoSpaceDE w:val="0"/>
        <w:autoSpaceDN w:val="0"/>
        <w:adjustRightInd w:val="0"/>
        <w:jc w:val="right"/>
        <w:outlineLvl w:val="0"/>
        <w:rPr>
          <w:sz w:val="28"/>
          <w:szCs w:val="28"/>
        </w:rPr>
      </w:pPr>
      <w:r w:rsidRPr="003209D0">
        <w:rPr>
          <w:sz w:val="28"/>
          <w:szCs w:val="28"/>
        </w:rPr>
        <w:t>Таблица 1</w:t>
      </w:r>
    </w:p>
    <w:p w:rsidR="00FA446E" w:rsidRPr="003209D0" w:rsidRDefault="00FA446E" w:rsidP="00FA446E">
      <w:pPr>
        <w:autoSpaceDE w:val="0"/>
        <w:autoSpaceDN w:val="0"/>
        <w:adjustRightInd w:val="0"/>
        <w:jc w:val="right"/>
        <w:rPr>
          <w:sz w:val="28"/>
          <w:szCs w:val="28"/>
        </w:rPr>
      </w:pPr>
    </w:p>
    <w:p w:rsidR="00FA446E" w:rsidRDefault="00FA446E" w:rsidP="00FA446E">
      <w:pPr>
        <w:autoSpaceDE w:val="0"/>
        <w:autoSpaceDN w:val="0"/>
        <w:adjustRightInd w:val="0"/>
        <w:jc w:val="center"/>
        <w:rPr>
          <w:sz w:val="28"/>
          <w:szCs w:val="28"/>
        </w:rPr>
      </w:pPr>
      <w:r w:rsidRPr="003209D0">
        <w:rPr>
          <w:sz w:val="28"/>
          <w:szCs w:val="28"/>
        </w:rPr>
        <w:t xml:space="preserve">Проблемные вопросы, задачи и результаты реализации </w:t>
      </w:r>
      <w:r>
        <w:rPr>
          <w:sz w:val="28"/>
          <w:szCs w:val="28"/>
        </w:rPr>
        <w:t>муниципаль</w:t>
      </w:r>
      <w:r w:rsidRPr="00511662">
        <w:rPr>
          <w:sz w:val="28"/>
          <w:szCs w:val="28"/>
        </w:rPr>
        <w:t>ной</w:t>
      </w:r>
      <w:r w:rsidRPr="003209D0">
        <w:rPr>
          <w:sz w:val="28"/>
          <w:szCs w:val="28"/>
        </w:rPr>
        <w:t xml:space="preserve"> программы</w:t>
      </w:r>
    </w:p>
    <w:tbl>
      <w:tblPr>
        <w:tblW w:w="10403" w:type="dxa"/>
        <w:tblCellSpacing w:w="5" w:type="nil"/>
        <w:tblInd w:w="-405" w:type="dxa"/>
        <w:tblLayout w:type="fixed"/>
        <w:tblCellMar>
          <w:left w:w="75" w:type="dxa"/>
          <w:right w:w="75" w:type="dxa"/>
        </w:tblCellMar>
        <w:tblLook w:val="0000" w:firstRow="0" w:lastRow="0" w:firstColumn="0" w:lastColumn="0" w:noHBand="0" w:noVBand="0"/>
      </w:tblPr>
      <w:tblGrid>
        <w:gridCol w:w="480"/>
        <w:gridCol w:w="1691"/>
        <w:gridCol w:w="2420"/>
        <w:gridCol w:w="1418"/>
        <w:gridCol w:w="1559"/>
        <w:gridCol w:w="2835"/>
      </w:tblGrid>
      <w:tr w:rsidR="00FA446E" w:rsidRPr="00DF1D72" w:rsidTr="00FA446E">
        <w:trPr>
          <w:trHeight w:val="960"/>
          <w:tblCellSpacing w:w="5" w:type="nil"/>
        </w:trPr>
        <w:tc>
          <w:tcPr>
            <w:tcW w:w="480"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sidRPr="00DF1D72">
              <w:rPr>
                <w:sz w:val="20"/>
                <w:szCs w:val="20"/>
              </w:rPr>
              <w:t xml:space="preserve">№ </w:t>
            </w:r>
            <w:r w:rsidRPr="00DF1D72">
              <w:rPr>
                <w:sz w:val="20"/>
                <w:szCs w:val="20"/>
              </w:rPr>
              <w:br/>
            </w:r>
            <w:proofErr w:type="gramStart"/>
            <w:r w:rsidRPr="00DF1D72">
              <w:rPr>
                <w:sz w:val="20"/>
                <w:szCs w:val="20"/>
              </w:rPr>
              <w:t>п</w:t>
            </w:r>
            <w:proofErr w:type="gramEnd"/>
            <w:r w:rsidRPr="00DF1D72">
              <w:rPr>
                <w:sz w:val="20"/>
                <w:szCs w:val="20"/>
              </w:rPr>
              <w:t>/п</w:t>
            </w:r>
          </w:p>
        </w:tc>
        <w:tc>
          <w:tcPr>
            <w:tcW w:w="1691"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sidRPr="00DF1D72">
              <w:rPr>
                <w:sz w:val="20"/>
                <w:szCs w:val="20"/>
              </w:rPr>
              <w:t>Формулировка</w:t>
            </w:r>
            <w:r w:rsidRPr="00DF1D72">
              <w:rPr>
                <w:sz w:val="20"/>
                <w:szCs w:val="20"/>
              </w:rPr>
              <w:br/>
              <w:t xml:space="preserve">  решаемой  </w:t>
            </w:r>
            <w:r w:rsidRPr="00DF1D72">
              <w:rPr>
                <w:sz w:val="20"/>
                <w:szCs w:val="20"/>
              </w:rPr>
              <w:br/>
              <w:t xml:space="preserve">  проблемы</w:t>
            </w:r>
          </w:p>
        </w:tc>
        <w:tc>
          <w:tcPr>
            <w:tcW w:w="2420"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sidRPr="00DF1D72">
              <w:rPr>
                <w:sz w:val="20"/>
                <w:szCs w:val="20"/>
              </w:rPr>
              <w:t>Наименование</w:t>
            </w:r>
            <w:r w:rsidRPr="00DF1D72">
              <w:rPr>
                <w:sz w:val="20"/>
                <w:szCs w:val="20"/>
              </w:rPr>
              <w:br/>
              <w:t xml:space="preserve">  задачи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Pr>
                <w:sz w:val="20"/>
                <w:szCs w:val="20"/>
              </w:rPr>
              <w:t>Наименование подпрограмм</w:t>
            </w:r>
            <w:r w:rsidRPr="00DF1D72">
              <w:rPr>
                <w:sz w:val="20"/>
                <w:szCs w:val="20"/>
              </w:rPr>
              <w:t>, направленной на решение задачи</w:t>
            </w:r>
          </w:p>
        </w:tc>
        <w:tc>
          <w:tcPr>
            <w:tcW w:w="1559"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sidRPr="00DF1D72">
              <w:rPr>
                <w:sz w:val="20"/>
                <w:szCs w:val="20"/>
              </w:rPr>
              <w:t>Сроки и этапы реализации подпрограммы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FA446E" w:rsidRPr="00DF1D72" w:rsidRDefault="00FA446E" w:rsidP="00FA446E">
            <w:pPr>
              <w:pStyle w:val="ConsPlusCell"/>
              <w:jc w:val="center"/>
              <w:rPr>
                <w:sz w:val="20"/>
                <w:szCs w:val="20"/>
              </w:rPr>
            </w:pPr>
            <w:r w:rsidRPr="00DF1D72">
              <w:rPr>
                <w:sz w:val="20"/>
                <w:szCs w:val="20"/>
              </w:rPr>
              <w:t>Конечный результат подпрограмм</w:t>
            </w:r>
          </w:p>
        </w:tc>
      </w:tr>
    </w:tbl>
    <w:p w:rsidR="00FA446E" w:rsidRPr="008C7D28" w:rsidRDefault="00FA446E" w:rsidP="00FA446E">
      <w:pPr>
        <w:autoSpaceDE w:val="0"/>
        <w:autoSpaceDN w:val="0"/>
        <w:adjustRightInd w:val="0"/>
        <w:ind w:firstLine="540"/>
        <w:jc w:val="both"/>
        <w:rPr>
          <w:color w:val="FF0000"/>
          <w:sz w:val="2"/>
          <w:szCs w:val="2"/>
        </w:rPr>
      </w:pPr>
    </w:p>
    <w:tbl>
      <w:tblPr>
        <w:tblW w:w="10403" w:type="dxa"/>
        <w:tblCellSpacing w:w="5" w:type="nil"/>
        <w:tblInd w:w="-405" w:type="dxa"/>
        <w:tblLayout w:type="fixed"/>
        <w:tblCellMar>
          <w:left w:w="75" w:type="dxa"/>
          <w:right w:w="75" w:type="dxa"/>
        </w:tblCellMar>
        <w:tblLook w:val="0000" w:firstRow="0" w:lastRow="0" w:firstColumn="0" w:lastColumn="0" w:noHBand="0" w:noVBand="0"/>
      </w:tblPr>
      <w:tblGrid>
        <w:gridCol w:w="452"/>
        <w:gridCol w:w="1729"/>
        <w:gridCol w:w="2410"/>
        <w:gridCol w:w="1418"/>
        <w:gridCol w:w="1559"/>
        <w:gridCol w:w="2835"/>
      </w:tblGrid>
      <w:tr w:rsidR="00FA446E" w:rsidRPr="00DF1D72" w:rsidTr="00FA446E">
        <w:trPr>
          <w:trHeight w:val="250"/>
          <w:tblHeader/>
          <w:tblCellSpacing w:w="5" w:type="nil"/>
        </w:trPr>
        <w:tc>
          <w:tcPr>
            <w:tcW w:w="452"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1</w:t>
            </w:r>
          </w:p>
        </w:tc>
        <w:tc>
          <w:tcPr>
            <w:tcW w:w="1729"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highlight w:val="yellow"/>
              </w:rPr>
            </w:pPr>
            <w:r w:rsidRPr="00DF1D72">
              <w:rPr>
                <w:sz w:val="20"/>
                <w:szCs w:val="20"/>
              </w:rPr>
              <w:t>6</w:t>
            </w:r>
          </w:p>
        </w:tc>
      </w:tr>
      <w:tr w:rsidR="00FA446E" w:rsidRPr="00DF1D72" w:rsidTr="00FA446E">
        <w:trPr>
          <w:trHeight w:val="2283"/>
          <w:tblCellSpacing w:w="5" w:type="nil"/>
        </w:trPr>
        <w:tc>
          <w:tcPr>
            <w:tcW w:w="452" w:type="dxa"/>
            <w:tcBorders>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1</w:t>
            </w:r>
          </w:p>
        </w:tc>
        <w:tc>
          <w:tcPr>
            <w:tcW w:w="1729" w:type="dxa"/>
            <w:tcBorders>
              <w:left w:val="single" w:sz="4" w:space="0" w:color="auto"/>
              <w:bottom w:val="single" w:sz="4" w:space="0" w:color="auto"/>
              <w:right w:val="single" w:sz="4" w:space="0" w:color="auto"/>
            </w:tcBorders>
          </w:tcPr>
          <w:p w:rsidR="00FA446E" w:rsidRPr="00DF1D72" w:rsidRDefault="00FA446E" w:rsidP="00FA446E">
            <w:pPr>
              <w:pStyle w:val="ConsPlusCell"/>
              <w:rPr>
                <w:sz w:val="20"/>
                <w:szCs w:val="20"/>
              </w:rPr>
            </w:pPr>
            <w:r w:rsidRPr="00DF1D72">
              <w:rPr>
                <w:sz w:val="20"/>
                <w:szCs w:val="20"/>
              </w:rPr>
              <w:t>Создание условий для повышения доступности приобретения жилья гражданами на территории Тамбовского  района</w:t>
            </w:r>
          </w:p>
        </w:tc>
        <w:tc>
          <w:tcPr>
            <w:tcW w:w="2410" w:type="dxa"/>
            <w:tcBorders>
              <w:left w:val="single" w:sz="4" w:space="0" w:color="auto"/>
              <w:bottom w:val="single" w:sz="4" w:space="0" w:color="auto"/>
              <w:right w:val="single" w:sz="4" w:space="0" w:color="auto"/>
            </w:tcBorders>
          </w:tcPr>
          <w:p w:rsidR="00FA446E" w:rsidRPr="00DF1D72" w:rsidRDefault="00FA446E" w:rsidP="00FA446E">
            <w:pPr>
              <w:widowControl w:val="0"/>
              <w:autoSpaceDE w:val="0"/>
              <w:autoSpaceDN w:val="0"/>
              <w:adjustRightInd w:val="0"/>
              <w:rPr>
                <w:sz w:val="20"/>
                <w:szCs w:val="20"/>
              </w:rPr>
            </w:pPr>
            <w:r w:rsidRPr="00DF1D72">
              <w:rPr>
                <w:sz w:val="20"/>
                <w:szCs w:val="20"/>
              </w:rPr>
              <w:t xml:space="preserve">Государственная поддержка в решении жилищной проблемы молодых семей, признанных в установленном </w:t>
            </w:r>
            <w:proofErr w:type="gramStart"/>
            <w:r w:rsidRPr="00DF1D72">
              <w:rPr>
                <w:sz w:val="20"/>
                <w:szCs w:val="20"/>
              </w:rPr>
              <w:t>порядке</w:t>
            </w:r>
            <w:proofErr w:type="gramEnd"/>
            <w:r w:rsidRPr="00DF1D72">
              <w:rPr>
                <w:sz w:val="20"/>
                <w:szCs w:val="20"/>
              </w:rPr>
              <w:t xml:space="preserve"> нуждающимися в улучшении жилищных условий.</w:t>
            </w:r>
          </w:p>
        </w:tc>
        <w:tc>
          <w:tcPr>
            <w:tcW w:w="1418" w:type="dxa"/>
            <w:tcBorders>
              <w:left w:val="single" w:sz="4" w:space="0" w:color="auto"/>
              <w:bottom w:val="single" w:sz="4" w:space="0" w:color="auto"/>
              <w:right w:val="single" w:sz="4" w:space="0" w:color="auto"/>
            </w:tcBorders>
          </w:tcPr>
          <w:p w:rsidR="00FA446E" w:rsidRPr="00DF1D72" w:rsidRDefault="00FA446E" w:rsidP="00FA446E">
            <w:pPr>
              <w:rPr>
                <w:sz w:val="20"/>
                <w:szCs w:val="20"/>
              </w:rPr>
            </w:pPr>
            <w:r w:rsidRPr="00DF1D72">
              <w:rPr>
                <w:sz w:val="20"/>
                <w:szCs w:val="20"/>
              </w:rPr>
              <w:t>Обеспечение жильем молодых семей.</w:t>
            </w:r>
          </w:p>
          <w:p w:rsidR="00FA446E" w:rsidRPr="00DF1D72" w:rsidRDefault="00FA446E" w:rsidP="00FA446E">
            <w:pPr>
              <w:pStyle w:val="ConsPlusCell"/>
              <w:rPr>
                <w:sz w:val="20"/>
                <w:szCs w:val="20"/>
              </w:rPr>
            </w:pPr>
          </w:p>
        </w:tc>
        <w:tc>
          <w:tcPr>
            <w:tcW w:w="1559" w:type="dxa"/>
            <w:tcBorders>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2020-2025 годы</w:t>
            </w:r>
          </w:p>
        </w:tc>
        <w:tc>
          <w:tcPr>
            <w:tcW w:w="2835" w:type="dxa"/>
            <w:tcBorders>
              <w:left w:val="single" w:sz="4" w:space="0" w:color="auto"/>
              <w:bottom w:val="single" w:sz="4" w:space="0" w:color="auto"/>
              <w:right w:val="single" w:sz="4" w:space="0" w:color="auto"/>
            </w:tcBorders>
          </w:tcPr>
          <w:p w:rsidR="00FA446E" w:rsidRPr="00DF1D72" w:rsidRDefault="00FA446E" w:rsidP="00FA446E">
            <w:pPr>
              <w:rPr>
                <w:sz w:val="20"/>
                <w:szCs w:val="20"/>
              </w:rPr>
            </w:pPr>
            <w:r w:rsidRPr="00DF1D72">
              <w:rPr>
                <w:sz w:val="20"/>
                <w:szCs w:val="20"/>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w:t>
            </w:r>
            <w:r>
              <w:rPr>
                <w:sz w:val="20"/>
                <w:szCs w:val="20"/>
              </w:rPr>
              <w:t>85</w:t>
            </w:r>
            <w:r w:rsidRPr="00AF25A7">
              <w:rPr>
                <w:sz w:val="20"/>
                <w:szCs w:val="20"/>
              </w:rPr>
              <w:t xml:space="preserve"> %.</w:t>
            </w:r>
          </w:p>
        </w:tc>
      </w:tr>
      <w:tr w:rsidR="00FA446E" w:rsidRPr="00DF1D72" w:rsidTr="00FA446E">
        <w:trPr>
          <w:trHeight w:val="3057"/>
          <w:tblCellSpacing w:w="5" w:type="nil"/>
        </w:trPr>
        <w:tc>
          <w:tcPr>
            <w:tcW w:w="452" w:type="dxa"/>
            <w:tcBorders>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lastRenderedPageBreak/>
              <w:t>2</w:t>
            </w:r>
          </w:p>
        </w:tc>
        <w:tc>
          <w:tcPr>
            <w:tcW w:w="1729" w:type="dxa"/>
            <w:tcBorders>
              <w:left w:val="single" w:sz="4" w:space="0" w:color="auto"/>
              <w:bottom w:val="single" w:sz="4" w:space="0" w:color="auto"/>
              <w:right w:val="single" w:sz="4" w:space="0" w:color="auto"/>
            </w:tcBorders>
          </w:tcPr>
          <w:p w:rsidR="00FA446E" w:rsidRPr="00DF1D72" w:rsidRDefault="00FA446E" w:rsidP="00FA446E">
            <w:pPr>
              <w:pStyle w:val="ConsPlusCell"/>
              <w:rPr>
                <w:sz w:val="20"/>
                <w:szCs w:val="20"/>
              </w:rPr>
            </w:pPr>
            <w:r w:rsidRPr="00DF1D72">
              <w:rPr>
                <w:sz w:val="20"/>
                <w:szCs w:val="20"/>
              </w:rPr>
              <w:t>Переселение граждан из аварийного жилищного фонда</w:t>
            </w:r>
          </w:p>
        </w:tc>
        <w:tc>
          <w:tcPr>
            <w:tcW w:w="2410" w:type="dxa"/>
            <w:tcBorders>
              <w:left w:val="single" w:sz="4" w:space="0" w:color="auto"/>
              <w:bottom w:val="single" w:sz="4" w:space="0" w:color="auto"/>
              <w:right w:val="single" w:sz="4" w:space="0" w:color="auto"/>
            </w:tcBorders>
          </w:tcPr>
          <w:p w:rsidR="00FA446E" w:rsidRPr="00DF1D72" w:rsidRDefault="00FA446E" w:rsidP="00FA446E">
            <w:pPr>
              <w:pStyle w:val="ConsPlusCell"/>
              <w:rPr>
                <w:sz w:val="20"/>
                <w:szCs w:val="20"/>
              </w:rPr>
            </w:pPr>
            <w:r w:rsidRPr="00DF1D72">
              <w:rPr>
                <w:sz w:val="20"/>
                <w:szCs w:val="20"/>
              </w:rPr>
              <w:t>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p>
        </w:tc>
        <w:tc>
          <w:tcPr>
            <w:tcW w:w="1418" w:type="dxa"/>
            <w:tcBorders>
              <w:left w:val="single" w:sz="4" w:space="0" w:color="auto"/>
              <w:bottom w:val="single" w:sz="4" w:space="0" w:color="auto"/>
              <w:right w:val="single" w:sz="4" w:space="0" w:color="auto"/>
            </w:tcBorders>
          </w:tcPr>
          <w:p w:rsidR="00FA446E" w:rsidRPr="00DF1D72" w:rsidRDefault="00FA446E" w:rsidP="00FA446E">
            <w:pPr>
              <w:rPr>
                <w:sz w:val="20"/>
                <w:szCs w:val="20"/>
              </w:rPr>
            </w:pPr>
            <w:r w:rsidRPr="00DF1D72">
              <w:rPr>
                <w:sz w:val="20"/>
                <w:szCs w:val="20"/>
              </w:rPr>
              <w:t>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w:t>
            </w:r>
          </w:p>
        </w:tc>
        <w:tc>
          <w:tcPr>
            <w:tcW w:w="1559" w:type="dxa"/>
            <w:tcBorders>
              <w:left w:val="single" w:sz="4" w:space="0" w:color="auto"/>
              <w:bottom w:val="single" w:sz="4" w:space="0" w:color="auto"/>
              <w:right w:val="single" w:sz="4" w:space="0" w:color="auto"/>
            </w:tcBorders>
          </w:tcPr>
          <w:p w:rsidR="00FA446E" w:rsidRPr="00DF1D72" w:rsidRDefault="00FA446E" w:rsidP="00FA446E">
            <w:pPr>
              <w:pStyle w:val="ConsPlusCell"/>
              <w:jc w:val="center"/>
              <w:rPr>
                <w:sz w:val="20"/>
                <w:szCs w:val="20"/>
              </w:rPr>
            </w:pPr>
            <w:r w:rsidRPr="00DF1D72">
              <w:rPr>
                <w:sz w:val="20"/>
                <w:szCs w:val="20"/>
              </w:rPr>
              <w:t>2020–2025 годы</w:t>
            </w:r>
          </w:p>
        </w:tc>
        <w:tc>
          <w:tcPr>
            <w:tcW w:w="2835" w:type="dxa"/>
            <w:tcBorders>
              <w:left w:val="single" w:sz="4" w:space="0" w:color="auto"/>
              <w:bottom w:val="single" w:sz="4" w:space="0" w:color="auto"/>
              <w:right w:val="single" w:sz="4" w:space="0" w:color="auto"/>
            </w:tcBorders>
          </w:tcPr>
          <w:p w:rsidR="00FA446E" w:rsidRPr="00DF1D72" w:rsidRDefault="00FA446E" w:rsidP="00FA446E">
            <w:pPr>
              <w:pStyle w:val="ConsPlusCell"/>
              <w:rPr>
                <w:sz w:val="20"/>
                <w:szCs w:val="20"/>
              </w:rPr>
            </w:pPr>
            <w:r w:rsidRPr="00DF1D72">
              <w:rPr>
                <w:sz w:val="20"/>
                <w:szCs w:val="20"/>
              </w:rPr>
              <w:t xml:space="preserve">Снижение доли ветхого и аварийного жилищного фонда </w:t>
            </w:r>
            <w:r w:rsidRPr="00853798">
              <w:rPr>
                <w:sz w:val="20"/>
                <w:szCs w:val="20"/>
              </w:rPr>
              <w:t>до 56%.</w:t>
            </w:r>
          </w:p>
        </w:tc>
      </w:tr>
    </w:tbl>
    <w:p w:rsidR="00FA446E" w:rsidRDefault="00FA446E" w:rsidP="00FA446E">
      <w:pPr>
        <w:rPr>
          <w:b/>
          <w:bCs/>
          <w:sz w:val="28"/>
          <w:szCs w:val="28"/>
        </w:rPr>
      </w:pPr>
      <w:r>
        <w:rPr>
          <w:b/>
          <w:bCs/>
          <w:sz w:val="28"/>
          <w:szCs w:val="28"/>
        </w:rPr>
        <w:t xml:space="preserve">                          </w:t>
      </w:r>
    </w:p>
    <w:p w:rsidR="00FA446E" w:rsidRDefault="00FA446E" w:rsidP="00FA446E">
      <w:pPr>
        <w:jc w:val="center"/>
        <w:rPr>
          <w:b/>
          <w:bCs/>
          <w:sz w:val="28"/>
          <w:szCs w:val="28"/>
        </w:rPr>
      </w:pPr>
    </w:p>
    <w:p w:rsidR="00FA446E" w:rsidRPr="005F06BC" w:rsidRDefault="00FA446E" w:rsidP="00FA446E">
      <w:pPr>
        <w:jc w:val="center"/>
        <w:rPr>
          <w:b/>
          <w:bCs/>
          <w:sz w:val="28"/>
          <w:szCs w:val="28"/>
        </w:rPr>
      </w:pPr>
      <w:r w:rsidRPr="005F06BC">
        <w:rPr>
          <w:b/>
          <w:bCs/>
          <w:sz w:val="28"/>
          <w:szCs w:val="28"/>
        </w:rPr>
        <w:t>4. Описание системы подпрограмм</w:t>
      </w:r>
    </w:p>
    <w:p w:rsidR="00FA446E" w:rsidRPr="00622476" w:rsidRDefault="00FA446E" w:rsidP="00FA446E">
      <w:pPr>
        <w:ind w:firstLine="708"/>
        <w:jc w:val="both"/>
        <w:rPr>
          <w:b/>
          <w:bCs/>
        </w:rPr>
      </w:pPr>
    </w:p>
    <w:p w:rsidR="00FA446E" w:rsidRPr="005F06BC" w:rsidRDefault="00FA446E" w:rsidP="00FA446E">
      <w:pPr>
        <w:pStyle w:val="ConsPlusCell"/>
        <w:shd w:val="clear" w:color="auto" w:fill="FFFFFF"/>
        <w:ind w:firstLine="720"/>
        <w:jc w:val="both"/>
        <w:rPr>
          <w:sz w:val="28"/>
          <w:szCs w:val="28"/>
        </w:rPr>
      </w:pPr>
      <w:r w:rsidRPr="005F06BC">
        <w:rPr>
          <w:sz w:val="28"/>
          <w:szCs w:val="28"/>
        </w:rPr>
        <w:t xml:space="preserve">Структура </w:t>
      </w:r>
      <w:r>
        <w:rPr>
          <w:sz w:val="28"/>
          <w:szCs w:val="28"/>
        </w:rPr>
        <w:t>муниципаль</w:t>
      </w:r>
      <w:r w:rsidRPr="005F06BC">
        <w:rPr>
          <w:sz w:val="28"/>
          <w:szCs w:val="28"/>
        </w:rPr>
        <w:t xml:space="preserve">ной программы состоит из </w:t>
      </w:r>
      <w:r>
        <w:rPr>
          <w:sz w:val="28"/>
          <w:szCs w:val="28"/>
        </w:rPr>
        <w:t>двух</w:t>
      </w:r>
      <w:r w:rsidRPr="005F06BC">
        <w:rPr>
          <w:sz w:val="28"/>
          <w:szCs w:val="28"/>
        </w:rPr>
        <w:t xml:space="preserve"> подпрограмм, предусматривающих комплекс взаимосвязанных мер, направленных на достижение цели </w:t>
      </w:r>
      <w:r>
        <w:rPr>
          <w:sz w:val="28"/>
          <w:szCs w:val="28"/>
        </w:rPr>
        <w:t>муниципаль</w:t>
      </w:r>
      <w:r w:rsidRPr="005F06BC">
        <w:rPr>
          <w:sz w:val="28"/>
          <w:szCs w:val="28"/>
        </w:rPr>
        <w:t>ной программы, а также на решение наиболее важных текущих и перспективных задач.</w:t>
      </w:r>
    </w:p>
    <w:p w:rsidR="00FA446E" w:rsidRPr="00E45B2B" w:rsidRDefault="00FA446E" w:rsidP="00FA446E">
      <w:pPr>
        <w:pStyle w:val="ConsPlusCell"/>
        <w:tabs>
          <w:tab w:val="left" w:pos="851"/>
        </w:tabs>
        <w:ind w:firstLine="720"/>
        <w:jc w:val="both"/>
        <w:rPr>
          <w:sz w:val="28"/>
          <w:szCs w:val="28"/>
        </w:rPr>
      </w:pPr>
      <w:r w:rsidRPr="00E45B2B">
        <w:rPr>
          <w:sz w:val="28"/>
          <w:szCs w:val="28"/>
        </w:rPr>
        <w:t>В подпрограмме «Обеспечение жильем м</w:t>
      </w:r>
      <w:r>
        <w:rPr>
          <w:sz w:val="28"/>
          <w:szCs w:val="28"/>
        </w:rPr>
        <w:t xml:space="preserve">олодых семей» </w:t>
      </w:r>
      <w:proofErr w:type="gramStart"/>
      <w:r>
        <w:rPr>
          <w:sz w:val="28"/>
          <w:szCs w:val="28"/>
        </w:rPr>
        <w:t>выделены</w:t>
      </w:r>
      <w:proofErr w:type="gramEnd"/>
      <w:r>
        <w:rPr>
          <w:sz w:val="28"/>
          <w:szCs w:val="28"/>
        </w:rPr>
        <w:t xml:space="preserve"> следующая</w:t>
      </w:r>
      <w:r w:rsidRPr="00E45B2B">
        <w:rPr>
          <w:sz w:val="28"/>
          <w:szCs w:val="28"/>
        </w:rPr>
        <w:t xml:space="preserve"> зад</w:t>
      </w:r>
      <w:r>
        <w:rPr>
          <w:sz w:val="28"/>
          <w:szCs w:val="28"/>
        </w:rPr>
        <w:t>ача</w:t>
      </w:r>
      <w:r w:rsidRPr="00E45B2B">
        <w:rPr>
          <w:sz w:val="28"/>
          <w:szCs w:val="28"/>
        </w:rPr>
        <w:t>:</w:t>
      </w:r>
    </w:p>
    <w:p w:rsidR="00FA446E" w:rsidRPr="00BB45AA" w:rsidRDefault="00FA446E" w:rsidP="00FA446E">
      <w:pPr>
        <w:pStyle w:val="ConsPlusCell"/>
        <w:tabs>
          <w:tab w:val="left" w:pos="851"/>
        </w:tabs>
        <w:ind w:firstLine="720"/>
        <w:jc w:val="both"/>
        <w:rPr>
          <w:sz w:val="28"/>
          <w:szCs w:val="28"/>
        </w:rPr>
      </w:pPr>
      <w:r w:rsidRPr="00BB45AA">
        <w:rPr>
          <w:sz w:val="28"/>
          <w:szCs w:val="28"/>
        </w:rPr>
        <w:t>«Создание условий для привлечения молодыми семьями собственных средств, дополнительных финансовых средств</w:t>
      </w:r>
      <w:r>
        <w:rPr>
          <w:sz w:val="28"/>
          <w:szCs w:val="28"/>
        </w:rPr>
        <w:t>,</w:t>
      </w:r>
      <w:r w:rsidRPr="00BB45AA">
        <w:rPr>
          <w:sz w:val="28"/>
          <w:szCs w:val="28"/>
        </w:rPr>
        <w:t xml:space="preserve">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r>
        <w:rPr>
          <w:sz w:val="28"/>
          <w:szCs w:val="28"/>
        </w:rPr>
        <w:t>.</w:t>
      </w:r>
    </w:p>
    <w:p w:rsidR="00FA446E" w:rsidRPr="00BB45AA" w:rsidRDefault="00FA446E" w:rsidP="00FA446E">
      <w:pPr>
        <w:pStyle w:val="ConsPlusCell"/>
        <w:tabs>
          <w:tab w:val="left" w:pos="851"/>
        </w:tabs>
        <w:ind w:firstLine="720"/>
        <w:jc w:val="both"/>
        <w:rPr>
          <w:sz w:val="28"/>
          <w:szCs w:val="28"/>
        </w:rPr>
      </w:pPr>
      <w:r w:rsidRPr="00BB45AA">
        <w:rPr>
          <w:sz w:val="28"/>
          <w:szCs w:val="28"/>
        </w:rPr>
        <w:t xml:space="preserve">В подпрограмме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BB45AA">
        <w:rPr>
          <w:sz w:val="28"/>
          <w:szCs w:val="28"/>
        </w:rPr>
        <w:t>» выделена следующая задача:</w:t>
      </w:r>
    </w:p>
    <w:p w:rsidR="00FA446E" w:rsidRDefault="00FA446E" w:rsidP="00FA446E">
      <w:pPr>
        <w:ind w:firstLine="709"/>
        <w:jc w:val="both"/>
        <w:rPr>
          <w:sz w:val="28"/>
          <w:szCs w:val="28"/>
        </w:rPr>
      </w:pPr>
      <w:r w:rsidRPr="002C7AA4">
        <w:rPr>
          <w:sz w:val="28"/>
          <w:szCs w:val="28"/>
        </w:rPr>
        <w:t>Создание условий для привлечения молодыми семьями собственных средств, до</w:t>
      </w:r>
      <w:r>
        <w:rPr>
          <w:sz w:val="28"/>
          <w:szCs w:val="28"/>
        </w:rPr>
        <w:t>полнительных финансовых сре</w:t>
      </w:r>
      <w:proofErr w:type="gramStart"/>
      <w:r>
        <w:rPr>
          <w:sz w:val="28"/>
          <w:szCs w:val="28"/>
        </w:rPr>
        <w:t xml:space="preserve">дств </w:t>
      </w:r>
      <w:r w:rsidRPr="002C7AA4">
        <w:rPr>
          <w:sz w:val="28"/>
          <w:szCs w:val="28"/>
        </w:rPr>
        <w:t>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A446E" w:rsidRDefault="00FA446E" w:rsidP="00FA446E">
      <w:pPr>
        <w:ind w:firstLine="709"/>
        <w:jc w:val="center"/>
        <w:rPr>
          <w:b/>
          <w:sz w:val="28"/>
          <w:szCs w:val="28"/>
        </w:rPr>
      </w:pPr>
    </w:p>
    <w:p w:rsidR="00FA446E" w:rsidRPr="003E6E3D" w:rsidRDefault="00FA446E" w:rsidP="00FA446E">
      <w:pPr>
        <w:ind w:firstLine="709"/>
        <w:jc w:val="center"/>
        <w:rPr>
          <w:b/>
          <w:sz w:val="28"/>
          <w:szCs w:val="28"/>
        </w:rPr>
      </w:pPr>
      <w:r w:rsidRPr="00954C17">
        <w:rPr>
          <w:b/>
          <w:sz w:val="28"/>
          <w:szCs w:val="28"/>
        </w:rPr>
        <w:t>5. Сведения об основных мерах правового регулирования в сфере реализации государственной программы</w:t>
      </w:r>
    </w:p>
    <w:p w:rsidR="00FA446E" w:rsidRDefault="00FA446E" w:rsidP="00FA446E">
      <w:pPr>
        <w:ind w:firstLine="708"/>
        <w:jc w:val="both"/>
        <w:rPr>
          <w:b/>
        </w:rPr>
      </w:pPr>
    </w:p>
    <w:p w:rsidR="00FA446E" w:rsidRPr="003E5D40" w:rsidRDefault="00FA446E" w:rsidP="00FA446E">
      <w:pPr>
        <w:ind w:firstLine="709"/>
        <w:jc w:val="both"/>
        <w:rPr>
          <w:sz w:val="28"/>
          <w:szCs w:val="28"/>
        </w:rPr>
      </w:pPr>
      <w:r>
        <w:rPr>
          <w:sz w:val="28"/>
          <w:szCs w:val="28"/>
        </w:rPr>
        <w:t>Муниципальная программа разработана на основании:</w:t>
      </w:r>
    </w:p>
    <w:p w:rsidR="00FA446E" w:rsidRPr="003E5D40" w:rsidRDefault="00FA446E" w:rsidP="00FA446E">
      <w:pPr>
        <w:ind w:firstLine="709"/>
        <w:jc w:val="both"/>
        <w:rPr>
          <w:sz w:val="28"/>
          <w:szCs w:val="28"/>
        </w:rPr>
      </w:pPr>
      <w:bookmarkStart w:id="1" w:name="sub_100000"/>
      <w:r w:rsidRPr="003E5D40">
        <w:rPr>
          <w:sz w:val="28"/>
          <w:szCs w:val="28"/>
        </w:rPr>
        <w:t>Жилищного кодекса Российской Федерации от 29.12.2004 № 188-ФЗ;</w:t>
      </w:r>
    </w:p>
    <w:p w:rsidR="00FA446E" w:rsidRPr="003E5D40" w:rsidRDefault="00FA446E" w:rsidP="00FA446E">
      <w:pPr>
        <w:pStyle w:val="1"/>
        <w:spacing w:before="0" w:after="0"/>
        <w:ind w:firstLine="709"/>
        <w:jc w:val="both"/>
        <w:rPr>
          <w:rFonts w:ascii="Times New Roman" w:hAnsi="Times New Roman"/>
          <w:b w:val="0"/>
          <w:color w:val="auto"/>
          <w:sz w:val="28"/>
          <w:szCs w:val="28"/>
        </w:rPr>
      </w:pPr>
      <w:r w:rsidRPr="003E5D40">
        <w:rPr>
          <w:rFonts w:ascii="Times New Roman" w:hAnsi="Times New Roman"/>
          <w:b w:val="0"/>
          <w:color w:val="auto"/>
          <w:sz w:val="28"/>
          <w:szCs w:val="28"/>
        </w:rPr>
        <w:t>Федерального закона от 21.07.2007 № 185-ФЗ «О Фонде содействия реформированию ЖКХ»;</w:t>
      </w:r>
    </w:p>
    <w:p w:rsidR="00FA446E" w:rsidRPr="003E5D40" w:rsidRDefault="00FA446E" w:rsidP="00FA446E">
      <w:pPr>
        <w:ind w:firstLine="709"/>
        <w:jc w:val="both"/>
        <w:rPr>
          <w:sz w:val="28"/>
          <w:szCs w:val="28"/>
        </w:rPr>
      </w:pPr>
      <w:r w:rsidRPr="003E5D40">
        <w:rPr>
          <w:sz w:val="28"/>
          <w:szCs w:val="28"/>
        </w:rPr>
        <w:t>распоряжения Правительства Российской Федерации от 28.12.2009 №2094-р «Об утверждении Стратегии социально-экономического развития Дальнего Востока и Байкальского региона на период до 2025 года»;</w:t>
      </w:r>
    </w:p>
    <w:p w:rsidR="00FA446E" w:rsidRPr="003E5D40" w:rsidRDefault="00FA446E" w:rsidP="00FA446E">
      <w:pPr>
        <w:ind w:firstLine="709"/>
        <w:jc w:val="both"/>
        <w:rPr>
          <w:sz w:val="28"/>
          <w:szCs w:val="28"/>
        </w:rPr>
      </w:pPr>
      <w:r>
        <w:rPr>
          <w:sz w:val="28"/>
          <w:szCs w:val="28"/>
        </w:rPr>
        <w:lastRenderedPageBreak/>
        <w:t>п</w:t>
      </w:r>
      <w:r w:rsidRPr="003E5D40">
        <w:rPr>
          <w:sz w:val="28"/>
          <w:szCs w:val="28"/>
        </w:rPr>
        <w:t>остановления Правительства Российской Федерации от 17.12.201</w:t>
      </w:r>
      <w:r>
        <w:rPr>
          <w:sz w:val="28"/>
          <w:szCs w:val="28"/>
        </w:rPr>
        <w:t>0 №</w:t>
      </w:r>
      <w:r w:rsidRPr="003E5D40">
        <w:rPr>
          <w:sz w:val="28"/>
          <w:szCs w:val="28"/>
        </w:rPr>
        <w:t>1050 «О федеральной целевой программе «Жилище» на 2011 – 2015 годы»;</w:t>
      </w:r>
    </w:p>
    <w:p w:rsidR="00FA446E" w:rsidRPr="003E5D40" w:rsidRDefault="00FA446E" w:rsidP="00FA446E">
      <w:pPr>
        <w:ind w:firstLine="709"/>
        <w:jc w:val="both"/>
        <w:rPr>
          <w:bCs/>
          <w:sz w:val="28"/>
          <w:szCs w:val="28"/>
        </w:rPr>
      </w:pPr>
      <w:r w:rsidRPr="003E5D40">
        <w:rPr>
          <w:bCs/>
          <w:sz w:val="28"/>
          <w:szCs w:val="28"/>
        </w:rPr>
        <w:t>Закона Амурской области от 01.09.2005 №38-ОЗ «О жилищной политике в Амурской области»;</w:t>
      </w:r>
    </w:p>
    <w:p w:rsidR="00FA446E" w:rsidRPr="003E5D40" w:rsidRDefault="00FA446E" w:rsidP="00FA446E">
      <w:pPr>
        <w:ind w:firstLine="709"/>
        <w:jc w:val="both"/>
        <w:rPr>
          <w:sz w:val="28"/>
          <w:szCs w:val="28"/>
        </w:rPr>
      </w:pPr>
      <w:r w:rsidRPr="003E5D40">
        <w:rPr>
          <w:sz w:val="28"/>
          <w:szCs w:val="28"/>
        </w:rPr>
        <w:t>постановлени</w:t>
      </w:r>
      <w:r>
        <w:rPr>
          <w:sz w:val="28"/>
          <w:szCs w:val="28"/>
        </w:rPr>
        <w:t>я</w:t>
      </w:r>
      <w:r w:rsidRPr="003E5D40">
        <w:rPr>
          <w:sz w:val="28"/>
          <w:szCs w:val="28"/>
        </w:rPr>
        <w:t xml:space="preserve"> Правительства Амурской области от 13.07.2012  №380</w:t>
      </w:r>
      <w:r>
        <w:rPr>
          <w:sz w:val="28"/>
          <w:szCs w:val="28"/>
        </w:rPr>
        <w:t xml:space="preserve"> «Об утверждении </w:t>
      </w:r>
      <w:r w:rsidRPr="003E5D40">
        <w:rPr>
          <w:sz w:val="28"/>
          <w:szCs w:val="28"/>
        </w:rPr>
        <w:t>Стратегии социально-экономического развития Амурской области на период до 2025 года</w:t>
      </w:r>
      <w:r>
        <w:rPr>
          <w:sz w:val="28"/>
          <w:szCs w:val="28"/>
        </w:rPr>
        <w:t>»</w:t>
      </w:r>
      <w:r w:rsidRPr="003E5D40">
        <w:rPr>
          <w:sz w:val="28"/>
          <w:szCs w:val="28"/>
        </w:rPr>
        <w:t>;</w:t>
      </w:r>
    </w:p>
    <w:p w:rsidR="00FA446E" w:rsidRPr="003E5D40" w:rsidRDefault="00FA446E" w:rsidP="00FA446E">
      <w:pPr>
        <w:ind w:firstLine="709"/>
        <w:jc w:val="both"/>
        <w:rPr>
          <w:sz w:val="28"/>
          <w:szCs w:val="28"/>
        </w:rPr>
      </w:pPr>
      <w:r w:rsidRPr="003E5D40">
        <w:rPr>
          <w:sz w:val="28"/>
          <w:szCs w:val="28"/>
        </w:rPr>
        <w:t xml:space="preserve">постановления Правительства Амурской области от 11.06.2010 № 305 </w:t>
      </w:r>
      <w:r w:rsidRPr="000E6739">
        <w:rPr>
          <w:sz w:val="28"/>
          <w:szCs w:val="28"/>
        </w:rPr>
        <w:t>«Об утверждении Порядка предоставления жилого помещения в</w:t>
      </w:r>
      <w:r w:rsidRPr="003E5D40">
        <w:rPr>
          <w:sz w:val="28"/>
          <w:szCs w:val="28"/>
        </w:rPr>
        <w:t xml:space="preserve"> собственность граждан»;</w:t>
      </w:r>
    </w:p>
    <w:p w:rsidR="00FA446E" w:rsidRPr="003E5D40" w:rsidRDefault="00FA446E" w:rsidP="00FA446E">
      <w:pPr>
        <w:ind w:firstLine="709"/>
        <w:jc w:val="both"/>
        <w:rPr>
          <w:sz w:val="28"/>
          <w:szCs w:val="28"/>
        </w:rPr>
      </w:pPr>
      <w:r w:rsidRPr="003E5D40">
        <w:rPr>
          <w:sz w:val="28"/>
          <w:szCs w:val="28"/>
        </w:rPr>
        <w:t>постановления Правительства Амурской области от 27.01.2012 № 32 «Об утверждении Порядка предоставления регионального материнского капитала на улучшение жилищных условий семьям, родившим (усыновившим) третьего или последующего ребенка»;</w:t>
      </w:r>
    </w:p>
    <w:bookmarkEnd w:id="1"/>
    <w:p w:rsidR="00FA446E" w:rsidRDefault="00FA446E" w:rsidP="00FA446E">
      <w:pPr>
        <w:rPr>
          <w:b/>
          <w:sz w:val="28"/>
          <w:szCs w:val="28"/>
        </w:rPr>
      </w:pPr>
    </w:p>
    <w:p w:rsidR="00FA446E" w:rsidRDefault="00FA446E" w:rsidP="00FA446E">
      <w:pPr>
        <w:jc w:val="center"/>
        <w:rPr>
          <w:b/>
          <w:sz w:val="28"/>
          <w:szCs w:val="28"/>
        </w:rPr>
      </w:pPr>
      <w:r w:rsidRPr="00EE471E">
        <w:rPr>
          <w:b/>
          <w:sz w:val="28"/>
          <w:szCs w:val="28"/>
        </w:rPr>
        <w:t>6. Ресурсное обеспечение государственной программы</w:t>
      </w:r>
    </w:p>
    <w:p w:rsidR="00FA446E" w:rsidRDefault="00FA446E" w:rsidP="00FA446E">
      <w:pPr>
        <w:rPr>
          <w:sz w:val="28"/>
          <w:szCs w:val="28"/>
        </w:rPr>
      </w:pPr>
    </w:p>
    <w:p w:rsidR="00FA446E" w:rsidRDefault="00FA446E" w:rsidP="00FA446E">
      <w:pPr>
        <w:rPr>
          <w:sz w:val="28"/>
          <w:szCs w:val="28"/>
        </w:rPr>
      </w:pPr>
      <w:r>
        <w:rPr>
          <w:sz w:val="28"/>
          <w:szCs w:val="28"/>
        </w:rPr>
        <w:t xml:space="preserve">        Общий объем бюджетных  ассигнований на реализацию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9655,122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w:t>
      </w:r>
      <w:r w:rsidRPr="00383902">
        <w:rPr>
          <w:sz w:val="28"/>
          <w:szCs w:val="28"/>
        </w:rPr>
        <w:t xml:space="preserve">программы </w:t>
      </w:r>
      <w:r>
        <w:rPr>
          <w:sz w:val="28"/>
          <w:szCs w:val="28"/>
        </w:rPr>
        <w:t>1050,000</w:t>
      </w:r>
      <w:r w:rsidRPr="00383902">
        <w:rPr>
          <w:sz w:val="28"/>
          <w:szCs w:val="28"/>
        </w:rPr>
        <w:t xml:space="preserve"> тыс. руб.,</w:t>
      </w:r>
      <w:r>
        <w:rPr>
          <w:sz w:val="28"/>
          <w:szCs w:val="28"/>
        </w:rPr>
        <w:t xml:space="preserve"> в том числе по годам:</w:t>
      </w:r>
    </w:p>
    <w:p w:rsidR="00FA446E" w:rsidRDefault="00FA446E" w:rsidP="00FA446E">
      <w:pPr>
        <w:rPr>
          <w:sz w:val="28"/>
          <w:szCs w:val="28"/>
        </w:rPr>
      </w:pPr>
      <w:r>
        <w:rPr>
          <w:sz w:val="28"/>
          <w:szCs w:val="28"/>
        </w:rPr>
        <w:t xml:space="preserve">    2020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150,000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2025 год – 200,000 тыс</w:t>
      </w:r>
      <w:proofErr w:type="gramStart"/>
      <w:r>
        <w:rPr>
          <w:sz w:val="28"/>
          <w:szCs w:val="28"/>
        </w:rPr>
        <w:t>.р</w:t>
      </w:r>
      <w:proofErr w:type="gramEnd"/>
      <w:r>
        <w:rPr>
          <w:sz w:val="28"/>
          <w:szCs w:val="28"/>
        </w:rPr>
        <w:t>ублей.</w:t>
      </w:r>
    </w:p>
    <w:p w:rsidR="00FA446E" w:rsidRDefault="00FA446E" w:rsidP="00FA446E">
      <w:pPr>
        <w:rPr>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(территориальные внебюджетные фонды)</w:t>
      </w:r>
      <w:r w:rsidRPr="0086260C">
        <w:rPr>
          <w:color w:val="000000"/>
          <w:sz w:val="28"/>
          <w:szCs w:val="28"/>
        </w:rPr>
        <w:t xml:space="preserve"> – 8346,968</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sidRPr="00AB7911">
        <w:rPr>
          <w:color w:val="000000"/>
          <w:sz w:val="28"/>
          <w:szCs w:val="28"/>
        </w:rPr>
        <w:t xml:space="preserve"> </w:t>
      </w:r>
      <w:r>
        <w:rPr>
          <w:sz w:val="28"/>
          <w:szCs w:val="28"/>
        </w:rPr>
        <w:t>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w:t>
      </w:r>
      <w:r w:rsidRPr="0086260C">
        <w:rPr>
          <w:color w:val="000000"/>
          <w:sz w:val="28"/>
          <w:szCs w:val="28"/>
        </w:rPr>
        <w:t>8346,968</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0 тыс</w:t>
      </w:r>
      <w:proofErr w:type="gramStart"/>
      <w:r>
        <w:rPr>
          <w:sz w:val="28"/>
          <w:szCs w:val="28"/>
        </w:rPr>
        <w:t>.р</w:t>
      </w:r>
      <w:proofErr w:type="gramEnd"/>
      <w:r>
        <w:rPr>
          <w:sz w:val="28"/>
          <w:szCs w:val="28"/>
        </w:rPr>
        <w:t>ублей;</w:t>
      </w:r>
    </w:p>
    <w:p w:rsidR="00FA446E" w:rsidRPr="003E2975" w:rsidRDefault="00FA446E" w:rsidP="00FA446E">
      <w:pPr>
        <w:rPr>
          <w:sz w:val="28"/>
          <w:szCs w:val="28"/>
        </w:rPr>
      </w:pPr>
      <w:r>
        <w:rPr>
          <w:sz w:val="28"/>
          <w:szCs w:val="28"/>
        </w:rPr>
        <w:t xml:space="preserve">    2025 год – 0 тыс</w:t>
      </w:r>
      <w:proofErr w:type="gramStart"/>
      <w:r>
        <w:rPr>
          <w:sz w:val="28"/>
          <w:szCs w:val="28"/>
        </w:rPr>
        <w:t>.р</w:t>
      </w:r>
      <w:proofErr w:type="gramEnd"/>
      <w:r>
        <w:rPr>
          <w:sz w:val="28"/>
          <w:szCs w:val="28"/>
        </w:rPr>
        <w:t>ублей.</w:t>
      </w:r>
    </w:p>
    <w:p w:rsidR="00FA446E" w:rsidRDefault="00FA446E" w:rsidP="00FA446E">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Pr>
          <w:sz w:val="28"/>
          <w:szCs w:val="28"/>
        </w:rPr>
        <w:t>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w:t>
      </w:r>
      <w:r>
        <w:rPr>
          <w:color w:val="000000"/>
          <w:sz w:val="28"/>
          <w:szCs w:val="28"/>
        </w:rPr>
        <w:t>258,</w:t>
      </w:r>
      <w:r w:rsidRPr="00AB7911">
        <w:rPr>
          <w:color w:val="000000"/>
          <w:sz w:val="28"/>
          <w:szCs w:val="28"/>
        </w:rPr>
        <w:t>154</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2025 год – 0 тыс</w:t>
      </w:r>
      <w:proofErr w:type="gramStart"/>
      <w:r>
        <w:rPr>
          <w:sz w:val="28"/>
          <w:szCs w:val="28"/>
        </w:rPr>
        <w:t>.р</w:t>
      </w:r>
      <w:proofErr w:type="gramEnd"/>
      <w:r>
        <w:rPr>
          <w:sz w:val="28"/>
          <w:szCs w:val="28"/>
        </w:rPr>
        <w:t>ублей.</w:t>
      </w:r>
    </w:p>
    <w:p w:rsidR="00FA446E" w:rsidRPr="003E2975" w:rsidRDefault="00FA446E" w:rsidP="00FA446E">
      <w:pPr>
        <w:spacing w:line="264" w:lineRule="auto"/>
        <w:ind w:right="93"/>
        <w:jc w:val="both"/>
        <w:rPr>
          <w:color w:val="000000"/>
          <w:sz w:val="28"/>
          <w:szCs w:val="28"/>
        </w:rPr>
      </w:pPr>
      <w:r>
        <w:rPr>
          <w:sz w:val="28"/>
          <w:szCs w:val="28"/>
        </w:rPr>
        <w:t>З</w:t>
      </w:r>
      <w:r w:rsidRPr="00511662">
        <w:rPr>
          <w:sz w:val="28"/>
          <w:szCs w:val="28"/>
        </w:rPr>
        <w:t xml:space="preserve">а счет </w:t>
      </w:r>
      <w:r>
        <w:rPr>
          <w:sz w:val="28"/>
          <w:szCs w:val="28"/>
        </w:rPr>
        <w:t>собственных (заёмных) средств</w:t>
      </w:r>
      <w:r w:rsidRPr="00511662">
        <w:rPr>
          <w:sz w:val="28"/>
          <w:szCs w:val="28"/>
        </w:rPr>
        <w:t xml:space="preserve"> </w:t>
      </w:r>
      <w:r>
        <w:rPr>
          <w:sz w:val="28"/>
          <w:szCs w:val="28"/>
        </w:rPr>
        <w:t>–0,0 тыс</w:t>
      </w:r>
      <w:proofErr w:type="gramStart"/>
      <w:r>
        <w:rPr>
          <w:sz w:val="28"/>
          <w:szCs w:val="28"/>
        </w:rPr>
        <w:t>.</w:t>
      </w:r>
      <w:r w:rsidRPr="00511662">
        <w:rPr>
          <w:sz w:val="28"/>
          <w:szCs w:val="28"/>
        </w:rPr>
        <w:t>р</w:t>
      </w:r>
      <w:proofErr w:type="gramEnd"/>
      <w:r w:rsidRPr="00511662">
        <w:rPr>
          <w:sz w:val="28"/>
          <w:szCs w:val="28"/>
        </w:rPr>
        <w:t>ублей</w:t>
      </w:r>
      <w:r>
        <w:rPr>
          <w:sz w:val="28"/>
          <w:szCs w:val="28"/>
        </w:rPr>
        <w:t>, 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lastRenderedPageBreak/>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2025 год – 0 тыс</w:t>
      </w:r>
      <w:proofErr w:type="gramStart"/>
      <w:r>
        <w:rPr>
          <w:sz w:val="28"/>
          <w:szCs w:val="28"/>
        </w:rPr>
        <w:t>.р</w:t>
      </w:r>
      <w:proofErr w:type="gramEnd"/>
      <w:r>
        <w:rPr>
          <w:sz w:val="28"/>
          <w:szCs w:val="28"/>
        </w:rPr>
        <w:t>ублей.</w:t>
      </w:r>
    </w:p>
    <w:p w:rsidR="00FA446E" w:rsidRPr="00DF06EC" w:rsidRDefault="00FA446E" w:rsidP="00FA446E">
      <w:pPr>
        <w:rPr>
          <w:color w:val="000000"/>
          <w:sz w:val="28"/>
          <w:szCs w:val="28"/>
        </w:rPr>
      </w:pPr>
      <w:r>
        <w:rPr>
          <w:sz w:val="28"/>
          <w:szCs w:val="28"/>
        </w:rPr>
        <w:t xml:space="preserve">Планируется привлечение средств областного и  федерального бюджетов. Объёмы финансирования </w:t>
      </w:r>
      <w:r w:rsidRPr="00DF06EC">
        <w:rPr>
          <w:color w:val="000000"/>
          <w:sz w:val="28"/>
          <w:szCs w:val="28"/>
        </w:rPr>
        <w:t xml:space="preserve">программы за счет средств </w:t>
      </w:r>
      <w:r>
        <w:rPr>
          <w:color w:val="000000"/>
          <w:sz w:val="28"/>
          <w:szCs w:val="28"/>
        </w:rPr>
        <w:t>районного бюджета на 2020</w:t>
      </w:r>
      <w:r w:rsidRPr="00DF06EC">
        <w:rPr>
          <w:color w:val="000000"/>
          <w:sz w:val="28"/>
          <w:szCs w:val="28"/>
        </w:rPr>
        <w:t xml:space="preserve"> год </w:t>
      </w:r>
      <w:r>
        <w:rPr>
          <w:color w:val="000000"/>
          <w:sz w:val="28"/>
          <w:szCs w:val="28"/>
        </w:rPr>
        <w:t>определяе</w:t>
      </w:r>
      <w:r w:rsidRPr="00DF06EC">
        <w:rPr>
          <w:color w:val="000000"/>
          <w:sz w:val="28"/>
          <w:szCs w:val="28"/>
        </w:rPr>
        <w:t xml:space="preserve">тся в соответствии с </w:t>
      </w:r>
      <w:r>
        <w:rPr>
          <w:color w:val="000000"/>
          <w:sz w:val="28"/>
          <w:szCs w:val="28"/>
        </w:rPr>
        <w:t>решением</w:t>
      </w:r>
      <w:r w:rsidRPr="00DF06EC">
        <w:rPr>
          <w:color w:val="000000"/>
          <w:sz w:val="28"/>
          <w:szCs w:val="28"/>
        </w:rPr>
        <w:t xml:space="preserve"> </w:t>
      </w:r>
      <w:r>
        <w:rPr>
          <w:color w:val="000000"/>
          <w:sz w:val="28"/>
          <w:szCs w:val="28"/>
        </w:rPr>
        <w:t>районного Совета народных депутатов на очередной финансовый год.</w:t>
      </w:r>
    </w:p>
    <w:p w:rsidR="00FA446E" w:rsidRPr="00DF06EC" w:rsidRDefault="00FA446E" w:rsidP="00FA446E">
      <w:pPr>
        <w:widowControl w:val="0"/>
        <w:autoSpaceDE w:val="0"/>
        <w:autoSpaceDN w:val="0"/>
        <w:adjustRightInd w:val="0"/>
        <w:ind w:firstLine="709"/>
        <w:jc w:val="both"/>
        <w:rPr>
          <w:color w:val="000000"/>
          <w:sz w:val="28"/>
          <w:szCs w:val="28"/>
        </w:rPr>
      </w:pPr>
      <w:r w:rsidRPr="00DF06EC">
        <w:rPr>
          <w:color w:val="000000"/>
          <w:sz w:val="28"/>
          <w:szCs w:val="28"/>
        </w:rPr>
        <w:t xml:space="preserve">Объем финансового обеспечения на реализацию </w:t>
      </w:r>
      <w:r>
        <w:rPr>
          <w:sz w:val="28"/>
          <w:szCs w:val="28"/>
        </w:rPr>
        <w:t>муниципаль</w:t>
      </w:r>
      <w:r w:rsidRPr="005F06BC">
        <w:rPr>
          <w:sz w:val="28"/>
          <w:szCs w:val="28"/>
        </w:rPr>
        <w:t>ной</w:t>
      </w:r>
      <w:r w:rsidRPr="00DF06EC">
        <w:rPr>
          <w:color w:val="000000"/>
          <w:sz w:val="28"/>
          <w:szCs w:val="28"/>
        </w:rPr>
        <w:t xml:space="preserve"> программы подлежит ежегодному уточнению.</w:t>
      </w:r>
    </w:p>
    <w:p w:rsidR="00FA446E" w:rsidRPr="00EE471E" w:rsidRDefault="00FA446E" w:rsidP="00FA446E">
      <w:pPr>
        <w:widowControl w:val="0"/>
        <w:autoSpaceDE w:val="0"/>
        <w:autoSpaceDN w:val="0"/>
        <w:adjustRightInd w:val="0"/>
        <w:ind w:firstLine="709"/>
        <w:jc w:val="both"/>
        <w:rPr>
          <w:color w:val="000000"/>
          <w:sz w:val="28"/>
          <w:szCs w:val="28"/>
        </w:rPr>
      </w:pPr>
      <w:r w:rsidRPr="00EE471E">
        <w:rPr>
          <w:color w:val="000000"/>
          <w:sz w:val="28"/>
          <w:szCs w:val="28"/>
        </w:rPr>
        <w:t xml:space="preserve">Информация о расходах на реализацию </w:t>
      </w:r>
      <w:r>
        <w:rPr>
          <w:sz w:val="28"/>
          <w:szCs w:val="28"/>
        </w:rPr>
        <w:t>муниципаль</w:t>
      </w:r>
      <w:r w:rsidRPr="005F06BC">
        <w:rPr>
          <w:sz w:val="28"/>
          <w:szCs w:val="28"/>
        </w:rPr>
        <w:t>ной</w:t>
      </w:r>
      <w:r w:rsidRPr="00EE471E">
        <w:rPr>
          <w:color w:val="000000"/>
          <w:sz w:val="28"/>
          <w:szCs w:val="28"/>
        </w:rPr>
        <w:t xml:space="preserve"> программы из </w:t>
      </w:r>
      <w:r>
        <w:rPr>
          <w:color w:val="000000"/>
          <w:sz w:val="28"/>
          <w:szCs w:val="28"/>
        </w:rPr>
        <w:t>район</w:t>
      </w:r>
      <w:r w:rsidRPr="00EE471E">
        <w:rPr>
          <w:color w:val="000000"/>
          <w:sz w:val="28"/>
          <w:szCs w:val="28"/>
        </w:rPr>
        <w:t xml:space="preserve">ного бюджета и распределении расходов по подпрограммам представлена по годам реализации </w:t>
      </w:r>
      <w:r>
        <w:rPr>
          <w:sz w:val="28"/>
          <w:szCs w:val="28"/>
        </w:rPr>
        <w:t>муниципаль</w:t>
      </w:r>
      <w:r w:rsidRPr="005F06BC">
        <w:rPr>
          <w:sz w:val="28"/>
          <w:szCs w:val="28"/>
        </w:rPr>
        <w:t>ной</w:t>
      </w:r>
      <w:r w:rsidRPr="00EE471E">
        <w:rPr>
          <w:color w:val="000000"/>
          <w:sz w:val="28"/>
          <w:szCs w:val="28"/>
        </w:rPr>
        <w:t xml:space="preserve"> программы в </w:t>
      </w:r>
      <w:r>
        <w:rPr>
          <w:color w:val="000000"/>
          <w:sz w:val="28"/>
          <w:szCs w:val="28"/>
        </w:rPr>
        <w:t>п</w:t>
      </w:r>
      <w:r w:rsidRPr="00EE471E">
        <w:rPr>
          <w:color w:val="000000"/>
          <w:sz w:val="28"/>
          <w:szCs w:val="28"/>
        </w:rPr>
        <w:t>риложении  №3</w:t>
      </w:r>
      <w:r>
        <w:rPr>
          <w:color w:val="000000"/>
          <w:sz w:val="28"/>
          <w:szCs w:val="28"/>
        </w:rPr>
        <w:t xml:space="preserve"> к настоящей </w:t>
      </w:r>
      <w:r>
        <w:rPr>
          <w:sz w:val="28"/>
          <w:szCs w:val="28"/>
        </w:rPr>
        <w:t>муниципаль</w:t>
      </w:r>
      <w:r w:rsidRPr="005F06BC">
        <w:rPr>
          <w:sz w:val="28"/>
          <w:szCs w:val="28"/>
        </w:rPr>
        <w:t>ной</w:t>
      </w:r>
      <w:r>
        <w:rPr>
          <w:color w:val="000000"/>
          <w:sz w:val="28"/>
          <w:szCs w:val="28"/>
        </w:rPr>
        <w:t xml:space="preserve"> программе</w:t>
      </w:r>
      <w:r w:rsidRPr="00EE471E">
        <w:rPr>
          <w:color w:val="000000"/>
          <w:sz w:val="28"/>
          <w:szCs w:val="28"/>
        </w:rPr>
        <w:t>.</w:t>
      </w:r>
    </w:p>
    <w:p w:rsidR="00FA446E" w:rsidRDefault="00FA446E" w:rsidP="00FA446E">
      <w:pPr>
        <w:widowControl w:val="0"/>
        <w:autoSpaceDE w:val="0"/>
        <w:autoSpaceDN w:val="0"/>
        <w:adjustRightInd w:val="0"/>
        <w:ind w:firstLine="709"/>
        <w:jc w:val="both"/>
        <w:rPr>
          <w:color w:val="000000"/>
          <w:sz w:val="28"/>
          <w:szCs w:val="28"/>
        </w:rPr>
      </w:pPr>
      <w:r>
        <w:rPr>
          <w:sz w:val="28"/>
          <w:szCs w:val="28"/>
        </w:rPr>
        <w:t>Муниципаль</w:t>
      </w:r>
      <w:r w:rsidRPr="005F06BC">
        <w:rPr>
          <w:sz w:val="28"/>
          <w:szCs w:val="28"/>
        </w:rPr>
        <w:t>н</w:t>
      </w:r>
      <w:r>
        <w:rPr>
          <w:sz w:val="28"/>
          <w:szCs w:val="28"/>
        </w:rPr>
        <w:t>ая</w:t>
      </w:r>
      <w:r w:rsidRPr="00EE471E">
        <w:rPr>
          <w:color w:val="000000"/>
          <w:sz w:val="28"/>
          <w:szCs w:val="28"/>
        </w:rPr>
        <w:t xml:space="preserve"> программа предполагает </w:t>
      </w:r>
      <w:r w:rsidRPr="00475476">
        <w:rPr>
          <w:color w:val="000000"/>
          <w:sz w:val="28"/>
          <w:szCs w:val="28"/>
        </w:rPr>
        <w:t>привлечение</w:t>
      </w:r>
      <w:r w:rsidRPr="00EE471E">
        <w:rPr>
          <w:color w:val="000000"/>
          <w:sz w:val="28"/>
          <w:szCs w:val="28"/>
        </w:rPr>
        <w:t xml:space="preserve"> финансирования за счет средств </w:t>
      </w:r>
      <w:r>
        <w:rPr>
          <w:color w:val="000000"/>
          <w:sz w:val="28"/>
          <w:szCs w:val="28"/>
        </w:rPr>
        <w:t>областного и федерального бюджетов</w:t>
      </w:r>
      <w:r w:rsidRPr="00F56D44">
        <w:rPr>
          <w:color w:val="000000"/>
          <w:sz w:val="28"/>
          <w:szCs w:val="28"/>
        </w:rPr>
        <w:t>,</w:t>
      </w:r>
      <w:r>
        <w:rPr>
          <w:color w:val="000000"/>
          <w:sz w:val="28"/>
          <w:szCs w:val="28"/>
        </w:rPr>
        <w:t xml:space="preserve"> местного бюджета</w:t>
      </w:r>
      <w:r w:rsidRPr="00EE471E">
        <w:rPr>
          <w:color w:val="000000"/>
          <w:sz w:val="28"/>
          <w:szCs w:val="28"/>
        </w:rPr>
        <w:t>, а также внебюджетных источников включая использование средств государственных внебюджетных фондов</w:t>
      </w:r>
      <w:r>
        <w:rPr>
          <w:color w:val="000000"/>
          <w:sz w:val="28"/>
          <w:szCs w:val="28"/>
        </w:rPr>
        <w:t>. Прогнозная (справочная) оценка расходов на реализацию целей муниципальной программы из различных источников представлена в приложении № 2 к настоящей программе.</w:t>
      </w:r>
    </w:p>
    <w:p w:rsidR="00FA446E" w:rsidRPr="00972F87" w:rsidRDefault="00FA446E" w:rsidP="00FA446E">
      <w:pPr>
        <w:widowControl w:val="0"/>
        <w:autoSpaceDE w:val="0"/>
        <w:autoSpaceDN w:val="0"/>
        <w:adjustRightInd w:val="0"/>
        <w:ind w:firstLine="709"/>
        <w:jc w:val="both"/>
        <w:rPr>
          <w:color w:val="FF0000"/>
        </w:rPr>
      </w:pPr>
    </w:p>
    <w:p w:rsidR="00FA446E" w:rsidRPr="00B47D01" w:rsidRDefault="00FA446E" w:rsidP="00FA446E">
      <w:pPr>
        <w:ind w:firstLine="709"/>
        <w:jc w:val="center"/>
        <w:rPr>
          <w:b/>
          <w:sz w:val="28"/>
          <w:szCs w:val="28"/>
        </w:rPr>
      </w:pPr>
      <w:r w:rsidRPr="00B47D01">
        <w:rPr>
          <w:b/>
          <w:sz w:val="28"/>
          <w:szCs w:val="28"/>
        </w:rPr>
        <w:t>7. Планируемые показатели эффективности государственной программы</w:t>
      </w:r>
    </w:p>
    <w:p w:rsidR="00FA446E" w:rsidRDefault="00FA446E" w:rsidP="00FA446E">
      <w:pPr>
        <w:widowControl w:val="0"/>
        <w:autoSpaceDE w:val="0"/>
        <w:autoSpaceDN w:val="0"/>
        <w:adjustRightInd w:val="0"/>
        <w:ind w:firstLine="540"/>
        <w:jc w:val="both"/>
        <w:rPr>
          <w:b/>
        </w:rPr>
      </w:pPr>
    </w:p>
    <w:p w:rsidR="00FA446E" w:rsidRPr="00972F87" w:rsidRDefault="00FA446E" w:rsidP="00FA446E">
      <w:pPr>
        <w:widowControl w:val="0"/>
        <w:autoSpaceDE w:val="0"/>
        <w:autoSpaceDN w:val="0"/>
        <w:adjustRightInd w:val="0"/>
        <w:ind w:firstLine="709"/>
        <w:jc w:val="both"/>
        <w:rPr>
          <w:color w:val="FF0000"/>
        </w:rPr>
      </w:pPr>
      <w:r w:rsidRPr="00116469">
        <w:rPr>
          <w:sz w:val="28"/>
          <w:szCs w:val="28"/>
        </w:rPr>
        <w:t xml:space="preserve">Эффективность реализации </w:t>
      </w:r>
      <w:r>
        <w:rPr>
          <w:sz w:val="28"/>
          <w:szCs w:val="28"/>
        </w:rPr>
        <w:t>муниципаль</w:t>
      </w:r>
      <w:r w:rsidRPr="005F06BC">
        <w:rPr>
          <w:sz w:val="28"/>
          <w:szCs w:val="28"/>
        </w:rPr>
        <w:t>ной</w:t>
      </w:r>
      <w:r w:rsidRPr="00116469">
        <w:rPr>
          <w:sz w:val="28"/>
          <w:szCs w:val="28"/>
        </w:rPr>
        <w:t xml:space="preserve">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w:t>
      </w:r>
      <w:r>
        <w:rPr>
          <w:sz w:val="28"/>
          <w:szCs w:val="28"/>
        </w:rPr>
        <w:t xml:space="preserve"> базовому году, в соответствии с </w:t>
      </w:r>
      <w:r>
        <w:rPr>
          <w:color w:val="000000"/>
          <w:sz w:val="28"/>
          <w:szCs w:val="28"/>
        </w:rPr>
        <w:t xml:space="preserve"> приложением № 1 к настоящей муниципальной программе.</w:t>
      </w:r>
    </w:p>
    <w:p w:rsidR="00FA446E" w:rsidRPr="000D0220" w:rsidRDefault="00FA446E" w:rsidP="00FA446E">
      <w:pPr>
        <w:ind w:firstLine="708"/>
        <w:jc w:val="both"/>
        <w:rPr>
          <w:sz w:val="28"/>
          <w:szCs w:val="28"/>
        </w:rPr>
      </w:pPr>
    </w:p>
    <w:p w:rsidR="00FA446E" w:rsidRDefault="00FA446E" w:rsidP="00FA446E">
      <w:pPr>
        <w:pStyle w:val="Default"/>
        <w:ind w:firstLine="708"/>
        <w:jc w:val="both"/>
        <w:rPr>
          <w:sz w:val="28"/>
          <w:szCs w:val="28"/>
        </w:rPr>
      </w:pPr>
      <w:r w:rsidRPr="00116469">
        <w:rPr>
          <w:sz w:val="28"/>
          <w:szCs w:val="28"/>
        </w:rPr>
        <w:t>К общим показа</w:t>
      </w:r>
      <w:r>
        <w:rPr>
          <w:sz w:val="28"/>
          <w:szCs w:val="28"/>
        </w:rPr>
        <w:t>телям (индикаторам) реализации муниципаль</w:t>
      </w:r>
      <w:r w:rsidRPr="005F06BC">
        <w:rPr>
          <w:sz w:val="28"/>
          <w:szCs w:val="28"/>
        </w:rPr>
        <w:t>ной</w:t>
      </w:r>
      <w:r w:rsidRPr="00116469">
        <w:rPr>
          <w:sz w:val="28"/>
          <w:szCs w:val="28"/>
        </w:rPr>
        <w:t xml:space="preserve"> программы относятся: </w:t>
      </w:r>
    </w:p>
    <w:p w:rsidR="00FA446E" w:rsidRPr="00074D4E" w:rsidRDefault="00FA446E" w:rsidP="00FA446E">
      <w:pPr>
        <w:ind w:firstLine="708"/>
        <w:jc w:val="both"/>
        <w:rPr>
          <w:sz w:val="28"/>
          <w:szCs w:val="28"/>
        </w:rPr>
      </w:pPr>
      <w:r w:rsidRPr="00074D4E">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w:t>
      </w:r>
      <w:proofErr w:type="gramStart"/>
      <w:r w:rsidRPr="00074D4E">
        <w:rPr>
          <w:sz w:val="28"/>
          <w:szCs w:val="28"/>
        </w:rPr>
        <w:t>, %;</w:t>
      </w:r>
      <w:proofErr w:type="gramEnd"/>
    </w:p>
    <w:p w:rsidR="00FA446E" w:rsidRPr="00074D4E" w:rsidRDefault="00FA446E" w:rsidP="00FA446E">
      <w:pPr>
        <w:ind w:firstLine="708"/>
        <w:jc w:val="both"/>
        <w:rPr>
          <w:sz w:val="28"/>
          <w:szCs w:val="28"/>
        </w:rPr>
      </w:pPr>
      <w:r w:rsidRPr="00074D4E">
        <w:rPr>
          <w:sz w:val="28"/>
          <w:szCs w:val="28"/>
        </w:rPr>
        <w:t xml:space="preserve">доля ветхого </w:t>
      </w:r>
      <w:r>
        <w:rPr>
          <w:sz w:val="28"/>
          <w:szCs w:val="28"/>
        </w:rPr>
        <w:t>и аварийного жилищного фонда, %.</w:t>
      </w:r>
    </w:p>
    <w:p w:rsidR="00FA446E" w:rsidRDefault="00FA446E" w:rsidP="00FA446E">
      <w:pPr>
        <w:pStyle w:val="Default"/>
        <w:ind w:firstLine="709"/>
        <w:jc w:val="both"/>
        <w:rPr>
          <w:sz w:val="28"/>
          <w:szCs w:val="28"/>
        </w:rPr>
      </w:pPr>
      <w:r w:rsidRPr="00116469">
        <w:rPr>
          <w:sz w:val="28"/>
          <w:szCs w:val="28"/>
        </w:rPr>
        <w:t xml:space="preserve">В результате реализации </w:t>
      </w:r>
      <w:r>
        <w:rPr>
          <w:sz w:val="28"/>
          <w:szCs w:val="28"/>
        </w:rPr>
        <w:t>муниципаль</w:t>
      </w:r>
      <w:r w:rsidRPr="005F06BC">
        <w:rPr>
          <w:sz w:val="28"/>
          <w:szCs w:val="28"/>
        </w:rPr>
        <w:t>ной</w:t>
      </w:r>
      <w:r w:rsidRPr="00116469">
        <w:rPr>
          <w:sz w:val="28"/>
          <w:szCs w:val="28"/>
        </w:rPr>
        <w:t xml:space="preserve"> п</w:t>
      </w:r>
      <w:r>
        <w:rPr>
          <w:sz w:val="28"/>
          <w:szCs w:val="28"/>
        </w:rPr>
        <w:t>рограммы будет обеспечено к 2025</w:t>
      </w:r>
      <w:r w:rsidRPr="00116469">
        <w:rPr>
          <w:sz w:val="28"/>
          <w:szCs w:val="28"/>
        </w:rPr>
        <w:t xml:space="preserve"> году достижение следующих показателей:</w:t>
      </w:r>
    </w:p>
    <w:p w:rsidR="00FA446E" w:rsidRPr="00B7253A" w:rsidRDefault="00FA446E" w:rsidP="00FA446E">
      <w:pPr>
        <w:widowControl w:val="0"/>
        <w:ind w:firstLine="709"/>
        <w:jc w:val="both"/>
        <w:rPr>
          <w:sz w:val="28"/>
          <w:szCs w:val="28"/>
        </w:rPr>
      </w:pPr>
      <w:r w:rsidRPr="00954C17">
        <w:rPr>
          <w:sz w:val="28"/>
          <w:szCs w:val="28"/>
        </w:rPr>
        <w:t xml:space="preserve">1. 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w:t>
      </w:r>
      <w:r>
        <w:rPr>
          <w:sz w:val="28"/>
          <w:szCs w:val="28"/>
        </w:rPr>
        <w:t>85</w:t>
      </w:r>
      <w:r w:rsidRPr="00954C17">
        <w:rPr>
          <w:sz w:val="28"/>
          <w:szCs w:val="28"/>
        </w:rPr>
        <w:t>%.</w:t>
      </w:r>
    </w:p>
    <w:p w:rsidR="00FA446E" w:rsidRPr="00B7253A" w:rsidRDefault="00FA446E" w:rsidP="00FA446E">
      <w:pPr>
        <w:widowControl w:val="0"/>
        <w:ind w:firstLine="708"/>
        <w:jc w:val="both"/>
        <w:rPr>
          <w:sz w:val="28"/>
          <w:szCs w:val="28"/>
        </w:rPr>
      </w:pPr>
      <w:r>
        <w:rPr>
          <w:sz w:val="28"/>
          <w:szCs w:val="28"/>
        </w:rPr>
        <w:t>2</w:t>
      </w:r>
      <w:r w:rsidRPr="00B7253A">
        <w:rPr>
          <w:sz w:val="28"/>
          <w:szCs w:val="28"/>
        </w:rPr>
        <w:t xml:space="preserve">. Снижение доли ветхого и </w:t>
      </w:r>
      <w:r>
        <w:rPr>
          <w:sz w:val="28"/>
          <w:szCs w:val="28"/>
        </w:rPr>
        <w:t xml:space="preserve">аварийного жилищного фонда </w:t>
      </w:r>
      <w:r w:rsidRPr="00954C17">
        <w:rPr>
          <w:sz w:val="28"/>
          <w:szCs w:val="28"/>
        </w:rPr>
        <w:t>до 56</w:t>
      </w:r>
      <w:r w:rsidRPr="00B7253A">
        <w:rPr>
          <w:sz w:val="28"/>
          <w:szCs w:val="28"/>
        </w:rPr>
        <w:t>%.</w:t>
      </w:r>
    </w:p>
    <w:p w:rsidR="00FA446E" w:rsidRDefault="00FA446E" w:rsidP="00FA446E">
      <w:pPr>
        <w:widowControl w:val="0"/>
        <w:autoSpaceDE w:val="0"/>
        <w:autoSpaceDN w:val="0"/>
        <w:adjustRightInd w:val="0"/>
        <w:ind w:firstLine="540"/>
        <w:jc w:val="both"/>
      </w:pPr>
    </w:p>
    <w:p w:rsidR="00FA446E" w:rsidRDefault="00FA446E" w:rsidP="00FA446E">
      <w:pPr>
        <w:widowControl w:val="0"/>
        <w:autoSpaceDE w:val="0"/>
        <w:autoSpaceDN w:val="0"/>
        <w:adjustRightInd w:val="0"/>
        <w:ind w:firstLine="709"/>
        <w:jc w:val="center"/>
        <w:outlineLvl w:val="2"/>
        <w:rPr>
          <w:rFonts w:cs="Calibri"/>
          <w:b/>
          <w:sz w:val="28"/>
          <w:szCs w:val="28"/>
        </w:rPr>
      </w:pPr>
    </w:p>
    <w:p w:rsidR="00FA446E" w:rsidRDefault="00FA446E" w:rsidP="00FA446E">
      <w:pPr>
        <w:widowControl w:val="0"/>
        <w:autoSpaceDE w:val="0"/>
        <w:autoSpaceDN w:val="0"/>
        <w:adjustRightInd w:val="0"/>
        <w:ind w:firstLine="709"/>
        <w:jc w:val="center"/>
        <w:outlineLvl w:val="2"/>
        <w:rPr>
          <w:rFonts w:cs="Calibri"/>
          <w:b/>
          <w:sz w:val="28"/>
          <w:szCs w:val="28"/>
        </w:rPr>
      </w:pPr>
      <w:r w:rsidRPr="00B47D01">
        <w:rPr>
          <w:rFonts w:cs="Calibri"/>
          <w:b/>
          <w:sz w:val="28"/>
          <w:szCs w:val="28"/>
        </w:rPr>
        <w:lastRenderedPageBreak/>
        <w:t xml:space="preserve">8. Риски реализации </w:t>
      </w:r>
      <w:r w:rsidRPr="00346386">
        <w:rPr>
          <w:b/>
          <w:sz w:val="28"/>
          <w:szCs w:val="28"/>
        </w:rPr>
        <w:t>муниципальной</w:t>
      </w:r>
      <w:r w:rsidRPr="00B47D01">
        <w:rPr>
          <w:rFonts w:cs="Calibri"/>
          <w:b/>
          <w:sz w:val="28"/>
          <w:szCs w:val="28"/>
        </w:rPr>
        <w:t xml:space="preserve"> про</w:t>
      </w:r>
      <w:r>
        <w:rPr>
          <w:rFonts w:cs="Calibri"/>
          <w:b/>
          <w:sz w:val="28"/>
          <w:szCs w:val="28"/>
        </w:rPr>
        <w:t xml:space="preserve">граммы. </w:t>
      </w:r>
    </w:p>
    <w:p w:rsidR="00FA446E" w:rsidRPr="00B47D01" w:rsidRDefault="00FA446E" w:rsidP="00FA446E">
      <w:pPr>
        <w:widowControl w:val="0"/>
        <w:autoSpaceDE w:val="0"/>
        <w:autoSpaceDN w:val="0"/>
        <w:adjustRightInd w:val="0"/>
        <w:ind w:firstLine="709"/>
        <w:jc w:val="center"/>
        <w:outlineLvl w:val="2"/>
        <w:rPr>
          <w:rFonts w:cs="Calibri"/>
          <w:b/>
          <w:sz w:val="28"/>
          <w:szCs w:val="28"/>
        </w:rPr>
      </w:pPr>
      <w:r>
        <w:rPr>
          <w:rFonts w:cs="Calibri"/>
          <w:b/>
          <w:sz w:val="28"/>
          <w:szCs w:val="28"/>
        </w:rPr>
        <w:t>Меры управления рисками</w:t>
      </w:r>
    </w:p>
    <w:p w:rsidR="00FA446E" w:rsidRDefault="00FA446E" w:rsidP="00FA446E">
      <w:pPr>
        <w:widowControl w:val="0"/>
        <w:autoSpaceDE w:val="0"/>
        <w:autoSpaceDN w:val="0"/>
        <w:adjustRightInd w:val="0"/>
        <w:jc w:val="center"/>
        <w:outlineLvl w:val="2"/>
        <w:rPr>
          <w:rFonts w:cs="Calibri"/>
          <w:b/>
        </w:rPr>
      </w:pPr>
    </w:p>
    <w:p w:rsidR="00FA446E" w:rsidRPr="006C46D8" w:rsidRDefault="00FA446E" w:rsidP="00FA446E">
      <w:pPr>
        <w:pStyle w:val="Default"/>
        <w:ind w:firstLine="709"/>
        <w:jc w:val="both"/>
        <w:rPr>
          <w:sz w:val="28"/>
          <w:szCs w:val="28"/>
        </w:rPr>
      </w:pPr>
      <w:r w:rsidRPr="006C46D8">
        <w:rPr>
          <w:sz w:val="28"/>
          <w:szCs w:val="28"/>
        </w:rPr>
        <w:t xml:space="preserve">При реализации </w:t>
      </w:r>
      <w:r>
        <w:rPr>
          <w:sz w:val="28"/>
          <w:szCs w:val="28"/>
        </w:rPr>
        <w:t>муниципаль</w:t>
      </w:r>
      <w:r w:rsidRPr="00511662">
        <w:rPr>
          <w:sz w:val="28"/>
          <w:szCs w:val="28"/>
        </w:rPr>
        <w:t>ной</w:t>
      </w:r>
      <w:r w:rsidRPr="006C46D8">
        <w:rPr>
          <w:sz w:val="28"/>
          <w:szCs w:val="28"/>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FA446E" w:rsidRDefault="00FA446E" w:rsidP="00FA446E">
      <w:pPr>
        <w:widowControl w:val="0"/>
        <w:autoSpaceDE w:val="0"/>
        <w:autoSpaceDN w:val="0"/>
        <w:adjustRightInd w:val="0"/>
        <w:ind w:firstLine="709"/>
        <w:jc w:val="both"/>
        <w:outlineLvl w:val="2"/>
        <w:rPr>
          <w:sz w:val="28"/>
          <w:szCs w:val="28"/>
        </w:rPr>
      </w:pPr>
      <w:r w:rsidRPr="006C46D8">
        <w:rPr>
          <w:sz w:val="28"/>
          <w:szCs w:val="28"/>
        </w:rPr>
        <w:t xml:space="preserve">К </w:t>
      </w:r>
      <w:proofErr w:type="gramStart"/>
      <w:r w:rsidRPr="006C46D8">
        <w:rPr>
          <w:sz w:val="28"/>
          <w:szCs w:val="28"/>
        </w:rPr>
        <w:t>рискам</w:t>
      </w:r>
      <w:proofErr w:type="gramEnd"/>
      <w:r w:rsidRPr="006C46D8">
        <w:rPr>
          <w:sz w:val="28"/>
          <w:szCs w:val="28"/>
        </w:rPr>
        <w:t xml:space="preserve"> в том числе относятся:</w:t>
      </w:r>
    </w:p>
    <w:p w:rsidR="00FA446E" w:rsidRPr="008E2F23" w:rsidRDefault="00FA446E" w:rsidP="00FA446E">
      <w:pPr>
        <w:ind w:firstLine="720"/>
        <w:jc w:val="both"/>
        <w:rPr>
          <w:sz w:val="28"/>
          <w:szCs w:val="28"/>
        </w:rPr>
      </w:pPr>
      <w:bookmarkStart w:id="2" w:name="sub_1303"/>
      <w:r>
        <w:rPr>
          <w:sz w:val="28"/>
          <w:szCs w:val="28"/>
        </w:rPr>
        <w:t>1</w:t>
      </w:r>
      <w:r w:rsidRPr="008E2F23">
        <w:rPr>
          <w:sz w:val="28"/>
          <w:szCs w:val="28"/>
        </w:rPr>
        <w:t xml:space="preserve">. Риск финансового обеспечения, который связан с финансированием </w:t>
      </w:r>
      <w:r>
        <w:rPr>
          <w:sz w:val="28"/>
          <w:szCs w:val="28"/>
        </w:rPr>
        <w:t>муниципаль</w:t>
      </w:r>
      <w:r w:rsidRPr="005F06BC">
        <w:rPr>
          <w:sz w:val="28"/>
          <w:szCs w:val="28"/>
        </w:rPr>
        <w:t>ной</w:t>
      </w:r>
      <w:r w:rsidRPr="008E2F23">
        <w:rPr>
          <w:sz w:val="28"/>
          <w:szCs w:val="28"/>
        </w:rPr>
        <w:t xml:space="preserve"> программы в неполном объеме. Данный риск возникает по причине значительной продолжительности </w:t>
      </w:r>
      <w:r>
        <w:rPr>
          <w:sz w:val="28"/>
          <w:szCs w:val="28"/>
        </w:rPr>
        <w:t>муниципаль</w:t>
      </w:r>
      <w:r w:rsidRPr="005F06BC">
        <w:rPr>
          <w:sz w:val="28"/>
          <w:szCs w:val="28"/>
        </w:rPr>
        <w:t>ной</w:t>
      </w:r>
      <w:r w:rsidRPr="008E2F23">
        <w:rPr>
          <w:sz w:val="28"/>
          <w:szCs w:val="28"/>
        </w:rPr>
        <w:t xml:space="preserve"> программы. </w:t>
      </w:r>
      <w:bookmarkEnd w:id="2"/>
    </w:p>
    <w:p w:rsidR="00FA446E" w:rsidRPr="008E2F23" w:rsidRDefault="00FA446E" w:rsidP="00FA446E">
      <w:pPr>
        <w:ind w:firstLine="720"/>
        <w:jc w:val="both"/>
        <w:rPr>
          <w:sz w:val="28"/>
          <w:szCs w:val="28"/>
        </w:rPr>
      </w:pPr>
      <w:r>
        <w:rPr>
          <w:sz w:val="28"/>
          <w:szCs w:val="28"/>
        </w:rPr>
        <w:t>2</w:t>
      </w:r>
      <w:r w:rsidRPr="008E2F23">
        <w:rPr>
          <w:sz w:val="28"/>
          <w:szCs w:val="28"/>
        </w:rPr>
        <w:t xml:space="preserve">. Реализации </w:t>
      </w:r>
      <w:r>
        <w:rPr>
          <w:sz w:val="28"/>
          <w:szCs w:val="28"/>
        </w:rPr>
        <w:t>муниципаль</w:t>
      </w:r>
      <w:r w:rsidRPr="005F06BC">
        <w:rPr>
          <w:sz w:val="28"/>
          <w:szCs w:val="28"/>
        </w:rPr>
        <w:t>ной</w:t>
      </w:r>
      <w:r w:rsidRPr="008E2F23">
        <w:rPr>
          <w:sz w:val="28"/>
          <w:szCs w:val="28"/>
        </w:rPr>
        <w:t xml:space="preserve"> программы также угрожают следующие риски, которые связаны с изменен</w:t>
      </w:r>
      <w:r>
        <w:rPr>
          <w:sz w:val="28"/>
          <w:szCs w:val="28"/>
        </w:rPr>
        <w:t>ием</w:t>
      </w:r>
      <w:r w:rsidRPr="008E2F23">
        <w:rPr>
          <w:sz w:val="28"/>
          <w:szCs w:val="28"/>
        </w:rPr>
        <w:t xml:space="preserve"> внешней среды и которыми невозможно </w:t>
      </w:r>
      <w:proofErr w:type="gramStart"/>
      <w:r w:rsidRPr="008E2F23">
        <w:rPr>
          <w:sz w:val="28"/>
          <w:szCs w:val="28"/>
        </w:rPr>
        <w:t>управлять</w:t>
      </w:r>
      <w:proofErr w:type="gramEnd"/>
      <w:r w:rsidRPr="008E2F23">
        <w:rPr>
          <w:sz w:val="28"/>
          <w:szCs w:val="28"/>
        </w:rPr>
        <w:t xml:space="preserve"> в рамках реализации </w:t>
      </w:r>
      <w:r>
        <w:rPr>
          <w:sz w:val="28"/>
          <w:szCs w:val="28"/>
        </w:rPr>
        <w:t>муниципаль</w:t>
      </w:r>
      <w:r w:rsidRPr="005F06BC">
        <w:rPr>
          <w:sz w:val="28"/>
          <w:szCs w:val="28"/>
        </w:rPr>
        <w:t>ной</w:t>
      </w:r>
      <w:r>
        <w:rPr>
          <w:sz w:val="28"/>
          <w:szCs w:val="28"/>
        </w:rPr>
        <w:t xml:space="preserve"> </w:t>
      </w:r>
      <w:r w:rsidRPr="008E2F23">
        <w:rPr>
          <w:sz w:val="28"/>
          <w:szCs w:val="28"/>
        </w:rPr>
        <w:t>программы</w:t>
      </w:r>
      <w:r>
        <w:rPr>
          <w:sz w:val="28"/>
          <w:szCs w:val="28"/>
        </w:rPr>
        <w:t>:</w:t>
      </w:r>
    </w:p>
    <w:p w:rsidR="00FA446E" w:rsidRPr="008E2F23" w:rsidRDefault="00FA446E" w:rsidP="00FA446E">
      <w:pPr>
        <w:ind w:firstLine="720"/>
        <w:jc w:val="both"/>
        <w:rPr>
          <w:sz w:val="28"/>
          <w:szCs w:val="28"/>
        </w:rPr>
      </w:pPr>
      <w:bookmarkStart w:id="3" w:name="sub_13002"/>
      <w:r w:rsidRPr="008E2F23">
        <w:rPr>
          <w:sz w:val="28"/>
          <w:szCs w:val="28"/>
        </w:rPr>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w:t>
      </w:r>
      <w:r>
        <w:rPr>
          <w:sz w:val="28"/>
          <w:szCs w:val="28"/>
        </w:rPr>
        <w:t>муниципальных образованиях, а также потребовать концентрации средств федерального бюдже</w:t>
      </w:r>
      <w:r w:rsidRPr="008E2F23">
        <w:rPr>
          <w:sz w:val="28"/>
          <w:szCs w:val="28"/>
        </w:rPr>
        <w:t xml:space="preserve">та на преодоление последствий таких катастроф. На качественном уровне такой риск для </w:t>
      </w:r>
      <w:r>
        <w:rPr>
          <w:sz w:val="28"/>
          <w:szCs w:val="28"/>
        </w:rPr>
        <w:t>муниципаль</w:t>
      </w:r>
      <w:r w:rsidRPr="005F06BC">
        <w:rPr>
          <w:sz w:val="28"/>
          <w:szCs w:val="28"/>
        </w:rPr>
        <w:t>ной</w:t>
      </w:r>
      <w:r>
        <w:rPr>
          <w:sz w:val="28"/>
          <w:szCs w:val="28"/>
        </w:rPr>
        <w:t xml:space="preserve"> </w:t>
      </w:r>
      <w:r w:rsidRPr="008E2F23">
        <w:rPr>
          <w:sz w:val="28"/>
          <w:szCs w:val="28"/>
        </w:rPr>
        <w:t>программы можно оценить как умеренный.</w:t>
      </w:r>
    </w:p>
    <w:bookmarkEnd w:id="3"/>
    <w:p w:rsidR="00FA446E" w:rsidRPr="008E2F23" w:rsidRDefault="00FA446E" w:rsidP="00FA446E">
      <w:pPr>
        <w:ind w:firstLine="720"/>
        <w:jc w:val="both"/>
        <w:rPr>
          <w:sz w:val="28"/>
          <w:szCs w:val="28"/>
        </w:rPr>
      </w:pPr>
      <w:r w:rsidRPr="008E2F23">
        <w:rPr>
          <w:sz w:val="28"/>
          <w:szCs w:val="28"/>
        </w:rPr>
        <w:t xml:space="preserve">Меры управления рисками реализации </w:t>
      </w:r>
      <w:r>
        <w:rPr>
          <w:sz w:val="28"/>
          <w:szCs w:val="28"/>
        </w:rPr>
        <w:t>муниципаль</w:t>
      </w:r>
      <w:r w:rsidRPr="005F06BC">
        <w:rPr>
          <w:sz w:val="28"/>
          <w:szCs w:val="28"/>
        </w:rPr>
        <w:t>ной</w:t>
      </w:r>
      <w:r w:rsidRPr="008E2F23">
        <w:rPr>
          <w:sz w:val="28"/>
          <w:szCs w:val="28"/>
        </w:rPr>
        <w:t xml:space="preserve"> программы основываются на следующих обстоятельствах:</w:t>
      </w:r>
    </w:p>
    <w:p w:rsidR="00FA446E" w:rsidRPr="008E2F23" w:rsidRDefault="00FA446E" w:rsidP="00FA446E">
      <w:pPr>
        <w:ind w:firstLine="720"/>
        <w:jc w:val="both"/>
        <w:rPr>
          <w:sz w:val="28"/>
          <w:szCs w:val="28"/>
        </w:rPr>
      </w:pPr>
      <w:bookmarkStart w:id="4" w:name="sub_1320"/>
      <w:r>
        <w:rPr>
          <w:sz w:val="28"/>
          <w:szCs w:val="28"/>
        </w:rPr>
        <w:t>у</w:t>
      </w:r>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должно соответствовать задачам и полномочиям существующих органов государственной власти и организаций, задействованных в реализации </w:t>
      </w:r>
      <w:r>
        <w:rPr>
          <w:sz w:val="28"/>
          <w:szCs w:val="28"/>
        </w:rPr>
        <w:t>муниципаль</w:t>
      </w:r>
      <w:r w:rsidRPr="005F06BC">
        <w:rPr>
          <w:sz w:val="28"/>
          <w:szCs w:val="28"/>
        </w:rPr>
        <w:t>ной</w:t>
      </w:r>
      <w:r w:rsidRPr="008E2F23">
        <w:rPr>
          <w:sz w:val="28"/>
          <w:szCs w:val="28"/>
        </w:rPr>
        <w:t xml:space="preserve"> программы.</w:t>
      </w:r>
    </w:p>
    <w:bookmarkEnd w:id="4"/>
    <w:p w:rsidR="00FA446E" w:rsidRPr="0018002A" w:rsidRDefault="00FA446E" w:rsidP="00FA446E">
      <w:pPr>
        <w:ind w:firstLine="720"/>
        <w:jc w:val="both"/>
        <w:rPr>
          <w:sz w:val="28"/>
          <w:szCs w:val="28"/>
        </w:rPr>
      </w:pPr>
      <w:r>
        <w:rPr>
          <w:sz w:val="28"/>
          <w:szCs w:val="28"/>
        </w:rPr>
        <w:t>у</w:t>
      </w:r>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будет осуществляться путем координации деятельности всех субъектов, участвующих в реализации </w:t>
      </w:r>
      <w:r>
        <w:rPr>
          <w:sz w:val="28"/>
          <w:szCs w:val="28"/>
        </w:rPr>
        <w:t>муниципаль</w:t>
      </w:r>
      <w:r w:rsidRPr="005F06BC">
        <w:rPr>
          <w:sz w:val="28"/>
          <w:szCs w:val="28"/>
        </w:rPr>
        <w:t>ной</w:t>
      </w:r>
      <w:r>
        <w:rPr>
          <w:sz w:val="28"/>
          <w:szCs w:val="28"/>
        </w:rPr>
        <w:t xml:space="preserve"> программы.</w:t>
      </w:r>
    </w:p>
    <w:p w:rsidR="00FA446E" w:rsidRDefault="00FA446E" w:rsidP="00FA446E">
      <w:pPr>
        <w:widowControl w:val="0"/>
        <w:autoSpaceDE w:val="0"/>
        <w:autoSpaceDN w:val="0"/>
        <w:adjustRightInd w:val="0"/>
        <w:jc w:val="center"/>
        <w:outlineLvl w:val="0"/>
        <w:rPr>
          <w:b/>
          <w:bCs/>
        </w:rPr>
      </w:pPr>
    </w:p>
    <w:p w:rsidR="00FA446E" w:rsidRDefault="00FA446E" w:rsidP="00FA446E">
      <w:pPr>
        <w:widowControl w:val="0"/>
        <w:numPr>
          <w:ilvl w:val="0"/>
          <w:numId w:val="10"/>
        </w:numPr>
        <w:autoSpaceDE w:val="0"/>
        <w:autoSpaceDN w:val="0"/>
        <w:adjustRightInd w:val="0"/>
        <w:jc w:val="center"/>
        <w:outlineLvl w:val="0"/>
        <w:rPr>
          <w:b/>
          <w:bCs/>
        </w:rPr>
      </w:pPr>
      <w:r w:rsidRPr="002C7AA4">
        <w:rPr>
          <w:b/>
          <w:bCs/>
        </w:rPr>
        <w:t>ПОДПРОГРАММА</w:t>
      </w:r>
    </w:p>
    <w:p w:rsidR="00FA446E" w:rsidRDefault="00FA446E" w:rsidP="00FA446E">
      <w:pPr>
        <w:widowControl w:val="0"/>
        <w:autoSpaceDE w:val="0"/>
        <w:autoSpaceDN w:val="0"/>
        <w:adjustRightInd w:val="0"/>
        <w:ind w:left="1080"/>
        <w:outlineLvl w:val="0"/>
        <w:rPr>
          <w:b/>
          <w:bCs/>
        </w:rPr>
      </w:pPr>
    </w:p>
    <w:p w:rsidR="00FA446E" w:rsidRPr="002C7AA4" w:rsidRDefault="00FA446E" w:rsidP="00FA446E">
      <w:pPr>
        <w:widowControl w:val="0"/>
        <w:autoSpaceDE w:val="0"/>
        <w:autoSpaceDN w:val="0"/>
        <w:adjustRightInd w:val="0"/>
        <w:ind w:left="1080"/>
        <w:jc w:val="center"/>
        <w:outlineLvl w:val="0"/>
        <w:rPr>
          <w:b/>
          <w:bCs/>
        </w:rPr>
      </w:pPr>
      <w:r w:rsidRPr="002C7AA4">
        <w:rPr>
          <w:b/>
          <w:bCs/>
        </w:rPr>
        <w:t>«ОБЕСПЕЧЕНИЕ ЖИЛЬЕМ МОЛОДЫХ СЕМЕЙ»</w:t>
      </w:r>
    </w:p>
    <w:p w:rsidR="00FA446E" w:rsidRPr="002C7AA4" w:rsidRDefault="00FA446E" w:rsidP="00FA446E">
      <w:pPr>
        <w:widowControl w:val="0"/>
        <w:autoSpaceDE w:val="0"/>
        <w:autoSpaceDN w:val="0"/>
        <w:adjustRightInd w:val="0"/>
        <w:jc w:val="center"/>
      </w:pPr>
    </w:p>
    <w:p w:rsidR="00FA446E" w:rsidRPr="002C7AA4" w:rsidRDefault="00FA446E" w:rsidP="00FA446E">
      <w:pPr>
        <w:widowControl w:val="0"/>
        <w:autoSpaceDE w:val="0"/>
        <w:autoSpaceDN w:val="0"/>
        <w:adjustRightInd w:val="0"/>
        <w:jc w:val="center"/>
        <w:outlineLvl w:val="1"/>
        <w:rPr>
          <w:b/>
          <w:szCs w:val="28"/>
        </w:rPr>
      </w:pPr>
      <w:r w:rsidRPr="002C7AA4">
        <w:rPr>
          <w:b/>
          <w:szCs w:val="28"/>
        </w:rPr>
        <w:t>1. Паспорт подпрограммы</w:t>
      </w:r>
    </w:p>
    <w:p w:rsidR="00FA446E" w:rsidRPr="002C7AA4" w:rsidRDefault="00FA446E" w:rsidP="00FA446E">
      <w:pPr>
        <w:widowControl w:val="0"/>
        <w:autoSpaceDE w:val="0"/>
        <w:autoSpaceDN w:val="0"/>
        <w:adjustRightInd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3367"/>
        <w:gridCol w:w="5847"/>
      </w:tblGrid>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1</w:t>
            </w:r>
          </w:p>
        </w:tc>
        <w:tc>
          <w:tcPr>
            <w:tcW w:w="3367" w:type="dxa"/>
            <w:shd w:val="clear" w:color="auto" w:fill="auto"/>
          </w:tcPr>
          <w:p w:rsidR="00FA446E" w:rsidRPr="002C7AA4" w:rsidRDefault="00FA446E" w:rsidP="00FA446E">
            <w:pPr>
              <w:rPr>
                <w:sz w:val="28"/>
                <w:szCs w:val="28"/>
              </w:rPr>
            </w:pPr>
            <w:r w:rsidRPr="002C7AA4">
              <w:rPr>
                <w:sz w:val="28"/>
                <w:szCs w:val="28"/>
              </w:rPr>
              <w:t>Наименование подпрограммы</w:t>
            </w:r>
          </w:p>
        </w:tc>
        <w:tc>
          <w:tcPr>
            <w:tcW w:w="5847" w:type="dxa"/>
            <w:shd w:val="clear" w:color="auto" w:fill="auto"/>
          </w:tcPr>
          <w:p w:rsidR="00FA446E" w:rsidRPr="002C7AA4" w:rsidRDefault="00FA446E" w:rsidP="00FA446E">
            <w:pPr>
              <w:rPr>
                <w:sz w:val="28"/>
                <w:szCs w:val="28"/>
              </w:rPr>
            </w:pPr>
            <w:r>
              <w:rPr>
                <w:sz w:val="28"/>
                <w:szCs w:val="28"/>
              </w:rPr>
              <w:t>Муниципальная п</w:t>
            </w:r>
            <w:r w:rsidRPr="002C7AA4">
              <w:rPr>
                <w:sz w:val="28"/>
                <w:szCs w:val="28"/>
              </w:rPr>
              <w:t>одпрограмма «Обеспечение жильем молодых семей</w:t>
            </w:r>
            <w:r w:rsidRPr="00275654">
              <w:rPr>
                <w:sz w:val="28"/>
                <w:szCs w:val="28"/>
              </w:rPr>
              <w:t>»</w:t>
            </w: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2</w:t>
            </w:r>
          </w:p>
        </w:tc>
        <w:tc>
          <w:tcPr>
            <w:tcW w:w="3367" w:type="dxa"/>
            <w:shd w:val="clear" w:color="auto" w:fill="auto"/>
          </w:tcPr>
          <w:p w:rsidR="00FA446E" w:rsidRPr="002C7AA4" w:rsidRDefault="00FA446E" w:rsidP="00FA446E">
            <w:pPr>
              <w:rPr>
                <w:sz w:val="28"/>
                <w:szCs w:val="28"/>
              </w:rPr>
            </w:pPr>
            <w:r w:rsidRPr="002C7AA4">
              <w:rPr>
                <w:sz w:val="28"/>
                <w:szCs w:val="28"/>
              </w:rPr>
              <w:t>Координатор подпрограммы</w:t>
            </w:r>
          </w:p>
        </w:tc>
        <w:tc>
          <w:tcPr>
            <w:tcW w:w="5847" w:type="dxa"/>
            <w:shd w:val="clear" w:color="auto" w:fill="auto"/>
          </w:tcPr>
          <w:p w:rsidR="00FA446E" w:rsidRPr="00AB643A" w:rsidRDefault="00FA446E" w:rsidP="00FA446E">
            <w:pPr>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3</w:t>
            </w:r>
          </w:p>
        </w:tc>
        <w:tc>
          <w:tcPr>
            <w:tcW w:w="3367" w:type="dxa"/>
            <w:shd w:val="clear" w:color="auto" w:fill="auto"/>
          </w:tcPr>
          <w:p w:rsidR="00FA446E" w:rsidRDefault="00FA446E" w:rsidP="00FA446E">
            <w:pPr>
              <w:rPr>
                <w:sz w:val="28"/>
                <w:szCs w:val="28"/>
              </w:rPr>
            </w:pPr>
            <w:r w:rsidRPr="002C7AA4">
              <w:rPr>
                <w:sz w:val="28"/>
                <w:szCs w:val="28"/>
              </w:rPr>
              <w:t>Участники</w:t>
            </w:r>
          </w:p>
          <w:p w:rsidR="00FA446E" w:rsidRPr="002C7AA4" w:rsidRDefault="00FA446E" w:rsidP="00FA446E">
            <w:pPr>
              <w:rPr>
                <w:sz w:val="28"/>
                <w:szCs w:val="28"/>
              </w:rPr>
            </w:pPr>
            <w:r>
              <w:rPr>
                <w:sz w:val="28"/>
                <w:szCs w:val="28"/>
              </w:rPr>
              <w:t>муниципальной под</w:t>
            </w:r>
            <w:r w:rsidRPr="002C7AA4">
              <w:rPr>
                <w:sz w:val="28"/>
                <w:szCs w:val="28"/>
              </w:rPr>
              <w:t>программы</w:t>
            </w:r>
          </w:p>
        </w:tc>
        <w:tc>
          <w:tcPr>
            <w:tcW w:w="5847" w:type="dxa"/>
            <w:shd w:val="clear" w:color="auto" w:fill="auto"/>
          </w:tcPr>
          <w:p w:rsidR="00FA446E" w:rsidRDefault="00FA446E" w:rsidP="00FA446E">
            <w:pPr>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p w:rsidR="00FA446E" w:rsidRPr="00AB643A" w:rsidRDefault="00FA446E" w:rsidP="00FA446E">
            <w:pPr>
              <w:jc w:val="both"/>
              <w:rPr>
                <w:sz w:val="28"/>
                <w:szCs w:val="28"/>
              </w:rPr>
            </w:pP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4</w:t>
            </w:r>
          </w:p>
        </w:tc>
        <w:tc>
          <w:tcPr>
            <w:tcW w:w="3367" w:type="dxa"/>
            <w:shd w:val="clear" w:color="auto" w:fill="auto"/>
          </w:tcPr>
          <w:p w:rsidR="00FA446E" w:rsidRPr="002C7AA4" w:rsidRDefault="00FA446E" w:rsidP="00FA446E">
            <w:pPr>
              <w:rPr>
                <w:sz w:val="28"/>
                <w:szCs w:val="28"/>
              </w:rPr>
            </w:pPr>
            <w:r w:rsidRPr="002C7AA4">
              <w:rPr>
                <w:sz w:val="28"/>
                <w:szCs w:val="28"/>
              </w:rPr>
              <w:t>Цел</w:t>
            </w:r>
            <w:r>
              <w:rPr>
                <w:sz w:val="28"/>
                <w:szCs w:val="28"/>
              </w:rPr>
              <w:t xml:space="preserve">ь </w:t>
            </w:r>
            <w:r w:rsidRPr="002C7AA4">
              <w:rPr>
                <w:sz w:val="28"/>
                <w:szCs w:val="28"/>
              </w:rPr>
              <w:t>подпрограммы</w:t>
            </w:r>
          </w:p>
        </w:tc>
        <w:tc>
          <w:tcPr>
            <w:tcW w:w="5847" w:type="dxa"/>
            <w:shd w:val="clear" w:color="auto" w:fill="auto"/>
          </w:tcPr>
          <w:p w:rsidR="00FA446E" w:rsidRPr="002C7AA4" w:rsidRDefault="00FA446E" w:rsidP="00FA446E">
            <w:pPr>
              <w:ind w:hanging="2"/>
              <w:jc w:val="both"/>
              <w:rPr>
                <w:sz w:val="28"/>
                <w:szCs w:val="28"/>
              </w:rPr>
            </w:pPr>
            <w:r w:rsidRPr="002C7AA4">
              <w:rPr>
                <w:sz w:val="28"/>
                <w:szCs w:val="28"/>
              </w:rPr>
              <w:t xml:space="preserve">Государственная поддержка в решении жилищной проблемы молодых семей, признанных в установленном </w:t>
            </w:r>
            <w:proofErr w:type="gramStart"/>
            <w:r w:rsidRPr="002C7AA4">
              <w:rPr>
                <w:sz w:val="28"/>
                <w:szCs w:val="28"/>
              </w:rPr>
              <w:t>порядке</w:t>
            </w:r>
            <w:proofErr w:type="gramEnd"/>
            <w:r w:rsidRPr="002C7AA4">
              <w:rPr>
                <w:sz w:val="28"/>
                <w:szCs w:val="28"/>
              </w:rPr>
              <w:t xml:space="preserve"> нуждающимися в улучшении жилищных </w:t>
            </w:r>
            <w:r w:rsidRPr="002C7AA4">
              <w:rPr>
                <w:sz w:val="28"/>
                <w:szCs w:val="28"/>
              </w:rPr>
              <w:lastRenderedPageBreak/>
              <w:t>условий.</w:t>
            </w: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lastRenderedPageBreak/>
              <w:t>5</w:t>
            </w:r>
          </w:p>
        </w:tc>
        <w:tc>
          <w:tcPr>
            <w:tcW w:w="3367" w:type="dxa"/>
            <w:shd w:val="clear" w:color="auto" w:fill="auto"/>
          </w:tcPr>
          <w:p w:rsidR="00FA446E" w:rsidRPr="002C7AA4" w:rsidRDefault="00FA446E" w:rsidP="00FA446E">
            <w:pPr>
              <w:rPr>
                <w:sz w:val="28"/>
                <w:szCs w:val="28"/>
              </w:rPr>
            </w:pPr>
            <w:r w:rsidRPr="002C7AA4">
              <w:rPr>
                <w:sz w:val="28"/>
                <w:szCs w:val="28"/>
              </w:rPr>
              <w:t>Задачи подпрограммы</w:t>
            </w:r>
          </w:p>
        </w:tc>
        <w:tc>
          <w:tcPr>
            <w:tcW w:w="5847" w:type="dxa"/>
            <w:shd w:val="clear" w:color="auto" w:fill="auto"/>
          </w:tcPr>
          <w:p w:rsidR="00FA446E" w:rsidRPr="002C7AA4" w:rsidRDefault="00FA446E" w:rsidP="00FA446E">
            <w:pPr>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6</w:t>
            </w:r>
          </w:p>
        </w:tc>
        <w:tc>
          <w:tcPr>
            <w:tcW w:w="3367" w:type="dxa"/>
            <w:shd w:val="clear" w:color="auto" w:fill="auto"/>
          </w:tcPr>
          <w:p w:rsidR="00FA446E" w:rsidRPr="002C7AA4" w:rsidRDefault="00FA446E" w:rsidP="00FA446E">
            <w:pPr>
              <w:rPr>
                <w:sz w:val="28"/>
                <w:szCs w:val="28"/>
              </w:rPr>
            </w:pPr>
            <w:r w:rsidRPr="002C7AA4">
              <w:rPr>
                <w:sz w:val="28"/>
                <w:szCs w:val="28"/>
              </w:rPr>
              <w:t>Сроки реализации подпрограммы</w:t>
            </w:r>
          </w:p>
        </w:tc>
        <w:tc>
          <w:tcPr>
            <w:tcW w:w="5847" w:type="dxa"/>
            <w:shd w:val="clear" w:color="auto" w:fill="auto"/>
          </w:tcPr>
          <w:p w:rsidR="00FA446E" w:rsidRPr="002C7AA4" w:rsidRDefault="00FA446E" w:rsidP="00FA446E">
            <w:pPr>
              <w:jc w:val="both"/>
              <w:rPr>
                <w:sz w:val="28"/>
                <w:szCs w:val="28"/>
              </w:rPr>
            </w:pPr>
            <w:r>
              <w:rPr>
                <w:sz w:val="28"/>
                <w:szCs w:val="28"/>
              </w:rPr>
              <w:t>2020 – 2025</w:t>
            </w:r>
            <w:r w:rsidRPr="002C7AA4">
              <w:rPr>
                <w:sz w:val="28"/>
                <w:szCs w:val="28"/>
              </w:rPr>
              <w:t xml:space="preserve"> годы.</w:t>
            </w:r>
          </w:p>
        </w:tc>
      </w:tr>
      <w:tr w:rsidR="00FA446E" w:rsidRPr="00954C17" w:rsidTr="00FA446E">
        <w:tc>
          <w:tcPr>
            <w:tcW w:w="0" w:type="auto"/>
            <w:shd w:val="clear" w:color="auto" w:fill="auto"/>
          </w:tcPr>
          <w:p w:rsidR="00FA446E" w:rsidRPr="002C7AA4" w:rsidRDefault="00FA446E" w:rsidP="00FA446E">
            <w:pPr>
              <w:jc w:val="center"/>
              <w:rPr>
                <w:sz w:val="28"/>
                <w:szCs w:val="28"/>
              </w:rPr>
            </w:pPr>
            <w:r w:rsidRPr="002C7AA4">
              <w:rPr>
                <w:sz w:val="28"/>
                <w:szCs w:val="28"/>
              </w:rPr>
              <w:t>7</w:t>
            </w:r>
          </w:p>
        </w:tc>
        <w:tc>
          <w:tcPr>
            <w:tcW w:w="3367" w:type="dxa"/>
            <w:shd w:val="clear" w:color="auto" w:fill="auto"/>
          </w:tcPr>
          <w:p w:rsidR="00FA446E" w:rsidRPr="00954C17" w:rsidRDefault="00FA446E" w:rsidP="00FA446E">
            <w:pPr>
              <w:rPr>
                <w:sz w:val="28"/>
                <w:szCs w:val="28"/>
              </w:rPr>
            </w:pPr>
            <w:r w:rsidRPr="00954C17">
              <w:rPr>
                <w:sz w:val="28"/>
                <w:szCs w:val="28"/>
              </w:rPr>
              <w:t>Объемы ассигнований районного бюджета подпрограммы (с расшифровкой по годам ее реализации), а также прогнозные объемы средств, привлекаемых из других источников</w:t>
            </w:r>
          </w:p>
          <w:p w:rsidR="00FA446E" w:rsidRPr="00954C17" w:rsidRDefault="00FA446E" w:rsidP="00FA446E">
            <w:pPr>
              <w:rPr>
                <w:sz w:val="28"/>
                <w:szCs w:val="28"/>
              </w:rPr>
            </w:pPr>
          </w:p>
        </w:tc>
        <w:tc>
          <w:tcPr>
            <w:tcW w:w="5847" w:type="dxa"/>
            <w:shd w:val="clear" w:color="auto" w:fill="auto"/>
          </w:tcPr>
          <w:p w:rsidR="00FA446E" w:rsidRPr="00954C17" w:rsidRDefault="00FA446E" w:rsidP="00FA446E">
            <w:pPr>
              <w:jc w:val="both"/>
              <w:rPr>
                <w:sz w:val="28"/>
                <w:szCs w:val="28"/>
              </w:rPr>
            </w:pPr>
            <w:r w:rsidRPr="00954C17">
              <w:rPr>
                <w:sz w:val="28"/>
                <w:szCs w:val="28"/>
              </w:rPr>
              <w:t>Планируемый объем финансирования за счет средств местных бюджетов составляет 900,</w:t>
            </w:r>
            <w:r>
              <w:rPr>
                <w:sz w:val="28"/>
                <w:szCs w:val="28"/>
              </w:rPr>
              <w:t>00</w:t>
            </w:r>
            <w:r w:rsidRPr="00954C17">
              <w:rPr>
                <w:sz w:val="28"/>
                <w:szCs w:val="28"/>
              </w:rPr>
              <w:t>0 тыс. рублей, в том числе по годам:</w:t>
            </w:r>
          </w:p>
          <w:p w:rsidR="00FA446E" w:rsidRPr="00954C17" w:rsidRDefault="00FA446E" w:rsidP="00FA446E">
            <w:pPr>
              <w:jc w:val="both"/>
              <w:rPr>
                <w:sz w:val="28"/>
                <w:szCs w:val="28"/>
              </w:rPr>
            </w:pPr>
            <w:r w:rsidRPr="00954C17">
              <w:rPr>
                <w:sz w:val="28"/>
                <w:szCs w:val="28"/>
              </w:rPr>
              <w:t>2020 – 150,0</w:t>
            </w:r>
            <w:r>
              <w:rPr>
                <w:sz w:val="28"/>
                <w:szCs w:val="28"/>
              </w:rPr>
              <w:t>00</w:t>
            </w:r>
            <w:r w:rsidRPr="00954C17">
              <w:rPr>
                <w:sz w:val="28"/>
                <w:szCs w:val="28"/>
              </w:rPr>
              <w:t xml:space="preserve">  тыс. рублей;</w:t>
            </w:r>
          </w:p>
          <w:p w:rsidR="00FA446E" w:rsidRPr="00954C17" w:rsidRDefault="00FA446E" w:rsidP="00FA446E">
            <w:pPr>
              <w:jc w:val="both"/>
              <w:rPr>
                <w:sz w:val="28"/>
                <w:szCs w:val="28"/>
              </w:rPr>
            </w:pPr>
            <w:r w:rsidRPr="00954C17">
              <w:rPr>
                <w:sz w:val="28"/>
                <w:szCs w:val="28"/>
              </w:rPr>
              <w:t>2021 – 150,</w:t>
            </w:r>
            <w:r>
              <w:rPr>
                <w:sz w:val="28"/>
                <w:szCs w:val="28"/>
              </w:rPr>
              <w:t>00</w:t>
            </w:r>
            <w:r w:rsidRPr="00954C17">
              <w:rPr>
                <w:sz w:val="28"/>
                <w:szCs w:val="28"/>
              </w:rPr>
              <w:t>0 тыс. рублей;</w:t>
            </w:r>
          </w:p>
          <w:p w:rsidR="00FA446E" w:rsidRPr="00954C17" w:rsidRDefault="00FA446E" w:rsidP="00FA446E">
            <w:pPr>
              <w:jc w:val="both"/>
              <w:rPr>
                <w:sz w:val="28"/>
                <w:szCs w:val="28"/>
              </w:rPr>
            </w:pPr>
            <w:r w:rsidRPr="00954C17">
              <w:rPr>
                <w:sz w:val="28"/>
                <w:szCs w:val="28"/>
              </w:rPr>
              <w:t>2022 – 150,0</w:t>
            </w:r>
            <w:r>
              <w:rPr>
                <w:sz w:val="28"/>
                <w:szCs w:val="28"/>
              </w:rPr>
              <w:t>00</w:t>
            </w:r>
            <w:r w:rsidRPr="00954C17">
              <w:rPr>
                <w:sz w:val="28"/>
                <w:szCs w:val="28"/>
              </w:rPr>
              <w:t xml:space="preserve">  тыс. рублей;</w:t>
            </w:r>
          </w:p>
          <w:p w:rsidR="00FA446E" w:rsidRPr="00954C17" w:rsidRDefault="00FA446E" w:rsidP="00FA446E">
            <w:pPr>
              <w:jc w:val="both"/>
              <w:rPr>
                <w:sz w:val="28"/>
                <w:szCs w:val="28"/>
              </w:rPr>
            </w:pPr>
            <w:r w:rsidRPr="00954C17">
              <w:rPr>
                <w:sz w:val="28"/>
                <w:szCs w:val="28"/>
              </w:rPr>
              <w:t>2023 – 150,</w:t>
            </w:r>
            <w:r>
              <w:rPr>
                <w:sz w:val="28"/>
                <w:szCs w:val="28"/>
              </w:rPr>
              <w:t>00</w:t>
            </w:r>
            <w:r w:rsidRPr="00954C17">
              <w:rPr>
                <w:sz w:val="28"/>
                <w:szCs w:val="28"/>
              </w:rPr>
              <w:t>0 тыс. рублей;</w:t>
            </w:r>
          </w:p>
          <w:p w:rsidR="00FA446E" w:rsidRPr="00954C17" w:rsidRDefault="00FA446E" w:rsidP="00FA446E">
            <w:pPr>
              <w:jc w:val="both"/>
              <w:rPr>
                <w:sz w:val="28"/>
                <w:szCs w:val="28"/>
              </w:rPr>
            </w:pPr>
            <w:r w:rsidRPr="00954C17">
              <w:rPr>
                <w:sz w:val="28"/>
                <w:szCs w:val="28"/>
              </w:rPr>
              <w:t>2024 – 150,</w:t>
            </w:r>
            <w:r>
              <w:rPr>
                <w:sz w:val="28"/>
                <w:szCs w:val="28"/>
              </w:rPr>
              <w:t>00</w:t>
            </w:r>
            <w:r w:rsidRPr="00954C17">
              <w:rPr>
                <w:sz w:val="28"/>
                <w:szCs w:val="28"/>
              </w:rPr>
              <w:t>0 тыс</w:t>
            </w:r>
            <w:proofErr w:type="gramStart"/>
            <w:r w:rsidRPr="00954C17">
              <w:rPr>
                <w:sz w:val="28"/>
                <w:szCs w:val="28"/>
              </w:rPr>
              <w:t>.р</w:t>
            </w:r>
            <w:proofErr w:type="gramEnd"/>
            <w:r w:rsidRPr="00954C17">
              <w:rPr>
                <w:sz w:val="28"/>
                <w:szCs w:val="28"/>
              </w:rPr>
              <w:t>ублей;</w:t>
            </w:r>
          </w:p>
          <w:p w:rsidR="00FA446E" w:rsidRPr="00954C17" w:rsidRDefault="00FA446E" w:rsidP="00FA446E">
            <w:pPr>
              <w:jc w:val="both"/>
              <w:rPr>
                <w:sz w:val="28"/>
                <w:szCs w:val="28"/>
              </w:rPr>
            </w:pPr>
            <w:r w:rsidRPr="00954C17">
              <w:rPr>
                <w:sz w:val="28"/>
                <w:szCs w:val="28"/>
              </w:rPr>
              <w:t>2025 – 150,</w:t>
            </w:r>
            <w:r>
              <w:rPr>
                <w:sz w:val="28"/>
                <w:szCs w:val="28"/>
              </w:rPr>
              <w:t>00</w:t>
            </w:r>
            <w:r w:rsidRPr="00954C17">
              <w:rPr>
                <w:sz w:val="28"/>
                <w:szCs w:val="28"/>
              </w:rPr>
              <w:t>0 тыс</w:t>
            </w:r>
            <w:proofErr w:type="gramStart"/>
            <w:r w:rsidRPr="00954C17">
              <w:rPr>
                <w:sz w:val="28"/>
                <w:szCs w:val="28"/>
              </w:rPr>
              <w:t>.р</w:t>
            </w:r>
            <w:proofErr w:type="gramEnd"/>
            <w:r w:rsidRPr="00954C17">
              <w:rPr>
                <w:sz w:val="28"/>
                <w:szCs w:val="28"/>
              </w:rPr>
              <w:t>ублей.</w:t>
            </w:r>
          </w:p>
        </w:tc>
      </w:tr>
      <w:tr w:rsidR="00FA446E" w:rsidRPr="002C7AA4" w:rsidTr="00FA446E">
        <w:tc>
          <w:tcPr>
            <w:tcW w:w="0" w:type="auto"/>
            <w:shd w:val="clear" w:color="auto" w:fill="auto"/>
          </w:tcPr>
          <w:p w:rsidR="00FA446E" w:rsidRPr="002C7AA4" w:rsidRDefault="00FA446E" w:rsidP="00FA446E">
            <w:pPr>
              <w:jc w:val="center"/>
              <w:rPr>
                <w:sz w:val="28"/>
                <w:szCs w:val="28"/>
              </w:rPr>
            </w:pPr>
            <w:r w:rsidRPr="002C7AA4">
              <w:rPr>
                <w:sz w:val="28"/>
                <w:szCs w:val="28"/>
              </w:rPr>
              <w:t>8</w:t>
            </w:r>
          </w:p>
        </w:tc>
        <w:tc>
          <w:tcPr>
            <w:tcW w:w="3367" w:type="dxa"/>
            <w:shd w:val="clear" w:color="auto" w:fill="auto"/>
          </w:tcPr>
          <w:p w:rsidR="00FA446E" w:rsidRPr="00954C17" w:rsidRDefault="00FA446E" w:rsidP="00FA446E">
            <w:pPr>
              <w:rPr>
                <w:sz w:val="28"/>
                <w:szCs w:val="28"/>
              </w:rPr>
            </w:pPr>
            <w:r w:rsidRPr="00954C17">
              <w:rPr>
                <w:sz w:val="28"/>
                <w:szCs w:val="28"/>
              </w:rPr>
              <w:t>Ожидаемые конечные результаты реализации подпрограммы</w:t>
            </w:r>
          </w:p>
        </w:tc>
        <w:tc>
          <w:tcPr>
            <w:tcW w:w="5847" w:type="dxa"/>
            <w:shd w:val="clear" w:color="auto" w:fill="auto"/>
          </w:tcPr>
          <w:p w:rsidR="00FA446E" w:rsidRPr="00954C17" w:rsidRDefault="00FA446E" w:rsidP="00FA446E">
            <w:pPr>
              <w:jc w:val="both"/>
              <w:rPr>
                <w:sz w:val="28"/>
                <w:szCs w:val="28"/>
              </w:rPr>
            </w:pPr>
            <w:r w:rsidRPr="00954C17">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 в 2025 году составит 85%</w:t>
            </w:r>
          </w:p>
        </w:tc>
      </w:tr>
    </w:tbl>
    <w:p w:rsidR="00FA446E" w:rsidRPr="002C7AA4" w:rsidRDefault="00FA446E" w:rsidP="00FA446E">
      <w:pPr>
        <w:widowControl w:val="0"/>
        <w:autoSpaceDE w:val="0"/>
        <w:autoSpaceDN w:val="0"/>
        <w:adjustRightInd w:val="0"/>
        <w:jc w:val="center"/>
      </w:pPr>
    </w:p>
    <w:p w:rsidR="00FA446E" w:rsidRDefault="00FA446E" w:rsidP="00FA446E">
      <w:pPr>
        <w:widowControl w:val="0"/>
        <w:autoSpaceDE w:val="0"/>
        <w:autoSpaceDN w:val="0"/>
        <w:adjustRightInd w:val="0"/>
        <w:jc w:val="center"/>
        <w:rPr>
          <w:b/>
          <w:sz w:val="28"/>
          <w:szCs w:val="28"/>
        </w:rPr>
      </w:pPr>
    </w:p>
    <w:p w:rsidR="00FA446E" w:rsidRPr="002C7AA4" w:rsidRDefault="00FA446E" w:rsidP="00FA446E">
      <w:pPr>
        <w:widowControl w:val="0"/>
        <w:autoSpaceDE w:val="0"/>
        <w:autoSpaceDN w:val="0"/>
        <w:adjustRightInd w:val="0"/>
        <w:jc w:val="center"/>
        <w:rPr>
          <w:b/>
          <w:sz w:val="28"/>
          <w:szCs w:val="28"/>
        </w:rPr>
      </w:pPr>
      <w:r w:rsidRPr="002C7AA4">
        <w:rPr>
          <w:b/>
          <w:sz w:val="28"/>
          <w:szCs w:val="28"/>
        </w:rPr>
        <w:t>2. Характеристика сферы реализации подпрограммы</w:t>
      </w:r>
    </w:p>
    <w:p w:rsidR="00FA446E" w:rsidRPr="002C7AA4" w:rsidRDefault="00FA446E" w:rsidP="00FA446E">
      <w:pPr>
        <w:widowControl w:val="0"/>
        <w:autoSpaceDE w:val="0"/>
        <w:autoSpaceDN w:val="0"/>
        <w:adjustRightInd w:val="0"/>
        <w:jc w:val="center"/>
        <w:rPr>
          <w:sz w:val="28"/>
          <w:szCs w:val="28"/>
        </w:rPr>
      </w:pPr>
    </w:p>
    <w:p w:rsidR="00FA446E" w:rsidRPr="001F4456" w:rsidRDefault="00FA446E" w:rsidP="00FA446E">
      <w:pPr>
        <w:widowControl w:val="0"/>
        <w:autoSpaceDE w:val="0"/>
        <w:autoSpaceDN w:val="0"/>
        <w:adjustRightInd w:val="0"/>
        <w:ind w:firstLine="540"/>
        <w:jc w:val="both"/>
        <w:rPr>
          <w:sz w:val="28"/>
          <w:szCs w:val="28"/>
        </w:rPr>
      </w:pPr>
      <w:r w:rsidRPr="001F4456">
        <w:rPr>
          <w:sz w:val="28"/>
          <w:szCs w:val="28"/>
        </w:rPr>
        <w:t xml:space="preserve">Подпрограмма «Обеспечение жильем молодых семей» (далее – подпрограмма) является частью государственной программы «Обеспечение доступным и качественным жильем населения Амурской». </w:t>
      </w:r>
    </w:p>
    <w:p w:rsidR="00FA446E" w:rsidRDefault="00FA446E" w:rsidP="00FA446E">
      <w:pPr>
        <w:tabs>
          <w:tab w:val="left" w:pos="0"/>
        </w:tabs>
        <w:jc w:val="both"/>
        <w:rPr>
          <w:b/>
          <w:bCs/>
        </w:rPr>
      </w:pPr>
      <w:r w:rsidRPr="001F4456">
        <w:rPr>
          <w:sz w:val="28"/>
          <w:szCs w:val="28"/>
        </w:rPr>
        <w:t xml:space="preserve">        Разработка и реализация подпрограммы на территории Амурской области осуществляется в соответствии с подпрограммой "Обеспечение жильем молодых семей" федеральной целевой программы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 С 2018 года реализация подпрограммы на территории Амурской области осуществляется в рамках реализации мероприятий по обеспечению жильем молодых семей государственной </w:t>
      </w:r>
      <w:hyperlink r:id="rId8" w:history="1">
        <w:r w:rsidRPr="001F4456">
          <w:rPr>
            <w:sz w:val="28"/>
            <w:szCs w:val="28"/>
          </w:rPr>
          <w:t>программы</w:t>
        </w:r>
      </w:hyperlink>
      <w:r w:rsidRPr="001F4456">
        <w:rPr>
          <w:sz w:val="28"/>
          <w:szCs w:val="28"/>
        </w:rPr>
        <w:t xml:space="preserve"> Российской</w:t>
      </w:r>
      <w:r w:rsidRPr="007F7E81">
        <w:rPr>
          <w:sz w:val="28"/>
          <w:szCs w:val="28"/>
        </w:rPr>
        <w:t xml:space="preserve">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w:t>
      </w:r>
      <w:r>
        <w:rPr>
          <w:sz w:val="28"/>
          <w:szCs w:val="28"/>
        </w:rPr>
        <w:t>.</w:t>
      </w:r>
      <w:r w:rsidRPr="002C7AA4">
        <w:rPr>
          <w:sz w:val="28"/>
          <w:szCs w:val="28"/>
        </w:rPr>
        <w:t xml:space="preserve"> </w:t>
      </w:r>
      <w:r>
        <w:rPr>
          <w:sz w:val="28"/>
          <w:szCs w:val="28"/>
        </w:rPr>
        <w:t xml:space="preserve"> </w:t>
      </w:r>
      <w:r w:rsidRPr="00EE27D0">
        <w:rPr>
          <w:b/>
          <w:bCs/>
        </w:rPr>
        <w:t xml:space="preserve"> </w:t>
      </w:r>
    </w:p>
    <w:p w:rsidR="00FA446E" w:rsidRDefault="00FA446E" w:rsidP="00FA4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ключевых направлений развития района является повышение </w:t>
      </w:r>
      <w:r>
        <w:rPr>
          <w:rFonts w:ascii="Times New Roman" w:hAnsi="Times New Roman" w:cs="Times New Roman"/>
          <w:sz w:val="28"/>
          <w:szCs w:val="28"/>
        </w:rPr>
        <w:lastRenderedPageBreak/>
        <w:t>качества жизни населения. В рамках данного направления улучшение жилищной обеспеченности населения занимает одно из основных мест.</w:t>
      </w:r>
    </w:p>
    <w:p w:rsidR="00FA446E" w:rsidRDefault="00FA446E" w:rsidP="00FA4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Характер социально-экономических преобразований в районе,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FA446E" w:rsidRDefault="00FA446E" w:rsidP="00FA446E">
      <w:pPr>
        <w:pStyle w:val="ConsPlusNormal"/>
        <w:ind w:firstLine="709"/>
        <w:jc w:val="both"/>
        <w:rPr>
          <w:lang w:eastAsia="en-US"/>
        </w:rPr>
      </w:pPr>
      <w:r>
        <w:rPr>
          <w:rFonts w:ascii="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FA446E" w:rsidRDefault="00FA446E" w:rsidP="00FA446E">
      <w:pPr>
        <w:autoSpaceDE w:val="0"/>
        <w:autoSpaceDN w:val="0"/>
        <w:adjustRightInd w:val="0"/>
        <w:ind w:firstLine="720"/>
        <w:jc w:val="both"/>
        <w:rPr>
          <w:sz w:val="28"/>
          <w:szCs w:val="28"/>
        </w:rPr>
      </w:pPr>
      <w:r>
        <w:rPr>
          <w:sz w:val="28"/>
          <w:szCs w:val="28"/>
        </w:rPr>
        <w:t>Актуальность решения комплекса проблем в сфере развития жилищного строительства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При этом каждая четвертая семья имеет жилье, находящееся в плохом или очень плохом состоянии.</w:t>
      </w:r>
    </w:p>
    <w:p w:rsidR="00FA446E" w:rsidRDefault="00FA446E" w:rsidP="00FA446E">
      <w:pPr>
        <w:autoSpaceDE w:val="0"/>
        <w:autoSpaceDN w:val="0"/>
        <w:adjustRightInd w:val="0"/>
        <w:ind w:firstLine="720"/>
        <w:jc w:val="both"/>
        <w:rPr>
          <w:sz w:val="28"/>
          <w:szCs w:val="28"/>
        </w:rPr>
      </w:pPr>
      <w:r>
        <w:rPr>
          <w:sz w:val="28"/>
          <w:szCs w:val="28"/>
        </w:rPr>
        <w:t xml:space="preserve">В районе около 200 молодых семей нуждаются в улучшении жилищных условий, но в очереди на улучшении жилищных условий состоит 57 молодых семьи. По </w:t>
      </w:r>
      <w:r w:rsidRPr="006904A1">
        <w:rPr>
          <w:sz w:val="28"/>
          <w:szCs w:val="28"/>
        </w:rPr>
        <w:t>подпрограммы «Устойчивое развитие сельских территорий» государственной программы «Развитие сельского хозяйства и регулирование рынков сельскохозяйственной продукции, сырья и продовольствия</w:t>
      </w:r>
      <w:r>
        <w:rPr>
          <w:sz w:val="28"/>
          <w:szCs w:val="28"/>
        </w:rPr>
        <w:t>» изъявили желание участвовать 49 молодых семей. По программе «Обеспечение доступным и комфортным жильем и коммунальными услугами граждан» подпрограмма «Обеспечение жильём молодых семей» в очереди на улучшение жилищных условий состоят 8 семей. Как правило, молодые семьи не могут получить доступ на рынок жилья без бюджетной поддержки. Даже имея достаточный уровень дохода для получения жилищного кредита, они не могут оплатить первоначальный взнос при получении кредита</w:t>
      </w:r>
    </w:p>
    <w:p w:rsidR="00FA446E" w:rsidRDefault="00FA446E" w:rsidP="00FA446E">
      <w:pPr>
        <w:autoSpaceDE w:val="0"/>
        <w:autoSpaceDN w:val="0"/>
        <w:adjustRightInd w:val="0"/>
        <w:ind w:firstLine="720"/>
        <w:jc w:val="both"/>
        <w:rPr>
          <w:sz w:val="28"/>
          <w:szCs w:val="28"/>
        </w:rPr>
      </w:pPr>
      <w:r>
        <w:rPr>
          <w:sz w:val="28"/>
          <w:szCs w:val="28"/>
        </w:rPr>
        <w:t xml:space="preserve"> </w:t>
      </w:r>
      <w:proofErr w:type="gramStart"/>
      <w:r>
        <w:rPr>
          <w:sz w:val="28"/>
          <w:szCs w:val="28"/>
        </w:rPr>
        <w:t xml:space="preserve">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w:t>
      </w:r>
      <w:r>
        <w:rPr>
          <w:sz w:val="28"/>
          <w:szCs w:val="28"/>
        </w:rPr>
        <w:lastRenderedPageBreak/>
        <w:t>строительные и накопительные кооперативы.</w:t>
      </w:r>
      <w:proofErr w:type="gramEnd"/>
      <w:r>
        <w:rPr>
          <w:sz w:val="28"/>
          <w:szCs w:val="28"/>
        </w:rPr>
        <w:t xml:space="preserve"> Основные причины сложившейся ситуации заключаются в следующем:</w:t>
      </w:r>
    </w:p>
    <w:p w:rsidR="00FA446E" w:rsidRDefault="00FA446E" w:rsidP="00FA446E">
      <w:pPr>
        <w:autoSpaceDE w:val="0"/>
        <w:autoSpaceDN w:val="0"/>
        <w:adjustRightInd w:val="0"/>
        <w:ind w:firstLine="720"/>
        <w:jc w:val="both"/>
        <w:rPr>
          <w:sz w:val="28"/>
          <w:szCs w:val="28"/>
        </w:rPr>
      </w:pPr>
      <w:r>
        <w:rPr>
          <w:sz w:val="28"/>
          <w:szCs w:val="28"/>
        </w:rPr>
        <w:t xml:space="preserve"> слабая проработанность на областном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FA446E" w:rsidRDefault="00FA446E" w:rsidP="00FA446E">
      <w:pPr>
        <w:autoSpaceDE w:val="0"/>
        <w:autoSpaceDN w:val="0"/>
        <w:adjustRightInd w:val="0"/>
        <w:ind w:firstLine="720"/>
        <w:jc w:val="both"/>
        <w:rPr>
          <w:sz w:val="28"/>
          <w:szCs w:val="28"/>
        </w:rPr>
      </w:pPr>
      <w:r>
        <w:rPr>
          <w:sz w:val="28"/>
          <w:szCs w:val="28"/>
        </w:rPr>
        <w:t>недоступность земельных участков для застройщиков;</w:t>
      </w:r>
    </w:p>
    <w:p w:rsidR="00FA446E" w:rsidRDefault="00FA446E" w:rsidP="00FA446E">
      <w:pPr>
        <w:autoSpaceDE w:val="0"/>
        <w:autoSpaceDN w:val="0"/>
        <w:adjustRightInd w:val="0"/>
        <w:ind w:firstLine="720"/>
        <w:jc w:val="both"/>
        <w:rPr>
          <w:sz w:val="28"/>
          <w:szCs w:val="28"/>
        </w:rPr>
      </w:pPr>
      <w:r>
        <w:rPr>
          <w:sz w:val="28"/>
          <w:szCs w:val="28"/>
        </w:rPr>
        <w:t>излишне регламентированная и чрезвычайно громоздкая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FA446E" w:rsidRDefault="00FA446E" w:rsidP="00FA446E">
      <w:pPr>
        <w:autoSpaceDE w:val="0"/>
        <w:autoSpaceDN w:val="0"/>
        <w:adjustRightInd w:val="0"/>
        <w:ind w:firstLine="720"/>
        <w:jc w:val="both"/>
        <w:rPr>
          <w:sz w:val="28"/>
          <w:szCs w:val="28"/>
        </w:rPr>
      </w:pPr>
      <w:r>
        <w:rPr>
          <w:sz w:val="28"/>
          <w:szCs w:val="28"/>
        </w:rPr>
        <w:t>отсутствие подготовленных для комплексной жилой застройки земельных участков, имеющих инфраструктурное обеспечение;</w:t>
      </w:r>
    </w:p>
    <w:p w:rsidR="00FA446E" w:rsidRDefault="00FA446E" w:rsidP="00FA446E">
      <w:pPr>
        <w:autoSpaceDE w:val="0"/>
        <w:autoSpaceDN w:val="0"/>
        <w:adjustRightInd w:val="0"/>
        <w:ind w:firstLine="720"/>
        <w:jc w:val="both"/>
        <w:rPr>
          <w:sz w:val="28"/>
          <w:szCs w:val="28"/>
        </w:rPr>
      </w:pPr>
      <w:r>
        <w:rPr>
          <w:sz w:val="28"/>
          <w:szCs w:val="28"/>
        </w:rPr>
        <w:t>нехватка свободных мощностей по тепло- и электроснабжению для вновь вводимых объектов;</w:t>
      </w:r>
    </w:p>
    <w:p w:rsidR="00FA446E" w:rsidRDefault="00FA446E" w:rsidP="00FA446E">
      <w:pPr>
        <w:autoSpaceDE w:val="0"/>
        <w:autoSpaceDN w:val="0"/>
        <w:adjustRightInd w:val="0"/>
        <w:ind w:firstLine="720"/>
        <w:jc w:val="both"/>
        <w:rPr>
          <w:sz w:val="28"/>
          <w:szCs w:val="28"/>
        </w:rPr>
      </w:pPr>
      <w:r>
        <w:rPr>
          <w:sz w:val="28"/>
          <w:szCs w:val="28"/>
        </w:rPr>
        <w:t>высокая изношенность (до 60-70%) производственных мощностей большинства действующих предприятий промышленности строительных материалов;</w:t>
      </w:r>
    </w:p>
    <w:p w:rsidR="00FA446E" w:rsidRDefault="00FA446E" w:rsidP="00FA446E">
      <w:pPr>
        <w:autoSpaceDE w:val="0"/>
        <w:autoSpaceDN w:val="0"/>
        <w:adjustRightInd w:val="0"/>
        <w:ind w:firstLine="720"/>
        <w:jc w:val="both"/>
        <w:rPr>
          <w:sz w:val="28"/>
          <w:szCs w:val="28"/>
        </w:rPr>
      </w:pPr>
      <w:r>
        <w:rPr>
          <w:sz w:val="28"/>
          <w:szCs w:val="28"/>
        </w:rPr>
        <w:t>низкая доступность кредитных ресурсов для строительных организаций;</w:t>
      </w:r>
    </w:p>
    <w:p w:rsidR="00FA446E" w:rsidRDefault="00FA446E" w:rsidP="00FA446E">
      <w:pPr>
        <w:autoSpaceDE w:val="0"/>
        <w:autoSpaceDN w:val="0"/>
        <w:adjustRightInd w:val="0"/>
        <w:ind w:firstLine="720"/>
        <w:jc w:val="both"/>
        <w:rPr>
          <w:color w:val="FF0000"/>
          <w:sz w:val="28"/>
          <w:szCs w:val="28"/>
        </w:rPr>
      </w:pPr>
      <w:r>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FA446E" w:rsidRDefault="00FA446E" w:rsidP="00FA446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застройщиками в районе продолжают оставаться частные и индивидуальные застройщики. </w:t>
      </w:r>
    </w:p>
    <w:p w:rsidR="00FA446E" w:rsidRPr="00304046" w:rsidRDefault="00FA446E" w:rsidP="00FA446E">
      <w:pPr>
        <w:autoSpaceDE w:val="0"/>
        <w:autoSpaceDN w:val="0"/>
        <w:adjustRightInd w:val="0"/>
        <w:ind w:firstLine="720"/>
        <w:jc w:val="both"/>
        <w:rPr>
          <w:sz w:val="28"/>
          <w:szCs w:val="28"/>
        </w:rPr>
      </w:pPr>
      <w:r w:rsidRPr="00304046">
        <w:rPr>
          <w:sz w:val="28"/>
          <w:szCs w:val="28"/>
        </w:rPr>
        <w:t>В 2016 году в районе введено в действие 59 квартир общей площадью 2874,7 кв. метров  жилья.</w:t>
      </w:r>
    </w:p>
    <w:p w:rsidR="00FA446E" w:rsidRPr="00304046" w:rsidRDefault="00FA446E" w:rsidP="00FA446E">
      <w:pPr>
        <w:autoSpaceDE w:val="0"/>
        <w:autoSpaceDN w:val="0"/>
        <w:adjustRightInd w:val="0"/>
        <w:ind w:firstLine="720"/>
        <w:jc w:val="both"/>
        <w:rPr>
          <w:sz w:val="28"/>
          <w:szCs w:val="28"/>
        </w:rPr>
      </w:pPr>
      <w:r w:rsidRPr="00304046">
        <w:rPr>
          <w:sz w:val="28"/>
          <w:szCs w:val="28"/>
        </w:rPr>
        <w:t>В 2017 году в районе населением введено в действие 23 квартиры общей площадью 1959,0 кв. метров  жилья.</w:t>
      </w:r>
    </w:p>
    <w:p w:rsidR="00FA446E" w:rsidRDefault="00FA446E" w:rsidP="00FA446E">
      <w:pPr>
        <w:autoSpaceDE w:val="0"/>
        <w:autoSpaceDN w:val="0"/>
        <w:adjustRightInd w:val="0"/>
        <w:ind w:firstLine="720"/>
        <w:jc w:val="both"/>
        <w:rPr>
          <w:sz w:val="28"/>
          <w:szCs w:val="28"/>
        </w:rPr>
      </w:pPr>
      <w:r w:rsidRPr="00304046">
        <w:rPr>
          <w:sz w:val="28"/>
          <w:szCs w:val="28"/>
        </w:rPr>
        <w:t>В 2018 году в районе введено в действие 35 квартир общей площадью 2595,7 кв. метров  жилья.</w:t>
      </w:r>
    </w:p>
    <w:p w:rsidR="00FA446E" w:rsidRPr="002C7AA4" w:rsidRDefault="00FA446E" w:rsidP="00FA446E">
      <w:pPr>
        <w:autoSpaceDE w:val="0"/>
        <w:autoSpaceDN w:val="0"/>
        <w:adjustRightInd w:val="0"/>
        <w:ind w:firstLine="720"/>
        <w:jc w:val="both"/>
        <w:rPr>
          <w:sz w:val="28"/>
          <w:szCs w:val="28"/>
        </w:rPr>
      </w:pPr>
    </w:p>
    <w:p w:rsidR="00FA446E" w:rsidRPr="002C7AA4" w:rsidRDefault="00FA446E" w:rsidP="00FA446E">
      <w:pPr>
        <w:widowControl w:val="0"/>
        <w:autoSpaceDE w:val="0"/>
        <w:autoSpaceDN w:val="0"/>
        <w:adjustRightInd w:val="0"/>
        <w:ind w:firstLine="540"/>
        <w:jc w:val="center"/>
        <w:rPr>
          <w:b/>
          <w:sz w:val="28"/>
          <w:szCs w:val="28"/>
        </w:rPr>
      </w:pPr>
      <w:r w:rsidRPr="002C7AA4">
        <w:rPr>
          <w:b/>
          <w:sz w:val="28"/>
          <w:szCs w:val="28"/>
        </w:rPr>
        <w:t>3. Приоритеты государственной политики в сфере реализации подпрограммы, цели и задачи подпрограммы</w:t>
      </w:r>
    </w:p>
    <w:p w:rsidR="00FA446E" w:rsidRPr="002C7AA4" w:rsidRDefault="00FA446E" w:rsidP="00FA446E">
      <w:pPr>
        <w:widowControl w:val="0"/>
        <w:autoSpaceDE w:val="0"/>
        <w:autoSpaceDN w:val="0"/>
        <w:adjustRightInd w:val="0"/>
        <w:ind w:firstLine="540"/>
        <w:jc w:val="center"/>
        <w:rPr>
          <w:b/>
          <w:sz w:val="28"/>
          <w:szCs w:val="28"/>
        </w:rPr>
      </w:pP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Реализация мероприятий подпрограммы направлена на социальную поддержку молодых семей в решении жилищных проблем, а также 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p>
    <w:p w:rsidR="00FA446E" w:rsidRPr="002C7AA4" w:rsidRDefault="00FA446E" w:rsidP="00FA446E">
      <w:pPr>
        <w:widowControl w:val="0"/>
        <w:autoSpaceDE w:val="0"/>
        <w:autoSpaceDN w:val="0"/>
        <w:adjustRightInd w:val="0"/>
        <w:ind w:firstLine="540"/>
        <w:jc w:val="both"/>
        <w:rPr>
          <w:sz w:val="28"/>
          <w:szCs w:val="28"/>
        </w:rPr>
      </w:pPr>
      <w:proofErr w:type="gramStart"/>
      <w:r w:rsidRPr="006B2C17">
        <w:rPr>
          <w:sz w:val="28"/>
          <w:szCs w:val="28"/>
        </w:rPr>
        <w:t xml:space="preserve">Приоритеты государственной политики в сфере реализации подпрограммы определяются целями и задачами приоритетного национального проекта «Доступное и комфортное жилье – гражданам России» и федеральной целевой </w:t>
      </w:r>
      <w:r w:rsidRPr="006B2C17">
        <w:rPr>
          <w:sz w:val="28"/>
          <w:szCs w:val="28"/>
        </w:rPr>
        <w:lastRenderedPageBreak/>
        <w:t>программы «Жилище»,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 задачами социально-экономического</w:t>
      </w:r>
      <w:proofErr w:type="gramEnd"/>
      <w:r w:rsidRPr="006B2C17">
        <w:rPr>
          <w:sz w:val="28"/>
          <w:szCs w:val="28"/>
        </w:rPr>
        <w:t xml:space="preserve"> развития Дальнего Востока, Забайкалья и Амурской области.</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Исходя из этих документов</w:t>
      </w:r>
      <w:r>
        <w:rPr>
          <w:sz w:val="28"/>
          <w:szCs w:val="28"/>
        </w:rPr>
        <w:t>,</w:t>
      </w:r>
      <w:r w:rsidRPr="002C7AA4">
        <w:rPr>
          <w:sz w:val="28"/>
          <w:szCs w:val="28"/>
        </w:rPr>
        <w:t xml:space="preserve"> целью подпрограммы является предоставление государственной поддержки в решении жилищной проблемы молодых семей, признанным в установленном порядке, нуждающимися в улучшении жилищных условий.</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Для достижения поставленной цели предусмотрено решение следующей задачи:</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FA446E" w:rsidRPr="002C7AA4" w:rsidRDefault="00FA446E" w:rsidP="00FA446E">
      <w:pPr>
        <w:widowControl w:val="0"/>
        <w:autoSpaceDE w:val="0"/>
        <w:autoSpaceDN w:val="0"/>
        <w:adjustRightInd w:val="0"/>
        <w:ind w:firstLine="540"/>
        <w:jc w:val="both"/>
        <w:rPr>
          <w:sz w:val="28"/>
          <w:szCs w:val="28"/>
        </w:rPr>
      </w:pPr>
    </w:p>
    <w:p w:rsidR="00FA446E" w:rsidRPr="002C7AA4" w:rsidRDefault="00FA446E" w:rsidP="00FA446E">
      <w:pPr>
        <w:widowControl w:val="0"/>
        <w:autoSpaceDE w:val="0"/>
        <w:autoSpaceDN w:val="0"/>
        <w:adjustRightInd w:val="0"/>
        <w:jc w:val="center"/>
        <w:rPr>
          <w:b/>
          <w:sz w:val="28"/>
          <w:szCs w:val="28"/>
        </w:rPr>
      </w:pPr>
      <w:r w:rsidRPr="002C7AA4">
        <w:rPr>
          <w:b/>
          <w:sz w:val="28"/>
          <w:szCs w:val="28"/>
        </w:rPr>
        <w:t xml:space="preserve">4. Описание системы основных мероприятий подпрограммы </w:t>
      </w:r>
    </w:p>
    <w:p w:rsidR="00FA446E" w:rsidRPr="002C7AA4" w:rsidRDefault="00FA446E" w:rsidP="00FA446E">
      <w:pPr>
        <w:widowControl w:val="0"/>
        <w:autoSpaceDE w:val="0"/>
        <w:autoSpaceDN w:val="0"/>
        <w:adjustRightInd w:val="0"/>
        <w:ind w:firstLine="540"/>
        <w:jc w:val="center"/>
        <w:rPr>
          <w:b/>
          <w:sz w:val="28"/>
          <w:szCs w:val="28"/>
        </w:rPr>
      </w:pP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На решение задач и достижения цели подпрограммы ориентированы следующие основные мероприятия:</w:t>
      </w:r>
    </w:p>
    <w:p w:rsidR="00FA446E" w:rsidRDefault="00FA446E" w:rsidP="00FA446E">
      <w:pPr>
        <w:widowControl w:val="0"/>
        <w:autoSpaceDE w:val="0"/>
        <w:autoSpaceDN w:val="0"/>
        <w:adjustRightInd w:val="0"/>
        <w:ind w:firstLine="540"/>
        <w:jc w:val="both"/>
        <w:rPr>
          <w:sz w:val="28"/>
          <w:szCs w:val="28"/>
        </w:rPr>
      </w:pPr>
      <w:r w:rsidRPr="002C7AA4">
        <w:rPr>
          <w:sz w:val="28"/>
          <w:szCs w:val="28"/>
        </w:rPr>
        <w:t>предоставление социальных выплат молодым семьям на приобретение (строительство) жилья</w:t>
      </w:r>
      <w:r>
        <w:rPr>
          <w:sz w:val="28"/>
          <w:szCs w:val="28"/>
        </w:rPr>
        <w:t>.</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Организац</w:t>
      </w:r>
      <w:r>
        <w:rPr>
          <w:sz w:val="28"/>
          <w:szCs w:val="28"/>
        </w:rPr>
        <w:t xml:space="preserve">ионные мероприятия на районном </w:t>
      </w:r>
      <w:r w:rsidRPr="002C7AA4">
        <w:rPr>
          <w:sz w:val="28"/>
          <w:szCs w:val="28"/>
        </w:rPr>
        <w:t>уровне предусматривают:</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Сбор данных о молодых семьях, участвующих в подпрограмме, представляемых органами местного самоуправления, которые обеспечивают реализацию мероприятий подпрограммы, </w:t>
      </w:r>
      <w:r>
        <w:rPr>
          <w:sz w:val="28"/>
          <w:szCs w:val="28"/>
        </w:rPr>
        <w:t xml:space="preserve">и формирование </w:t>
      </w:r>
      <w:r w:rsidRPr="002C7AA4">
        <w:rPr>
          <w:sz w:val="28"/>
          <w:szCs w:val="28"/>
        </w:rPr>
        <w:t xml:space="preserve"> информационной базы данных об участниках подпрограммы. </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w:t>
      </w:r>
      <w:r>
        <w:rPr>
          <w:sz w:val="28"/>
          <w:szCs w:val="28"/>
        </w:rPr>
        <w:t>редств, выделяемых из районного</w:t>
      </w:r>
      <w:r w:rsidRPr="002C7AA4">
        <w:rPr>
          <w:sz w:val="28"/>
          <w:szCs w:val="28"/>
        </w:rPr>
        <w:t xml:space="preserve"> бюджета на реализацию мероприятий подпрограммы.</w:t>
      </w:r>
      <w:r>
        <w:rPr>
          <w:sz w:val="28"/>
          <w:szCs w:val="28"/>
        </w:rPr>
        <w:t xml:space="preserve"> </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Отбор уполномоченных организаций, осуществляющих оказание услуг для молодых семей - участников подпрограммы по приобретению </w:t>
      </w:r>
      <w:r w:rsidRPr="00D35729">
        <w:rPr>
          <w:sz w:val="28"/>
          <w:szCs w:val="28"/>
        </w:rPr>
        <w:t>жилого помещения экономического класса на первичном</w:t>
      </w:r>
      <w:r w:rsidRPr="002C7AA4">
        <w:rPr>
          <w:sz w:val="28"/>
          <w:szCs w:val="28"/>
        </w:rPr>
        <w:t xml:space="preserve"> рынке жилья.</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Заключение</w:t>
      </w:r>
      <w:r>
        <w:rPr>
          <w:sz w:val="28"/>
          <w:szCs w:val="28"/>
        </w:rPr>
        <w:t xml:space="preserve"> с</w:t>
      </w:r>
      <w:r w:rsidRPr="002C7AA4">
        <w:rPr>
          <w:sz w:val="28"/>
          <w:szCs w:val="28"/>
        </w:rPr>
        <w:t xml:space="preserve"> министерством жилищно-коммунального хозяйства Амурской области (далее - министерство) с органами местного самоуправления соглашений по реализации подпрограммы.</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Осуществление контроля над ходом реализ</w:t>
      </w:r>
      <w:r>
        <w:rPr>
          <w:sz w:val="28"/>
          <w:szCs w:val="28"/>
        </w:rPr>
        <w:t>ации подпрограммы на муниципальном уровне</w:t>
      </w:r>
      <w:r w:rsidRPr="002C7AA4">
        <w:rPr>
          <w:sz w:val="28"/>
          <w:szCs w:val="28"/>
        </w:rPr>
        <w:t xml:space="preserve"> в пределах полномочий.</w:t>
      </w:r>
    </w:p>
    <w:p w:rsidR="00FA446E" w:rsidRPr="002C7AA4" w:rsidRDefault="00FA446E" w:rsidP="00FA446E">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Обеспечение освещения целей </w:t>
      </w:r>
      <w:r>
        <w:rPr>
          <w:sz w:val="28"/>
          <w:szCs w:val="28"/>
        </w:rPr>
        <w:t xml:space="preserve">и задач подпрограммы в </w:t>
      </w:r>
      <w:r w:rsidRPr="002C7AA4">
        <w:rPr>
          <w:sz w:val="28"/>
          <w:szCs w:val="28"/>
        </w:rPr>
        <w:t xml:space="preserve"> средствах массовой информации.</w:t>
      </w:r>
      <w:r>
        <w:rPr>
          <w:sz w:val="28"/>
          <w:szCs w:val="28"/>
        </w:rPr>
        <w:t xml:space="preserve"> </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Организационные мероприятия на муниципальном уровне предусматривают:</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ответственного исполнителя по реализации программных мероприятий.</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Принятие собственной муниципальной </w:t>
      </w:r>
      <w:r>
        <w:rPr>
          <w:sz w:val="28"/>
          <w:szCs w:val="28"/>
        </w:rPr>
        <w:t>под</w:t>
      </w:r>
      <w:r w:rsidRPr="002C7AA4">
        <w:rPr>
          <w:sz w:val="28"/>
          <w:szCs w:val="28"/>
        </w:rPr>
        <w:t>программы.</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lastRenderedPageBreak/>
        <w:t>Признание молодых семей нуждающимися в улучшении жилищных условий в порядке, установленном требованиями подпрограммы.</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Формирование списков молодых семей для участия в подпрограмме.</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средств, выделяемых из местного бюджета на реализацию мероприятий подпрограммы.</w:t>
      </w:r>
    </w:p>
    <w:p w:rsidR="00FA446E" w:rsidRPr="002B0297"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Выдачу в установленном порядке молодым семьям свидетельств о </w:t>
      </w:r>
      <w:r w:rsidRPr="002B0297">
        <w:rPr>
          <w:sz w:val="28"/>
          <w:szCs w:val="28"/>
        </w:rPr>
        <w:t>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FA446E" w:rsidRPr="002B0297"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B0297">
        <w:rPr>
          <w:sz w:val="28"/>
          <w:szCs w:val="28"/>
        </w:rPr>
        <w:t>Перечисление бюджетных средств, предназначенных для предоставления социальных выплат, на банковский счет уполномоченного банка.</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Обеспечение освещения целей и задач подпрограммы в местных средствах массовой информации.</w:t>
      </w:r>
    </w:p>
    <w:p w:rsidR="00FA446E" w:rsidRPr="002C7AA4" w:rsidRDefault="00FA446E" w:rsidP="00FA446E">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Информирование молодых семей, состоящих </w:t>
      </w:r>
      <w:r w:rsidRPr="00D35729">
        <w:rPr>
          <w:sz w:val="28"/>
          <w:szCs w:val="28"/>
        </w:rPr>
        <w:t>на учете в органах местного самоуправления, об изменениях в подпрограмме по предоставлению социальных выплат на приобретение (строительство)</w:t>
      </w:r>
      <w:r w:rsidRPr="002C7AA4">
        <w:rPr>
          <w:sz w:val="28"/>
          <w:szCs w:val="28"/>
        </w:rPr>
        <w:t xml:space="preserve"> индивидуального жилья. </w:t>
      </w:r>
    </w:p>
    <w:p w:rsidR="00FA446E" w:rsidRDefault="00FA446E" w:rsidP="00FA446E">
      <w:pPr>
        <w:widowControl w:val="0"/>
        <w:autoSpaceDE w:val="0"/>
        <w:autoSpaceDN w:val="0"/>
        <w:adjustRightInd w:val="0"/>
        <w:ind w:firstLine="540"/>
        <w:jc w:val="center"/>
        <w:rPr>
          <w:b/>
          <w:sz w:val="28"/>
          <w:szCs w:val="28"/>
        </w:rPr>
      </w:pPr>
    </w:p>
    <w:p w:rsidR="00FA446E" w:rsidRDefault="00FA446E" w:rsidP="00FA446E">
      <w:pPr>
        <w:widowControl w:val="0"/>
        <w:autoSpaceDE w:val="0"/>
        <w:autoSpaceDN w:val="0"/>
        <w:adjustRightInd w:val="0"/>
        <w:ind w:firstLine="540"/>
        <w:jc w:val="center"/>
        <w:rPr>
          <w:b/>
          <w:sz w:val="28"/>
          <w:szCs w:val="28"/>
        </w:rPr>
      </w:pPr>
    </w:p>
    <w:p w:rsidR="00FA446E" w:rsidRPr="0003733A" w:rsidRDefault="00FA446E" w:rsidP="00FA446E">
      <w:pPr>
        <w:widowControl w:val="0"/>
        <w:autoSpaceDE w:val="0"/>
        <w:autoSpaceDN w:val="0"/>
        <w:adjustRightInd w:val="0"/>
        <w:ind w:firstLine="540"/>
        <w:jc w:val="center"/>
        <w:rPr>
          <w:b/>
          <w:sz w:val="28"/>
          <w:szCs w:val="28"/>
        </w:rPr>
      </w:pPr>
      <w:r w:rsidRPr="002C7AA4">
        <w:rPr>
          <w:b/>
          <w:sz w:val="28"/>
          <w:szCs w:val="28"/>
        </w:rPr>
        <w:t>5. Ресурсное обеспечение подпрограммы</w:t>
      </w:r>
    </w:p>
    <w:p w:rsidR="00FA446E" w:rsidRPr="002C7AA4" w:rsidRDefault="00FA446E" w:rsidP="00FA446E">
      <w:pPr>
        <w:jc w:val="both"/>
        <w:rPr>
          <w:sz w:val="28"/>
          <w:szCs w:val="28"/>
        </w:rPr>
      </w:pPr>
      <w:r>
        <w:rPr>
          <w:sz w:val="28"/>
          <w:szCs w:val="28"/>
        </w:rPr>
        <w:t xml:space="preserve"> </w:t>
      </w:r>
    </w:p>
    <w:p w:rsidR="00FA446E" w:rsidRPr="002C7AA4" w:rsidRDefault="00FA446E" w:rsidP="00FA446E">
      <w:pPr>
        <w:jc w:val="both"/>
        <w:rPr>
          <w:sz w:val="28"/>
          <w:szCs w:val="28"/>
        </w:rPr>
      </w:pPr>
      <w:r>
        <w:rPr>
          <w:sz w:val="28"/>
          <w:szCs w:val="28"/>
        </w:rPr>
        <w:t xml:space="preserve">Планируемый объем финансирования за счет средств </w:t>
      </w:r>
      <w:r w:rsidRPr="002C7AA4">
        <w:rPr>
          <w:sz w:val="28"/>
          <w:szCs w:val="28"/>
        </w:rPr>
        <w:t xml:space="preserve">местных бюджетов </w:t>
      </w:r>
      <w:r w:rsidRPr="006B2C17">
        <w:rPr>
          <w:sz w:val="28"/>
          <w:szCs w:val="28"/>
        </w:rPr>
        <w:t>составляет 900,</w:t>
      </w:r>
      <w:r>
        <w:rPr>
          <w:sz w:val="28"/>
          <w:szCs w:val="28"/>
        </w:rPr>
        <w:t>00</w:t>
      </w:r>
      <w:r w:rsidRPr="006B2C17">
        <w:rPr>
          <w:sz w:val="28"/>
          <w:szCs w:val="28"/>
        </w:rPr>
        <w:t>0 тыс</w:t>
      </w:r>
      <w:proofErr w:type="gramStart"/>
      <w:r>
        <w:rPr>
          <w:sz w:val="28"/>
          <w:szCs w:val="28"/>
        </w:rPr>
        <w:t>.</w:t>
      </w:r>
      <w:r w:rsidRPr="002C7AA4">
        <w:rPr>
          <w:sz w:val="28"/>
          <w:szCs w:val="28"/>
        </w:rPr>
        <w:t>р</w:t>
      </w:r>
      <w:proofErr w:type="gramEnd"/>
      <w:r w:rsidRPr="002C7AA4">
        <w:rPr>
          <w:sz w:val="28"/>
          <w:szCs w:val="28"/>
        </w:rPr>
        <w:t>ублей, в том числе</w:t>
      </w:r>
      <w:r>
        <w:rPr>
          <w:sz w:val="28"/>
          <w:szCs w:val="28"/>
        </w:rPr>
        <w:t xml:space="preserve"> по годам</w:t>
      </w:r>
      <w:r w:rsidRPr="002C7AA4">
        <w:rPr>
          <w:sz w:val="28"/>
          <w:szCs w:val="28"/>
        </w:rPr>
        <w:t>:</w:t>
      </w:r>
    </w:p>
    <w:p w:rsidR="00FA446E" w:rsidRPr="002C7AA4" w:rsidRDefault="00FA446E" w:rsidP="00FA446E">
      <w:pPr>
        <w:jc w:val="both"/>
        <w:rPr>
          <w:sz w:val="28"/>
          <w:szCs w:val="28"/>
        </w:rPr>
      </w:pPr>
      <w:r>
        <w:rPr>
          <w:sz w:val="28"/>
          <w:szCs w:val="28"/>
        </w:rPr>
        <w:t xml:space="preserve">    2020 – 150,000  тыс</w:t>
      </w:r>
      <w:proofErr w:type="gramStart"/>
      <w:r>
        <w:rPr>
          <w:sz w:val="28"/>
          <w:szCs w:val="28"/>
        </w:rPr>
        <w:t>.</w:t>
      </w:r>
      <w:r w:rsidRPr="002C7AA4">
        <w:rPr>
          <w:sz w:val="28"/>
          <w:szCs w:val="28"/>
        </w:rPr>
        <w:t>р</w:t>
      </w:r>
      <w:proofErr w:type="gramEnd"/>
      <w:r w:rsidRPr="002C7AA4">
        <w:rPr>
          <w:sz w:val="28"/>
          <w:szCs w:val="28"/>
        </w:rPr>
        <w:t>ублей;</w:t>
      </w:r>
    </w:p>
    <w:p w:rsidR="00FA446E" w:rsidRPr="002C7AA4" w:rsidRDefault="00FA446E" w:rsidP="00FA446E">
      <w:pPr>
        <w:jc w:val="both"/>
        <w:rPr>
          <w:sz w:val="28"/>
          <w:szCs w:val="28"/>
        </w:rPr>
      </w:pPr>
      <w:r>
        <w:rPr>
          <w:sz w:val="28"/>
          <w:szCs w:val="28"/>
        </w:rPr>
        <w:t xml:space="preserve">    2021 – 150,000 тыс</w:t>
      </w:r>
      <w:proofErr w:type="gramStart"/>
      <w:r>
        <w:rPr>
          <w:sz w:val="28"/>
          <w:szCs w:val="28"/>
        </w:rPr>
        <w:t>.</w:t>
      </w:r>
      <w:r w:rsidRPr="002C7AA4">
        <w:rPr>
          <w:sz w:val="28"/>
          <w:szCs w:val="28"/>
        </w:rPr>
        <w:t>р</w:t>
      </w:r>
      <w:proofErr w:type="gramEnd"/>
      <w:r w:rsidRPr="002C7AA4">
        <w:rPr>
          <w:sz w:val="28"/>
          <w:szCs w:val="28"/>
        </w:rPr>
        <w:t>ублей;</w:t>
      </w:r>
    </w:p>
    <w:p w:rsidR="00FA446E" w:rsidRPr="002C7AA4" w:rsidRDefault="00FA446E" w:rsidP="00FA446E">
      <w:pPr>
        <w:jc w:val="both"/>
        <w:rPr>
          <w:sz w:val="28"/>
          <w:szCs w:val="28"/>
        </w:rPr>
      </w:pPr>
      <w:r>
        <w:rPr>
          <w:sz w:val="28"/>
          <w:szCs w:val="28"/>
        </w:rPr>
        <w:t xml:space="preserve">    2022 – 150,000  тыс</w:t>
      </w:r>
      <w:proofErr w:type="gramStart"/>
      <w:r>
        <w:rPr>
          <w:sz w:val="28"/>
          <w:szCs w:val="28"/>
        </w:rPr>
        <w:t>.</w:t>
      </w:r>
      <w:r w:rsidRPr="002C7AA4">
        <w:rPr>
          <w:sz w:val="28"/>
          <w:szCs w:val="28"/>
        </w:rPr>
        <w:t>р</w:t>
      </w:r>
      <w:proofErr w:type="gramEnd"/>
      <w:r w:rsidRPr="002C7AA4">
        <w:rPr>
          <w:sz w:val="28"/>
          <w:szCs w:val="28"/>
        </w:rPr>
        <w:t>ублей;</w:t>
      </w:r>
    </w:p>
    <w:p w:rsidR="00FA446E" w:rsidRPr="002C7AA4" w:rsidRDefault="00FA446E" w:rsidP="00FA446E">
      <w:pPr>
        <w:jc w:val="both"/>
        <w:rPr>
          <w:sz w:val="28"/>
          <w:szCs w:val="28"/>
        </w:rPr>
      </w:pPr>
      <w:r>
        <w:rPr>
          <w:sz w:val="28"/>
          <w:szCs w:val="28"/>
        </w:rPr>
        <w:t xml:space="preserve">    2023 – 150,000 тыс</w:t>
      </w:r>
      <w:proofErr w:type="gramStart"/>
      <w:r>
        <w:rPr>
          <w:sz w:val="28"/>
          <w:szCs w:val="28"/>
        </w:rPr>
        <w:t>.</w:t>
      </w:r>
      <w:r w:rsidRPr="002C7AA4">
        <w:rPr>
          <w:sz w:val="28"/>
          <w:szCs w:val="28"/>
        </w:rPr>
        <w:t>р</w:t>
      </w:r>
      <w:proofErr w:type="gramEnd"/>
      <w:r w:rsidRPr="002C7AA4">
        <w:rPr>
          <w:sz w:val="28"/>
          <w:szCs w:val="28"/>
        </w:rPr>
        <w:t>ублей;</w:t>
      </w:r>
    </w:p>
    <w:p w:rsidR="00FA446E" w:rsidRDefault="00FA446E" w:rsidP="00FA446E">
      <w:pPr>
        <w:jc w:val="both"/>
        <w:rPr>
          <w:sz w:val="28"/>
          <w:szCs w:val="28"/>
        </w:rPr>
      </w:pPr>
      <w:r>
        <w:rPr>
          <w:sz w:val="28"/>
          <w:szCs w:val="28"/>
        </w:rPr>
        <w:t xml:space="preserve">    2024 – 150,000 тыс</w:t>
      </w:r>
      <w:proofErr w:type="gramStart"/>
      <w:r>
        <w:rPr>
          <w:sz w:val="28"/>
          <w:szCs w:val="28"/>
        </w:rPr>
        <w:t>.р</w:t>
      </w:r>
      <w:proofErr w:type="gramEnd"/>
      <w:r>
        <w:rPr>
          <w:sz w:val="28"/>
          <w:szCs w:val="28"/>
        </w:rPr>
        <w:t>ублей;</w:t>
      </w:r>
    </w:p>
    <w:p w:rsidR="00FA446E" w:rsidRDefault="00FA446E" w:rsidP="00FA446E">
      <w:pPr>
        <w:jc w:val="both"/>
        <w:rPr>
          <w:sz w:val="28"/>
          <w:szCs w:val="28"/>
        </w:rPr>
      </w:pPr>
      <w:r>
        <w:rPr>
          <w:sz w:val="28"/>
          <w:szCs w:val="28"/>
        </w:rPr>
        <w:t xml:space="preserve">    2025 – 150,000 тыс</w:t>
      </w:r>
      <w:proofErr w:type="gramStart"/>
      <w:r>
        <w:rPr>
          <w:sz w:val="28"/>
          <w:szCs w:val="28"/>
        </w:rPr>
        <w:t>.р</w:t>
      </w:r>
      <w:proofErr w:type="gramEnd"/>
      <w:r>
        <w:rPr>
          <w:sz w:val="28"/>
          <w:szCs w:val="28"/>
        </w:rPr>
        <w:t xml:space="preserve">ублей. </w:t>
      </w:r>
    </w:p>
    <w:p w:rsidR="00FA446E" w:rsidRPr="00EE471E" w:rsidRDefault="00FA446E" w:rsidP="00FA446E">
      <w:pPr>
        <w:widowControl w:val="0"/>
        <w:autoSpaceDE w:val="0"/>
        <w:autoSpaceDN w:val="0"/>
        <w:adjustRightInd w:val="0"/>
        <w:ind w:firstLine="709"/>
        <w:jc w:val="both"/>
        <w:rPr>
          <w:color w:val="000000"/>
          <w:sz w:val="28"/>
          <w:szCs w:val="28"/>
        </w:rPr>
      </w:pPr>
      <w:r>
        <w:rPr>
          <w:color w:val="000000"/>
          <w:sz w:val="28"/>
          <w:szCs w:val="28"/>
        </w:rPr>
        <w:t>Ресурсное обеспечение реализации муниципальной</w:t>
      </w:r>
      <w:r w:rsidRPr="00EE471E">
        <w:rPr>
          <w:color w:val="000000"/>
          <w:sz w:val="28"/>
          <w:szCs w:val="28"/>
        </w:rPr>
        <w:t xml:space="preserve"> </w:t>
      </w:r>
      <w:r>
        <w:rPr>
          <w:color w:val="000000"/>
          <w:sz w:val="28"/>
          <w:szCs w:val="28"/>
        </w:rPr>
        <w:t xml:space="preserve">программы за счёт средств районного бюджета и ресурсное обеспечение и прогнозная (справочная) оценка расходов на реализацию мероприятий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 xml:space="preserve">ы из различных источников финансирования представлены соответственно в приложениях № 2 </w:t>
      </w:r>
      <w:proofErr w:type="gramStart"/>
      <w:r>
        <w:rPr>
          <w:color w:val="000000"/>
          <w:sz w:val="28"/>
          <w:szCs w:val="28"/>
        </w:rPr>
        <w:t>к</w:t>
      </w:r>
      <w:proofErr w:type="gramEnd"/>
      <w:r>
        <w:rPr>
          <w:color w:val="000000"/>
          <w:sz w:val="28"/>
          <w:szCs w:val="28"/>
        </w:rPr>
        <w:t xml:space="preserve">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ы</w:t>
      </w:r>
      <w:r w:rsidRPr="00EE471E">
        <w:rPr>
          <w:color w:val="000000"/>
          <w:sz w:val="28"/>
          <w:szCs w:val="28"/>
        </w:rPr>
        <w:t>.</w:t>
      </w:r>
    </w:p>
    <w:p w:rsidR="00FA446E" w:rsidRPr="00334E04" w:rsidRDefault="00FA446E" w:rsidP="00FA446E">
      <w:pPr>
        <w:ind w:left="720"/>
        <w:rPr>
          <w:sz w:val="28"/>
          <w:szCs w:val="28"/>
        </w:rPr>
      </w:pPr>
    </w:p>
    <w:p w:rsidR="00FA446E" w:rsidRPr="002C7AA4" w:rsidRDefault="00FA446E" w:rsidP="00FA446E">
      <w:pPr>
        <w:widowControl w:val="0"/>
        <w:autoSpaceDE w:val="0"/>
        <w:autoSpaceDN w:val="0"/>
        <w:adjustRightInd w:val="0"/>
        <w:ind w:firstLine="540"/>
        <w:jc w:val="right"/>
        <w:rPr>
          <w:sz w:val="28"/>
          <w:szCs w:val="28"/>
        </w:rPr>
      </w:pPr>
    </w:p>
    <w:p w:rsidR="00FA446E" w:rsidRPr="002C7AA4" w:rsidRDefault="00FA446E" w:rsidP="00FA446E">
      <w:pPr>
        <w:widowControl w:val="0"/>
        <w:ind w:firstLine="709"/>
        <w:jc w:val="center"/>
        <w:rPr>
          <w:b/>
          <w:bCs/>
          <w:sz w:val="28"/>
          <w:szCs w:val="28"/>
        </w:rPr>
      </w:pPr>
      <w:r w:rsidRPr="002C7AA4">
        <w:rPr>
          <w:b/>
          <w:bCs/>
          <w:sz w:val="28"/>
          <w:szCs w:val="28"/>
        </w:rPr>
        <w:t>6. Планируемые показатели эффективности реализации подпрограммы и непосредственные результаты подпрограммы.</w:t>
      </w:r>
    </w:p>
    <w:p w:rsidR="00FA446E" w:rsidRPr="002C7AA4" w:rsidRDefault="00FA446E" w:rsidP="00FA446E">
      <w:pPr>
        <w:widowControl w:val="0"/>
        <w:ind w:firstLine="540"/>
        <w:jc w:val="center"/>
        <w:rPr>
          <w:b/>
          <w:bCs/>
          <w:sz w:val="28"/>
          <w:szCs w:val="28"/>
        </w:rPr>
      </w:pPr>
    </w:p>
    <w:p w:rsidR="00FA446E" w:rsidRPr="002C7AA4" w:rsidRDefault="00FA446E" w:rsidP="00FA446E">
      <w:pPr>
        <w:widowControl w:val="0"/>
        <w:ind w:firstLine="540"/>
        <w:jc w:val="both"/>
        <w:rPr>
          <w:sz w:val="28"/>
          <w:szCs w:val="28"/>
        </w:rPr>
      </w:pPr>
      <w:r w:rsidRPr="002C7AA4">
        <w:rPr>
          <w:sz w:val="28"/>
          <w:szCs w:val="28"/>
        </w:rPr>
        <w:t>Показатели (индикаторы) подпрограммы соответствуют ее приоритетам, целям и задачам.</w:t>
      </w:r>
    </w:p>
    <w:p w:rsidR="00FA446E" w:rsidRPr="002C7AA4" w:rsidRDefault="00FA446E" w:rsidP="00FA446E">
      <w:pPr>
        <w:widowControl w:val="0"/>
        <w:ind w:firstLine="540"/>
        <w:jc w:val="both"/>
        <w:rPr>
          <w:sz w:val="28"/>
          <w:szCs w:val="28"/>
        </w:rPr>
      </w:pPr>
      <w:r w:rsidRPr="002C7AA4">
        <w:rPr>
          <w:sz w:val="28"/>
          <w:szCs w:val="28"/>
        </w:rPr>
        <w:t xml:space="preserve">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w:t>
      </w:r>
      <w:r w:rsidRPr="002C7AA4">
        <w:rPr>
          <w:sz w:val="28"/>
          <w:szCs w:val="28"/>
        </w:rPr>
        <w:lastRenderedPageBreak/>
        <w:t>экономической деятельности.</w:t>
      </w:r>
    </w:p>
    <w:p w:rsidR="00FA446E" w:rsidRPr="002C7AA4" w:rsidRDefault="00FA446E" w:rsidP="00FA446E">
      <w:pPr>
        <w:widowControl w:val="0"/>
        <w:ind w:firstLine="540"/>
        <w:jc w:val="both"/>
        <w:rPr>
          <w:sz w:val="28"/>
          <w:szCs w:val="28"/>
        </w:rPr>
      </w:pPr>
      <w:r w:rsidRPr="002C7AA4">
        <w:rPr>
          <w:sz w:val="28"/>
          <w:szCs w:val="28"/>
        </w:rPr>
        <w:t xml:space="preserve">Показатели (индикаторы) реализации подпрограммы в целом предназначены для оценки наиболее существенных результатов реализации подпрограммы. </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 xml:space="preserve">Эффективность реализации подпрограммы и </w:t>
      </w:r>
      <w:proofErr w:type="gramStart"/>
      <w:r w:rsidRPr="002C7AA4">
        <w:rPr>
          <w:sz w:val="28"/>
          <w:szCs w:val="28"/>
        </w:rPr>
        <w:t>использования</w:t>
      </w:r>
      <w:proofErr w:type="gramEnd"/>
      <w:r w:rsidRPr="002C7AA4">
        <w:rPr>
          <w:sz w:val="28"/>
          <w:szCs w:val="28"/>
        </w:rPr>
        <w:t xml:space="preserve"> выделенных на нее средств бюджетов всех уровней будет обеспечена за счет:</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исключения возможности нецелевого использования бюджетных средств;</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прозрачности использования бюджетных средств;</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регулирования порядка расчета размера и предоставления социальных выплат;</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адресного предоставления бюджетных средств;</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привлечения молодыми семьями собственных, кредитных и заемных сре</w:t>
      </w:r>
      <w:proofErr w:type="gramStart"/>
      <w:r w:rsidRPr="002C7AA4">
        <w:rPr>
          <w:sz w:val="28"/>
          <w:szCs w:val="28"/>
        </w:rPr>
        <w:t>дств дл</w:t>
      </w:r>
      <w:proofErr w:type="gramEnd"/>
      <w:r w:rsidRPr="002C7AA4">
        <w:rPr>
          <w:sz w:val="28"/>
          <w:szCs w:val="28"/>
        </w:rPr>
        <w:t>я приобретения жилья и строительства индивидуального жилого дома.</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Оценка эффективности реализации мер по обеспечению жильем молодых семей будет осуществляться на основе показателя:</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 в общем количестве молодых семей, признанных нуждающимися в улучшении жилищных условий.</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Расчет данного показателя будет осуществляться по формуле:</w:t>
      </w:r>
    </w:p>
    <w:p w:rsidR="00FA446E" w:rsidRPr="002C7AA4" w:rsidRDefault="00FA446E" w:rsidP="00FA446E">
      <w:pPr>
        <w:widowControl w:val="0"/>
        <w:autoSpaceDE w:val="0"/>
        <w:autoSpaceDN w:val="0"/>
        <w:adjustRightInd w:val="0"/>
        <w:ind w:firstLine="540"/>
        <w:jc w:val="center"/>
        <w:rPr>
          <w:sz w:val="28"/>
          <w:szCs w:val="28"/>
        </w:rPr>
      </w:pPr>
      <w:r w:rsidRPr="002C7AA4">
        <w:rPr>
          <w:position w:val="-30"/>
          <w:sz w:val="28"/>
          <w:szCs w:val="28"/>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6.75pt" o:ole="">
            <v:imagedata r:id="rId9" o:title=""/>
          </v:shape>
          <o:OLEObject Type="Embed" ProgID="Equation.3" ShapeID="_x0000_i1025" DrawAspect="Content" ObjectID="_1644215544" r:id="rId10"/>
        </w:object>
      </w:r>
      <w:r w:rsidRPr="002C7AA4">
        <w:rPr>
          <w:sz w:val="28"/>
          <w:szCs w:val="28"/>
        </w:rPr>
        <w:t xml:space="preserve">,  </w:t>
      </w:r>
    </w:p>
    <w:p w:rsidR="00FA446E" w:rsidRPr="002C7AA4" w:rsidRDefault="00FA446E" w:rsidP="00FA446E">
      <w:pPr>
        <w:widowControl w:val="0"/>
        <w:autoSpaceDE w:val="0"/>
        <w:autoSpaceDN w:val="0"/>
        <w:adjustRightInd w:val="0"/>
        <w:ind w:firstLine="540"/>
        <w:rPr>
          <w:sz w:val="28"/>
          <w:szCs w:val="28"/>
        </w:rPr>
      </w:pPr>
      <w:r w:rsidRPr="002C7AA4">
        <w:rPr>
          <w:sz w:val="28"/>
          <w:szCs w:val="28"/>
        </w:rPr>
        <w:t xml:space="preserve">где: </w:t>
      </w:r>
    </w:p>
    <w:p w:rsidR="00FA446E" w:rsidRPr="002C7AA4" w:rsidRDefault="00FA446E" w:rsidP="00FA446E">
      <w:pPr>
        <w:widowControl w:val="0"/>
        <w:autoSpaceDE w:val="0"/>
        <w:autoSpaceDN w:val="0"/>
        <w:adjustRightInd w:val="0"/>
        <w:ind w:firstLine="540"/>
        <w:jc w:val="both"/>
        <w:rPr>
          <w:sz w:val="28"/>
          <w:szCs w:val="28"/>
        </w:rPr>
      </w:pPr>
      <w:proofErr w:type="spellStart"/>
      <w:r w:rsidRPr="002C7AA4">
        <w:rPr>
          <w:sz w:val="28"/>
          <w:szCs w:val="28"/>
        </w:rPr>
        <w:t>Д</w:t>
      </w:r>
      <w:r w:rsidRPr="002C7AA4">
        <w:rPr>
          <w:sz w:val="28"/>
          <w:szCs w:val="28"/>
          <w:vertAlign w:val="subscript"/>
        </w:rPr>
        <w:t>мс</w:t>
      </w:r>
      <w:proofErr w:type="spellEnd"/>
      <w:r w:rsidRPr="002C7AA4">
        <w:rPr>
          <w:sz w:val="28"/>
          <w:szCs w:val="28"/>
        </w:rPr>
        <w:t xml:space="preserve"> – доля молодых семей, улучшивших жилищные условия;</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Ч</w:t>
      </w:r>
      <w:r w:rsidRPr="002C7AA4">
        <w:rPr>
          <w:sz w:val="28"/>
          <w:szCs w:val="28"/>
          <w:vertAlign w:val="subscript"/>
        </w:rPr>
        <w:t>у</w:t>
      </w:r>
      <w:r w:rsidRPr="002C7AA4">
        <w:rPr>
          <w:sz w:val="28"/>
          <w:szCs w:val="28"/>
        </w:rPr>
        <w:t xml:space="preserve"> – число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w:t>
      </w:r>
    </w:p>
    <w:p w:rsidR="00FA446E" w:rsidRPr="002C7AA4" w:rsidRDefault="00FA446E" w:rsidP="00FA446E">
      <w:pPr>
        <w:widowControl w:val="0"/>
        <w:autoSpaceDE w:val="0"/>
        <w:autoSpaceDN w:val="0"/>
        <w:adjustRightInd w:val="0"/>
        <w:ind w:firstLine="540"/>
        <w:jc w:val="both"/>
        <w:rPr>
          <w:sz w:val="28"/>
          <w:szCs w:val="28"/>
        </w:rPr>
      </w:pPr>
      <w:proofErr w:type="spellStart"/>
      <w:r w:rsidRPr="002C7AA4">
        <w:rPr>
          <w:sz w:val="28"/>
          <w:szCs w:val="28"/>
        </w:rPr>
        <w:t>Ч</w:t>
      </w:r>
      <w:r w:rsidRPr="002C7AA4">
        <w:rPr>
          <w:sz w:val="28"/>
          <w:szCs w:val="28"/>
          <w:vertAlign w:val="subscript"/>
        </w:rPr>
        <w:t>н</w:t>
      </w:r>
      <w:proofErr w:type="spellEnd"/>
      <w:r w:rsidRPr="002C7AA4">
        <w:rPr>
          <w:sz w:val="28"/>
          <w:szCs w:val="28"/>
        </w:rPr>
        <w:t xml:space="preserve"> – число молодых семей, признанных нуждающимися в улучшении жилищных условий.</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w:t>
      </w:r>
      <w:r>
        <w:rPr>
          <w:sz w:val="28"/>
          <w:szCs w:val="28"/>
        </w:rPr>
        <w:t>учшении жилищных условий, в 2025 году составит 85 %</w:t>
      </w:r>
      <w:r w:rsidRPr="002C7AA4">
        <w:rPr>
          <w:sz w:val="28"/>
          <w:szCs w:val="28"/>
        </w:rPr>
        <w:t>.</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Успешное выполнение мероприятий под</w:t>
      </w:r>
      <w:r>
        <w:rPr>
          <w:sz w:val="28"/>
          <w:szCs w:val="28"/>
        </w:rPr>
        <w:t>программы так же позволит в 2020 – 2025</w:t>
      </w:r>
      <w:r w:rsidRPr="002C7AA4">
        <w:rPr>
          <w:sz w:val="28"/>
          <w:szCs w:val="28"/>
        </w:rPr>
        <w:t xml:space="preserve"> годах обеспечить:</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привлечение в жилищную сферу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на приобретение жилья или строительство жилого дома, собственных средств граждан;</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развитие и закрепление положительных демографических тенденций в обществе;</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укрепление семейных отношений и снижение уровня социальной напряженности в обществе;</w:t>
      </w:r>
    </w:p>
    <w:p w:rsidR="00FA446E" w:rsidRPr="002C7AA4" w:rsidRDefault="00FA446E" w:rsidP="00FA446E">
      <w:pPr>
        <w:widowControl w:val="0"/>
        <w:autoSpaceDE w:val="0"/>
        <w:autoSpaceDN w:val="0"/>
        <w:adjustRightInd w:val="0"/>
        <w:ind w:firstLine="540"/>
        <w:jc w:val="both"/>
        <w:rPr>
          <w:sz w:val="28"/>
          <w:szCs w:val="28"/>
        </w:rPr>
      </w:pPr>
      <w:r w:rsidRPr="002C7AA4">
        <w:rPr>
          <w:sz w:val="28"/>
          <w:szCs w:val="28"/>
        </w:rPr>
        <w:t>развитие системы ипотечного жилищного кредитования.</w:t>
      </w:r>
    </w:p>
    <w:p w:rsidR="00FA446E" w:rsidRPr="002C7AA4" w:rsidRDefault="00FA446E" w:rsidP="00FA446E">
      <w:pPr>
        <w:tabs>
          <w:tab w:val="left" w:pos="0"/>
        </w:tabs>
        <w:ind w:firstLine="540"/>
        <w:rPr>
          <w:sz w:val="28"/>
          <w:szCs w:val="28"/>
        </w:rPr>
      </w:pPr>
      <w:r w:rsidRPr="002C7AA4">
        <w:rPr>
          <w:sz w:val="28"/>
          <w:szCs w:val="28"/>
        </w:rPr>
        <w:lastRenderedPageBreak/>
        <w:t>Коэффициенты значимости показателей осуществляемых в рамках подпрограммы мероприятий представлены в таблице 1.</w:t>
      </w:r>
    </w:p>
    <w:p w:rsidR="00FA446E" w:rsidRPr="002C7AA4" w:rsidRDefault="00FA446E" w:rsidP="00FA446E">
      <w:pPr>
        <w:widowControl w:val="0"/>
        <w:autoSpaceDE w:val="0"/>
        <w:autoSpaceDN w:val="0"/>
        <w:adjustRightInd w:val="0"/>
        <w:ind w:firstLine="540"/>
        <w:jc w:val="right"/>
      </w:pPr>
      <w:r w:rsidRPr="002C7AA4">
        <w:t>Таблица 1</w:t>
      </w:r>
    </w:p>
    <w:p w:rsidR="00FA446E" w:rsidRDefault="00FA446E" w:rsidP="00FA446E">
      <w:pPr>
        <w:tabs>
          <w:tab w:val="left" w:pos="0"/>
        </w:tabs>
      </w:pPr>
    </w:p>
    <w:p w:rsidR="00FA446E" w:rsidRDefault="00FA446E" w:rsidP="00FA446E">
      <w:pPr>
        <w:tabs>
          <w:tab w:val="left" w:pos="0"/>
        </w:tabs>
      </w:pPr>
      <w:r>
        <w:t>Коэффициенты значимости показателей</w:t>
      </w:r>
    </w:p>
    <w:p w:rsidR="00FA446E" w:rsidRDefault="00FA446E" w:rsidP="00FA446E">
      <w:pPr>
        <w:tabs>
          <w:tab w:val="left" w:pos="0"/>
        </w:tabs>
        <w:ind w:firstLine="540"/>
        <w:jc w:val="cente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4837"/>
        <w:gridCol w:w="709"/>
        <w:gridCol w:w="709"/>
        <w:gridCol w:w="708"/>
        <w:gridCol w:w="709"/>
        <w:gridCol w:w="709"/>
        <w:gridCol w:w="756"/>
      </w:tblGrid>
      <w:tr w:rsidR="00FA446E" w:rsidTr="00FA446E">
        <w:trPr>
          <w:trHeight w:val="519"/>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w:t>
            </w:r>
          </w:p>
        </w:tc>
        <w:tc>
          <w:tcPr>
            <w:tcW w:w="4837" w:type="dxa"/>
            <w:vMerge w:val="restart"/>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Наименование подпрограммы, мероприятия</w:t>
            </w:r>
          </w:p>
        </w:tc>
        <w:tc>
          <w:tcPr>
            <w:tcW w:w="4300" w:type="dxa"/>
            <w:gridSpan w:val="6"/>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Значение планового показателя по годам реализации</w:t>
            </w:r>
          </w:p>
        </w:tc>
      </w:tr>
      <w:tr w:rsidR="00FA446E" w:rsidTr="00FA446E">
        <w:trPr>
          <w:trHeight w:val="137"/>
        </w:trPr>
        <w:tc>
          <w:tcPr>
            <w:tcW w:w="516" w:type="dxa"/>
            <w:vMerge/>
            <w:tcBorders>
              <w:top w:val="single" w:sz="4" w:space="0" w:color="auto"/>
              <w:left w:val="single" w:sz="4" w:space="0" w:color="auto"/>
              <w:bottom w:val="single" w:sz="4" w:space="0" w:color="auto"/>
              <w:right w:val="single" w:sz="4" w:space="0" w:color="auto"/>
            </w:tcBorders>
            <w:vAlign w:val="center"/>
          </w:tcPr>
          <w:p w:rsidR="00FA446E" w:rsidRDefault="00FA446E" w:rsidP="00FA446E"/>
        </w:tc>
        <w:tc>
          <w:tcPr>
            <w:tcW w:w="4837" w:type="dxa"/>
            <w:vMerge/>
            <w:tcBorders>
              <w:top w:val="single" w:sz="4" w:space="0" w:color="auto"/>
              <w:left w:val="single" w:sz="4" w:space="0" w:color="auto"/>
              <w:bottom w:val="single" w:sz="4" w:space="0" w:color="auto"/>
              <w:right w:val="single" w:sz="4" w:space="0" w:color="auto"/>
            </w:tcBorders>
            <w:vAlign w:val="center"/>
          </w:tcPr>
          <w:p w:rsidR="00FA446E" w:rsidRDefault="00FA446E" w:rsidP="00FA446E"/>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2020</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2021</w:t>
            </w:r>
          </w:p>
        </w:tc>
        <w:tc>
          <w:tcPr>
            <w:tcW w:w="708"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2022</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2024</w:t>
            </w:r>
          </w:p>
        </w:tc>
        <w:tc>
          <w:tcPr>
            <w:tcW w:w="756"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2025</w:t>
            </w:r>
          </w:p>
        </w:tc>
      </w:tr>
      <w:tr w:rsidR="00FA446E" w:rsidTr="00FA446E">
        <w:trPr>
          <w:trHeight w:val="506"/>
        </w:trPr>
        <w:tc>
          <w:tcPr>
            <w:tcW w:w="516"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4837" w:type="dxa"/>
            <w:tcBorders>
              <w:top w:val="single" w:sz="4" w:space="0" w:color="auto"/>
              <w:left w:val="single" w:sz="4" w:space="0" w:color="auto"/>
              <w:bottom w:val="single" w:sz="4" w:space="0" w:color="auto"/>
              <w:right w:val="single" w:sz="4" w:space="0" w:color="auto"/>
            </w:tcBorders>
            <w:vAlign w:val="center"/>
          </w:tcPr>
          <w:p w:rsidR="00FA446E" w:rsidRDefault="00FA446E" w:rsidP="00FA446E">
            <w:r>
              <w:t>Подпрограмма «Обеспечение жильем молодых семей»</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56"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r>
      <w:tr w:rsidR="00FA446E" w:rsidTr="00FA446E">
        <w:trPr>
          <w:trHeight w:val="770"/>
        </w:trPr>
        <w:tc>
          <w:tcPr>
            <w:tcW w:w="516"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1.1</w:t>
            </w:r>
          </w:p>
        </w:tc>
        <w:tc>
          <w:tcPr>
            <w:tcW w:w="4837" w:type="dxa"/>
            <w:tcBorders>
              <w:top w:val="single" w:sz="4" w:space="0" w:color="auto"/>
              <w:left w:val="single" w:sz="4" w:space="0" w:color="auto"/>
              <w:bottom w:val="single" w:sz="4" w:space="0" w:color="auto"/>
              <w:right w:val="single" w:sz="4" w:space="0" w:color="auto"/>
            </w:tcBorders>
            <w:vAlign w:val="center"/>
          </w:tcPr>
          <w:p w:rsidR="00FA446E" w:rsidRDefault="00FA446E" w:rsidP="00FA446E">
            <w:r>
              <w:t>Предоставление социальных выплат молодым семьям на приобретение (строительство) жилья</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c>
          <w:tcPr>
            <w:tcW w:w="756" w:type="dxa"/>
            <w:tcBorders>
              <w:top w:val="single" w:sz="4" w:space="0" w:color="auto"/>
              <w:left w:val="single" w:sz="4" w:space="0" w:color="auto"/>
              <w:bottom w:val="single" w:sz="4" w:space="0" w:color="auto"/>
              <w:right w:val="single" w:sz="4" w:space="0" w:color="auto"/>
            </w:tcBorders>
            <w:vAlign w:val="center"/>
          </w:tcPr>
          <w:p w:rsidR="00FA446E" w:rsidRDefault="00FA446E" w:rsidP="00FA446E">
            <w:pPr>
              <w:jc w:val="center"/>
            </w:pPr>
            <w:r>
              <w:t>1</w:t>
            </w:r>
          </w:p>
        </w:tc>
      </w:tr>
    </w:tbl>
    <w:p w:rsidR="00FA446E" w:rsidRDefault="00FA446E" w:rsidP="00FA446E">
      <w:pPr>
        <w:contextualSpacing/>
        <w:rPr>
          <w:b/>
          <w:bCs/>
          <w:color w:val="000000"/>
          <w:sz w:val="28"/>
          <w:szCs w:val="28"/>
        </w:rPr>
      </w:pPr>
    </w:p>
    <w:p w:rsidR="00FA446E" w:rsidRDefault="00FA446E" w:rsidP="00FA446E">
      <w:pPr>
        <w:contextualSpacing/>
        <w:rPr>
          <w:b/>
          <w:bCs/>
          <w:color w:val="000000"/>
          <w:sz w:val="28"/>
          <w:szCs w:val="28"/>
        </w:rPr>
      </w:pPr>
    </w:p>
    <w:p w:rsidR="00FA446E" w:rsidRPr="00A962FF" w:rsidRDefault="00FA446E" w:rsidP="00FA446E">
      <w:pPr>
        <w:numPr>
          <w:ilvl w:val="0"/>
          <w:numId w:val="10"/>
        </w:numPr>
        <w:contextualSpacing/>
        <w:jc w:val="center"/>
        <w:rPr>
          <w:b/>
          <w:bCs/>
          <w:color w:val="000000"/>
          <w:sz w:val="28"/>
          <w:szCs w:val="28"/>
          <w:lang w:val="en-US"/>
        </w:rPr>
      </w:pPr>
      <w:r>
        <w:rPr>
          <w:b/>
          <w:bCs/>
          <w:color w:val="000000"/>
          <w:sz w:val="28"/>
          <w:szCs w:val="28"/>
        </w:rPr>
        <w:t xml:space="preserve">Подпрограмма </w:t>
      </w:r>
    </w:p>
    <w:p w:rsidR="00FA446E" w:rsidRDefault="00FA446E" w:rsidP="00FA446E">
      <w:pPr>
        <w:contextualSpacing/>
        <w:jc w:val="center"/>
        <w:rPr>
          <w:b/>
          <w:bCs/>
          <w:color w:val="000000"/>
          <w:sz w:val="28"/>
          <w:szCs w:val="28"/>
        </w:rPr>
      </w:pPr>
    </w:p>
    <w:p w:rsidR="00FA446E" w:rsidRDefault="00FA446E" w:rsidP="00FA446E">
      <w:pPr>
        <w:contextualSpacing/>
        <w:jc w:val="center"/>
        <w:rPr>
          <w:b/>
          <w:bCs/>
          <w:color w:val="000000"/>
          <w:sz w:val="28"/>
          <w:szCs w:val="28"/>
        </w:rPr>
      </w:pPr>
      <w:r w:rsidRPr="00B701B0">
        <w:rPr>
          <w:b/>
          <w:bCs/>
          <w:color w:val="000000"/>
          <w:sz w:val="28"/>
          <w:szCs w:val="28"/>
        </w:rPr>
        <w:t>«Переселение граждан из аварийного жилищного фонда</w:t>
      </w:r>
      <w:r>
        <w:rPr>
          <w:b/>
          <w:bCs/>
          <w:color w:val="000000"/>
          <w:sz w:val="28"/>
          <w:szCs w:val="28"/>
        </w:rPr>
        <w:t>,</w:t>
      </w:r>
    </w:p>
    <w:p w:rsidR="00FA446E" w:rsidRDefault="00FA446E" w:rsidP="00FA446E">
      <w:pPr>
        <w:contextualSpacing/>
        <w:jc w:val="center"/>
        <w:rPr>
          <w:b/>
          <w:bCs/>
          <w:color w:val="000000"/>
          <w:sz w:val="28"/>
          <w:szCs w:val="28"/>
        </w:rPr>
      </w:pPr>
      <w:r>
        <w:rPr>
          <w:b/>
          <w:bCs/>
          <w:color w:val="000000"/>
          <w:sz w:val="28"/>
          <w:szCs w:val="28"/>
        </w:rPr>
        <w:t xml:space="preserve"> в том числе с учётом необходимости развития малоэтажного </w:t>
      </w:r>
    </w:p>
    <w:p w:rsidR="00FA446E" w:rsidRPr="00B701B0" w:rsidRDefault="00FA446E" w:rsidP="00FA446E">
      <w:pPr>
        <w:contextualSpacing/>
        <w:jc w:val="center"/>
        <w:rPr>
          <w:b/>
          <w:bCs/>
          <w:color w:val="000000"/>
          <w:sz w:val="28"/>
          <w:szCs w:val="28"/>
        </w:rPr>
      </w:pPr>
      <w:r>
        <w:rPr>
          <w:b/>
          <w:bCs/>
          <w:color w:val="000000"/>
          <w:sz w:val="28"/>
          <w:szCs w:val="28"/>
        </w:rPr>
        <w:t>жилищного строительства на территории Тамбовского  района»</w:t>
      </w:r>
    </w:p>
    <w:p w:rsidR="00FA446E" w:rsidRPr="00B77931" w:rsidRDefault="00FA446E" w:rsidP="00FA446E">
      <w:pPr>
        <w:contextualSpacing/>
        <w:rPr>
          <w:color w:val="000000"/>
          <w:szCs w:val="32"/>
        </w:rPr>
      </w:pPr>
    </w:p>
    <w:p w:rsidR="00FA446E" w:rsidRPr="00B701B0" w:rsidRDefault="00FA446E" w:rsidP="00FA446E">
      <w:pPr>
        <w:pStyle w:val="1"/>
        <w:contextualSpacing/>
        <w:rPr>
          <w:rFonts w:ascii="Times New Roman" w:hAnsi="Times New Roman"/>
          <w:color w:val="000000"/>
          <w:sz w:val="28"/>
          <w:szCs w:val="28"/>
        </w:rPr>
      </w:pPr>
      <w:r w:rsidRPr="00B701B0">
        <w:rPr>
          <w:rFonts w:ascii="Times New Roman" w:hAnsi="Times New Roman"/>
          <w:color w:val="000000"/>
          <w:sz w:val="28"/>
          <w:szCs w:val="28"/>
        </w:rPr>
        <w:t>1. Паспорт</w:t>
      </w:r>
    </w:p>
    <w:p w:rsidR="00FA446E" w:rsidRPr="00B77931" w:rsidRDefault="00FA446E" w:rsidP="00FA446E">
      <w:pPr>
        <w:contextualSpacing/>
        <w:rPr>
          <w:color w:val="000000"/>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84"/>
        <w:gridCol w:w="2325"/>
        <w:gridCol w:w="6536"/>
      </w:tblGrid>
      <w:tr w:rsidR="00FA446E" w:rsidRPr="00F308DF" w:rsidTr="00FA446E">
        <w:tc>
          <w:tcPr>
            <w:tcW w:w="484" w:type="dxa"/>
            <w:shd w:val="clear" w:color="auto" w:fill="auto"/>
          </w:tcPr>
          <w:p w:rsidR="00FA446E" w:rsidRPr="00F308DF" w:rsidRDefault="00FA446E" w:rsidP="00FA446E">
            <w:pPr>
              <w:contextualSpacing/>
              <w:rPr>
                <w:color w:val="000000"/>
                <w:sz w:val="28"/>
                <w:szCs w:val="28"/>
              </w:rPr>
            </w:pPr>
          </w:p>
        </w:tc>
        <w:tc>
          <w:tcPr>
            <w:tcW w:w="2325" w:type="dxa"/>
            <w:shd w:val="clear" w:color="auto" w:fill="auto"/>
          </w:tcPr>
          <w:p w:rsidR="00FA446E" w:rsidRPr="00F308DF" w:rsidRDefault="00FA446E" w:rsidP="00FA446E">
            <w:pPr>
              <w:contextualSpacing/>
              <w:rPr>
                <w:color w:val="000000"/>
                <w:sz w:val="28"/>
                <w:szCs w:val="28"/>
              </w:rPr>
            </w:pPr>
            <w:r w:rsidRPr="00F308DF">
              <w:rPr>
                <w:color w:val="000000"/>
                <w:sz w:val="28"/>
                <w:szCs w:val="28"/>
              </w:rPr>
              <w:t xml:space="preserve">Наименование </w:t>
            </w:r>
            <w:r>
              <w:rPr>
                <w:color w:val="000000"/>
                <w:sz w:val="28"/>
                <w:szCs w:val="28"/>
              </w:rPr>
              <w:t>п</w:t>
            </w:r>
            <w:r w:rsidRPr="00F308DF">
              <w:rPr>
                <w:color w:val="000000"/>
                <w:sz w:val="28"/>
                <w:szCs w:val="28"/>
              </w:rPr>
              <w:t>одпрограммы</w:t>
            </w:r>
          </w:p>
        </w:tc>
        <w:tc>
          <w:tcPr>
            <w:tcW w:w="6536" w:type="dxa"/>
            <w:shd w:val="clear" w:color="auto" w:fill="auto"/>
          </w:tcPr>
          <w:p w:rsidR="00FA446E" w:rsidRPr="00F308DF" w:rsidRDefault="00FA446E" w:rsidP="00FA446E">
            <w:pPr>
              <w:contextualSpacing/>
              <w:rPr>
                <w:bCs/>
                <w:color w:val="000000"/>
                <w:sz w:val="28"/>
                <w:szCs w:val="28"/>
              </w:rPr>
            </w:pPr>
            <w:r w:rsidRPr="00F308DF">
              <w:rPr>
                <w:bCs/>
                <w:color w:val="000000"/>
                <w:sz w:val="28"/>
                <w:szCs w:val="28"/>
              </w:rPr>
              <w:t xml:space="preserve">Муниципальная подпрограмма «Переселение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w:t>
            </w:r>
          </w:p>
        </w:tc>
      </w:tr>
      <w:tr w:rsidR="00FA446E" w:rsidRPr="00F308DF" w:rsidTr="00FA446E">
        <w:tc>
          <w:tcPr>
            <w:tcW w:w="484" w:type="dxa"/>
            <w:shd w:val="clear" w:color="auto" w:fill="auto"/>
          </w:tcPr>
          <w:p w:rsidR="00FA446E" w:rsidRPr="00F308DF" w:rsidRDefault="00FA446E" w:rsidP="00FA446E">
            <w:pPr>
              <w:contextualSpacing/>
              <w:rPr>
                <w:color w:val="000000"/>
                <w:sz w:val="28"/>
                <w:szCs w:val="28"/>
              </w:rPr>
            </w:pPr>
          </w:p>
        </w:tc>
        <w:tc>
          <w:tcPr>
            <w:tcW w:w="2325" w:type="dxa"/>
            <w:shd w:val="clear" w:color="auto" w:fill="auto"/>
          </w:tcPr>
          <w:p w:rsidR="00FA446E" w:rsidRPr="00F308DF" w:rsidRDefault="00FA446E" w:rsidP="00FA446E">
            <w:pPr>
              <w:contextualSpacing/>
              <w:rPr>
                <w:color w:val="000000"/>
                <w:sz w:val="28"/>
                <w:szCs w:val="28"/>
              </w:rPr>
            </w:pPr>
            <w:r w:rsidRPr="00F308DF">
              <w:rPr>
                <w:color w:val="000000"/>
                <w:sz w:val="28"/>
                <w:szCs w:val="28"/>
              </w:rPr>
              <w:t xml:space="preserve">Координатор </w:t>
            </w:r>
            <w:r>
              <w:rPr>
                <w:color w:val="000000"/>
                <w:sz w:val="28"/>
                <w:szCs w:val="28"/>
              </w:rPr>
              <w:t>п</w:t>
            </w:r>
            <w:r w:rsidRPr="00F308DF">
              <w:rPr>
                <w:color w:val="000000"/>
                <w:sz w:val="28"/>
                <w:szCs w:val="28"/>
              </w:rPr>
              <w:t>одпрограммы</w:t>
            </w:r>
          </w:p>
        </w:tc>
        <w:tc>
          <w:tcPr>
            <w:tcW w:w="6536" w:type="dxa"/>
            <w:shd w:val="clear" w:color="auto" w:fill="auto"/>
          </w:tcPr>
          <w:p w:rsidR="00FA446E" w:rsidRPr="00AB643A" w:rsidRDefault="00FA446E" w:rsidP="00FA446E">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tc>
      </w:tr>
      <w:tr w:rsidR="00FA446E" w:rsidRPr="00F308DF" w:rsidTr="00FA446E">
        <w:tc>
          <w:tcPr>
            <w:tcW w:w="484" w:type="dxa"/>
            <w:shd w:val="clear" w:color="auto" w:fill="auto"/>
          </w:tcPr>
          <w:p w:rsidR="00FA446E" w:rsidRPr="00F308DF" w:rsidRDefault="00FA446E" w:rsidP="00FA446E">
            <w:pPr>
              <w:contextualSpacing/>
              <w:rPr>
                <w:color w:val="000000"/>
                <w:sz w:val="28"/>
                <w:szCs w:val="28"/>
              </w:rPr>
            </w:pPr>
          </w:p>
        </w:tc>
        <w:tc>
          <w:tcPr>
            <w:tcW w:w="2325" w:type="dxa"/>
            <w:shd w:val="clear" w:color="auto" w:fill="auto"/>
          </w:tcPr>
          <w:p w:rsidR="00FA446E" w:rsidRPr="00F308DF" w:rsidRDefault="00FA446E" w:rsidP="00FA446E">
            <w:pPr>
              <w:contextualSpacing/>
              <w:rPr>
                <w:color w:val="000000"/>
                <w:sz w:val="28"/>
                <w:szCs w:val="28"/>
              </w:rPr>
            </w:pPr>
            <w:r w:rsidRPr="00F308DF">
              <w:rPr>
                <w:color w:val="000000"/>
                <w:sz w:val="28"/>
                <w:szCs w:val="28"/>
              </w:rPr>
              <w:t xml:space="preserve">Участники муниципальной </w:t>
            </w:r>
            <w:r>
              <w:rPr>
                <w:color w:val="000000"/>
                <w:sz w:val="28"/>
                <w:szCs w:val="28"/>
              </w:rPr>
              <w:t>п</w:t>
            </w:r>
            <w:r w:rsidRPr="00F308DF">
              <w:rPr>
                <w:color w:val="000000"/>
                <w:sz w:val="28"/>
                <w:szCs w:val="28"/>
              </w:rPr>
              <w:t>одпрограммы</w:t>
            </w:r>
          </w:p>
        </w:tc>
        <w:tc>
          <w:tcPr>
            <w:tcW w:w="6536" w:type="dxa"/>
            <w:shd w:val="clear" w:color="auto" w:fill="auto"/>
          </w:tcPr>
          <w:p w:rsidR="00FA446E" w:rsidRDefault="00FA446E" w:rsidP="00FA446E">
            <w:pPr>
              <w:jc w:val="both"/>
              <w:rPr>
                <w:sz w:val="28"/>
                <w:szCs w:val="28"/>
              </w:rPr>
            </w:pPr>
            <w:r w:rsidRPr="00AB643A">
              <w:rPr>
                <w:sz w:val="28"/>
                <w:szCs w:val="28"/>
              </w:rPr>
              <w:t xml:space="preserve">Архитектурно-строительный отдел </w:t>
            </w:r>
            <w:r>
              <w:rPr>
                <w:sz w:val="28"/>
                <w:szCs w:val="28"/>
              </w:rPr>
              <w:t>а</w:t>
            </w:r>
            <w:r w:rsidRPr="00AB643A">
              <w:rPr>
                <w:sz w:val="28"/>
                <w:szCs w:val="28"/>
              </w:rPr>
              <w:t>дминистрации Тамбовского района;</w:t>
            </w:r>
          </w:p>
          <w:p w:rsidR="00FA446E" w:rsidRPr="00AB643A" w:rsidRDefault="00FA446E" w:rsidP="00FA446E">
            <w:pPr>
              <w:jc w:val="both"/>
              <w:rPr>
                <w:sz w:val="28"/>
                <w:szCs w:val="28"/>
              </w:rPr>
            </w:pPr>
          </w:p>
        </w:tc>
      </w:tr>
      <w:tr w:rsidR="00FA446E" w:rsidRPr="00F308DF" w:rsidTr="00FA446E">
        <w:tc>
          <w:tcPr>
            <w:tcW w:w="484" w:type="dxa"/>
            <w:shd w:val="clear" w:color="auto" w:fill="auto"/>
          </w:tcPr>
          <w:p w:rsidR="00FA446E" w:rsidRPr="00F308DF" w:rsidRDefault="00FA446E" w:rsidP="00FA446E">
            <w:pPr>
              <w:contextualSpacing/>
              <w:rPr>
                <w:color w:val="000000"/>
                <w:sz w:val="28"/>
                <w:szCs w:val="28"/>
              </w:rPr>
            </w:pPr>
          </w:p>
        </w:tc>
        <w:tc>
          <w:tcPr>
            <w:tcW w:w="2325" w:type="dxa"/>
            <w:shd w:val="clear" w:color="auto" w:fill="auto"/>
          </w:tcPr>
          <w:p w:rsidR="00FA446E" w:rsidRPr="00F308DF" w:rsidRDefault="00FA446E" w:rsidP="00FA446E">
            <w:pPr>
              <w:contextualSpacing/>
              <w:rPr>
                <w:color w:val="000000"/>
                <w:sz w:val="28"/>
                <w:szCs w:val="28"/>
              </w:rPr>
            </w:pPr>
            <w:r w:rsidRPr="00F308DF">
              <w:rPr>
                <w:color w:val="000000"/>
                <w:sz w:val="28"/>
                <w:szCs w:val="28"/>
              </w:rPr>
              <w:t xml:space="preserve">Цель </w:t>
            </w:r>
            <w:r>
              <w:rPr>
                <w:color w:val="000000"/>
                <w:sz w:val="28"/>
                <w:szCs w:val="28"/>
              </w:rPr>
              <w:t>п</w:t>
            </w:r>
            <w:r w:rsidRPr="00F308DF">
              <w:rPr>
                <w:color w:val="000000"/>
                <w:sz w:val="28"/>
                <w:szCs w:val="28"/>
              </w:rPr>
              <w:t>одпрограммы</w:t>
            </w:r>
          </w:p>
        </w:tc>
        <w:tc>
          <w:tcPr>
            <w:tcW w:w="6536" w:type="dxa"/>
            <w:shd w:val="clear" w:color="auto" w:fill="auto"/>
          </w:tcPr>
          <w:p w:rsidR="00FA446E" w:rsidRPr="00F308DF" w:rsidRDefault="00FA446E" w:rsidP="00FA446E">
            <w:pPr>
              <w:contextualSpacing/>
              <w:rPr>
                <w:color w:val="000000"/>
                <w:sz w:val="28"/>
                <w:szCs w:val="28"/>
              </w:rPr>
            </w:pPr>
            <w:r w:rsidRPr="00F308DF">
              <w:rPr>
                <w:color w:val="000000"/>
                <w:sz w:val="28"/>
                <w:szCs w:val="28"/>
              </w:rPr>
              <w:t>Переселение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(далее</w:t>
            </w:r>
            <w:r>
              <w:rPr>
                <w:color w:val="000000"/>
                <w:sz w:val="28"/>
                <w:szCs w:val="28"/>
              </w:rPr>
              <w:t xml:space="preserve"> </w:t>
            </w:r>
            <w:r w:rsidRPr="00F308DF">
              <w:rPr>
                <w:color w:val="000000"/>
                <w:sz w:val="28"/>
                <w:szCs w:val="28"/>
              </w:rPr>
              <w:t>-</w:t>
            </w:r>
            <w:r>
              <w:rPr>
                <w:color w:val="000000"/>
                <w:sz w:val="28"/>
                <w:szCs w:val="28"/>
              </w:rPr>
              <w:t xml:space="preserve"> </w:t>
            </w:r>
            <w:r w:rsidRPr="00F308DF">
              <w:rPr>
                <w:color w:val="000000"/>
                <w:sz w:val="28"/>
                <w:szCs w:val="28"/>
              </w:rPr>
              <w:t>аварийные многоквартирные дома), в том числе с учётом необходимости малоэтажного жилищного строительства</w:t>
            </w:r>
          </w:p>
        </w:tc>
      </w:tr>
      <w:tr w:rsidR="00FA446E" w:rsidRPr="00F308DF" w:rsidTr="00FA446E">
        <w:tc>
          <w:tcPr>
            <w:tcW w:w="484" w:type="dxa"/>
            <w:shd w:val="clear" w:color="auto" w:fill="auto"/>
          </w:tcPr>
          <w:p w:rsidR="00FA446E" w:rsidRPr="00F308DF" w:rsidRDefault="00FA446E" w:rsidP="00FA446E">
            <w:pPr>
              <w:rPr>
                <w:color w:val="000000"/>
                <w:sz w:val="28"/>
                <w:szCs w:val="28"/>
              </w:rPr>
            </w:pPr>
          </w:p>
        </w:tc>
        <w:tc>
          <w:tcPr>
            <w:tcW w:w="2325" w:type="dxa"/>
            <w:shd w:val="clear" w:color="auto" w:fill="auto"/>
          </w:tcPr>
          <w:p w:rsidR="00FA446E" w:rsidRPr="00F308DF" w:rsidRDefault="00FA446E" w:rsidP="00FA446E">
            <w:pPr>
              <w:rPr>
                <w:color w:val="000000"/>
                <w:sz w:val="28"/>
                <w:szCs w:val="28"/>
              </w:rPr>
            </w:pPr>
            <w:r w:rsidRPr="00F308DF">
              <w:rPr>
                <w:color w:val="000000"/>
                <w:sz w:val="28"/>
                <w:szCs w:val="28"/>
              </w:rPr>
              <w:t xml:space="preserve">Задачи </w:t>
            </w:r>
            <w:r>
              <w:rPr>
                <w:color w:val="000000"/>
                <w:sz w:val="28"/>
                <w:szCs w:val="28"/>
              </w:rPr>
              <w:t>п</w:t>
            </w:r>
            <w:r w:rsidRPr="00F308DF">
              <w:rPr>
                <w:color w:val="000000"/>
                <w:sz w:val="28"/>
                <w:szCs w:val="28"/>
              </w:rPr>
              <w:t>одпрограммы</w:t>
            </w:r>
          </w:p>
        </w:tc>
        <w:tc>
          <w:tcPr>
            <w:tcW w:w="6536" w:type="dxa"/>
            <w:shd w:val="clear" w:color="auto" w:fill="auto"/>
          </w:tcPr>
          <w:p w:rsidR="00FA446E" w:rsidRPr="00F308DF"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 xml:space="preserve">Привлечение финансовой поддержки для обеспечения благоустроенными жилыми помещениями граждан, переселяемых из аварийного жилищного фонда, в том числе с учетом необходимости развития малоэтажного </w:t>
            </w:r>
            <w:r w:rsidRPr="00F308DF">
              <w:rPr>
                <w:rFonts w:ascii="Times New Roman" w:hAnsi="Times New Roman"/>
                <w:color w:val="000000"/>
                <w:sz w:val="28"/>
                <w:szCs w:val="28"/>
              </w:rPr>
              <w:lastRenderedPageBreak/>
              <w:t>жилищного строительства за счет:</w:t>
            </w:r>
          </w:p>
          <w:p w:rsidR="00FA446E"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государственной корпорации</w:t>
            </w:r>
          </w:p>
          <w:p w:rsidR="00FA446E" w:rsidRPr="00F308DF"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 xml:space="preserve"> – Фонда содействию жилищно-коммунального хозяйства;</w:t>
            </w:r>
          </w:p>
          <w:p w:rsidR="00FA446E" w:rsidRPr="00F308DF"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областного бюджета;</w:t>
            </w:r>
          </w:p>
          <w:p w:rsidR="00FA446E" w:rsidRPr="00F308DF"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районного бюджета.</w:t>
            </w:r>
          </w:p>
          <w:p w:rsidR="00FA446E" w:rsidRPr="00F308DF" w:rsidRDefault="00FA446E" w:rsidP="00FA446E">
            <w:pPr>
              <w:pStyle w:val="ConsNormal"/>
              <w:ind w:right="49" w:firstLine="0"/>
              <w:jc w:val="both"/>
              <w:rPr>
                <w:rFonts w:ascii="Times New Roman" w:hAnsi="Times New Roman"/>
                <w:color w:val="000000"/>
                <w:sz w:val="28"/>
                <w:szCs w:val="28"/>
              </w:rPr>
            </w:pPr>
            <w:proofErr w:type="gramStart"/>
            <w:r w:rsidRPr="00F308DF">
              <w:rPr>
                <w:rFonts w:ascii="Times New Roman" w:hAnsi="Times New Roman"/>
                <w:color w:val="000000"/>
                <w:sz w:val="28"/>
                <w:szCs w:val="28"/>
              </w:rPr>
              <w:t>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домах, указанных в пункте 2 части 2 статьи 49 Градостроительного кодекса Российской Федерации, строительство таких домов, а так же выплата лицам, в чьей собственности находятся жилые помещения, входящие в аварийный жилищный фонд, выкупной цены за</w:t>
            </w:r>
            <w:proofErr w:type="gramEnd"/>
            <w:r w:rsidRPr="00F308DF">
              <w:rPr>
                <w:rFonts w:ascii="Times New Roman" w:hAnsi="Times New Roman"/>
                <w:color w:val="000000"/>
                <w:sz w:val="28"/>
                <w:szCs w:val="28"/>
              </w:rPr>
              <w:t xml:space="preserve"> изымаемые жилые помещения в соответствии со статьей 32 Жилищного кодекса Российской Федерации.</w:t>
            </w:r>
          </w:p>
          <w:p w:rsidR="00FA446E" w:rsidRPr="00F308DF" w:rsidRDefault="00FA446E" w:rsidP="00FA446E">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-предоставление жилых помещений переселяемым гражданам;</w:t>
            </w:r>
          </w:p>
          <w:p w:rsidR="00FA446E" w:rsidRPr="00F308DF" w:rsidRDefault="00FA446E" w:rsidP="00FA446E">
            <w:pPr>
              <w:pStyle w:val="ConsNormal"/>
              <w:ind w:right="49" w:firstLine="0"/>
              <w:jc w:val="both"/>
              <w:rPr>
                <w:rFonts w:ascii="Times New Roman" w:hAnsi="Times New Roman" w:cs="Times New Roman"/>
                <w:color w:val="000000"/>
                <w:sz w:val="28"/>
                <w:szCs w:val="28"/>
              </w:rPr>
            </w:pPr>
            <w:r w:rsidRPr="00F308DF">
              <w:rPr>
                <w:rFonts w:ascii="Times New Roman" w:hAnsi="Times New Roman"/>
                <w:color w:val="000000"/>
                <w:sz w:val="28"/>
                <w:szCs w:val="28"/>
              </w:rPr>
              <w:t>-ликвидация аварийных многоквартирных домов.</w:t>
            </w:r>
          </w:p>
        </w:tc>
      </w:tr>
      <w:tr w:rsidR="00FA446E" w:rsidRPr="00F308DF" w:rsidTr="00FA446E">
        <w:trPr>
          <w:trHeight w:val="979"/>
        </w:trPr>
        <w:tc>
          <w:tcPr>
            <w:tcW w:w="484" w:type="dxa"/>
            <w:shd w:val="clear" w:color="auto" w:fill="auto"/>
          </w:tcPr>
          <w:p w:rsidR="00FA446E" w:rsidRPr="00F308DF" w:rsidRDefault="00FA446E" w:rsidP="00FA446E">
            <w:pPr>
              <w:rPr>
                <w:color w:val="000000"/>
                <w:sz w:val="28"/>
                <w:szCs w:val="28"/>
              </w:rPr>
            </w:pPr>
          </w:p>
        </w:tc>
        <w:tc>
          <w:tcPr>
            <w:tcW w:w="2325" w:type="dxa"/>
            <w:shd w:val="clear" w:color="auto" w:fill="auto"/>
          </w:tcPr>
          <w:p w:rsidR="00FA446E" w:rsidRPr="00F308DF" w:rsidRDefault="00FA446E" w:rsidP="00FA446E">
            <w:pPr>
              <w:rPr>
                <w:color w:val="000000"/>
                <w:sz w:val="28"/>
                <w:szCs w:val="28"/>
              </w:rPr>
            </w:pPr>
            <w:r w:rsidRPr="00F308DF">
              <w:rPr>
                <w:color w:val="000000"/>
                <w:sz w:val="28"/>
                <w:szCs w:val="28"/>
              </w:rPr>
              <w:t xml:space="preserve">Сроки и этапы реализации </w:t>
            </w:r>
            <w:r>
              <w:rPr>
                <w:color w:val="000000"/>
                <w:sz w:val="28"/>
                <w:szCs w:val="28"/>
              </w:rPr>
              <w:t>п</w:t>
            </w:r>
            <w:r w:rsidRPr="00F308DF">
              <w:rPr>
                <w:color w:val="000000"/>
                <w:sz w:val="28"/>
                <w:szCs w:val="28"/>
              </w:rPr>
              <w:t>одпрограммы</w:t>
            </w:r>
          </w:p>
        </w:tc>
        <w:tc>
          <w:tcPr>
            <w:tcW w:w="6536" w:type="dxa"/>
            <w:shd w:val="clear" w:color="auto" w:fill="auto"/>
          </w:tcPr>
          <w:p w:rsidR="00FA446E" w:rsidRPr="00F308DF" w:rsidRDefault="00FA446E" w:rsidP="00FA446E">
            <w:pPr>
              <w:ind w:right="49"/>
              <w:rPr>
                <w:color w:val="000000"/>
                <w:sz w:val="28"/>
                <w:szCs w:val="28"/>
              </w:rPr>
            </w:pPr>
            <w:r w:rsidRPr="00F308DF">
              <w:rPr>
                <w:color w:val="000000"/>
                <w:sz w:val="28"/>
                <w:szCs w:val="28"/>
              </w:rPr>
              <w:t>20</w:t>
            </w:r>
            <w:r>
              <w:rPr>
                <w:color w:val="000000"/>
                <w:sz w:val="28"/>
                <w:szCs w:val="28"/>
              </w:rPr>
              <w:t>20</w:t>
            </w:r>
            <w:r w:rsidRPr="00F308DF">
              <w:rPr>
                <w:color w:val="000000"/>
                <w:sz w:val="28"/>
                <w:szCs w:val="28"/>
              </w:rPr>
              <w:t>-202</w:t>
            </w:r>
            <w:r>
              <w:rPr>
                <w:color w:val="000000"/>
                <w:sz w:val="28"/>
                <w:szCs w:val="28"/>
              </w:rPr>
              <w:t>5</w:t>
            </w:r>
          </w:p>
          <w:p w:rsidR="00FA446E" w:rsidRPr="0018002A" w:rsidRDefault="00FA446E" w:rsidP="00FA446E">
            <w:pPr>
              <w:rPr>
                <w:sz w:val="28"/>
                <w:szCs w:val="28"/>
              </w:rPr>
            </w:pPr>
          </w:p>
        </w:tc>
      </w:tr>
      <w:tr w:rsidR="00FA446E" w:rsidRPr="00F308DF" w:rsidTr="00FA446E">
        <w:trPr>
          <w:trHeight w:val="1260"/>
        </w:trPr>
        <w:tc>
          <w:tcPr>
            <w:tcW w:w="484" w:type="dxa"/>
            <w:shd w:val="clear" w:color="auto" w:fill="auto"/>
          </w:tcPr>
          <w:p w:rsidR="00FA446E" w:rsidRPr="00F308DF" w:rsidRDefault="00FA446E" w:rsidP="00FA446E">
            <w:pPr>
              <w:rPr>
                <w:color w:val="000000"/>
                <w:sz w:val="28"/>
                <w:szCs w:val="28"/>
              </w:rPr>
            </w:pPr>
          </w:p>
        </w:tc>
        <w:tc>
          <w:tcPr>
            <w:tcW w:w="2325" w:type="dxa"/>
            <w:shd w:val="clear" w:color="auto" w:fill="auto"/>
          </w:tcPr>
          <w:p w:rsidR="00FA446E" w:rsidRDefault="00FA446E" w:rsidP="00FA446E">
            <w:pPr>
              <w:rPr>
                <w:color w:val="000000"/>
                <w:sz w:val="28"/>
                <w:szCs w:val="28"/>
              </w:rPr>
            </w:pPr>
            <w:r w:rsidRPr="00F308DF">
              <w:rPr>
                <w:color w:val="000000"/>
                <w:sz w:val="28"/>
                <w:szCs w:val="28"/>
              </w:rPr>
              <w:t xml:space="preserve">Объемы ассигнований районного бюджета </w:t>
            </w:r>
            <w:r>
              <w:rPr>
                <w:color w:val="000000"/>
                <w:sz w:val="28"/>
                <w:szCs w:val="28"/>
              </w:rPr>
              <w:t>п</w:t>
            </w:r>
            <w:r w:rsidRPr="00F308DF">
              <w:rPr>
                <w:color w:val="000000"/>
                <w:sz w:val="28"/>
                <w:szCs w:val="28"/>
              </w:rPr>
              <w:t xml:space="preserve">одпрограммы </w:t>
            </w:r>
          </w:p>
          <w:p w:rsidR="00FA446E" w:rsidRPr="00F308DF" w:rsidRDefault="00FA446E" w:rsidP="00FA446E">
            <w:pPr>
              <w:rPr>
                <w:color w:val="000000"/>
                <w:sz w:val="28"/>
                <w:szCs w:val="28"/>
              </w:rPr>
            </w:pPr>
            <w:r w:rsidRPr="00F308DF">
              <w:rPr>
                <w:color w:val="000000"/>
                <w:sz w:val="28"/>
                <w:szCs w:val="28"/>
              </w:rPr>
              <w:t>(с расшифровкой по годам реализации) а также прогнозные объёмы средств,   привлекаемых из других источников</w:t>
            </w:r>
          </w:p>
        </w:tc>
        <w:tc>
          <w:tcPr>
            <w:tcW w:w="6536" w:type="dxa"/>
            <w:shd w:val="clear" w:color="auto" w:fill="auto"/>
          </w:tcPr>
          <w:p w:rsidR="00FA446E" w:rsidRDefault="00FA446E" w:rsidP="00FA446E">
            <w:pPr>
              <w:rPr>
                <w:sz w:val="28"/>
                <w:szCs w:val="28"/>
              </w:rPr>
            </w:pPr>
            <w:r>
              <w:rPr>
                <w:sz w:val="28"/>
                <w:szCs w:val="28"/>
              </w:rPr>
              <w:t>Общий объем бюджетных  ассигнований на реализацию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8755,122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Объемы ассигнований районного бюджета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150,000</w:t>
            </w:r>
            <w:r w:rsidRPr="00383902">
              <w:rPr>
                <w:sz w:val="28"/>
                <w:szCs w:val="28"/>
              </w:rPr>
              <w:t xml:space="preserve"> тыс. руб.,</w:t>
            </w:r>
            <w:r>
              <w:rPr>
                <w:sz w:val="28"/>
                <w:szCs w:val="28"/>
              </w:rPr>
              <w:t xml:space="preserve"> в том числе по годам:</w:t>
            </w:r>
          </w:p>
          <w:p w:rsidR="00FA446E" w:rsidRDefault="00FA446E" w:rsidP="00FA446E">
            <w:pPr>
              <w:rPr>
                <w:sz w:val="28"/>
                <w:szCs w:val="28"/>
              </w:rPr>
            </w:pPr>
            <w:r>
              <w:rPr>
                <w:sz w:val="28"/>
                <w:szCs w:val="28"/>
              </w:rPr>
              <w:t>2020 год – 0 тыс. рублей;</w:t>
            </w:r>
          </w:p>
          <w:p w:rsidR="00FA446E" w:rsidRDefault="00FA446E" w:rsidP="00FA446E">
            <w:pPr>
              <w:rPr>
                <w:sz w:val="28"/>
                <w:szCs w:val="28"/>
              </w:rPr>
            </w:pPr>
            <w:r>
              <w:rPr>
                <w:sz w:val="28"/>
                <w:szCs w:val="28"/>
              </w:rPr>
              <w:t>2021 год – 0 тыс. рублей;</w:t>
            </w:r>
          </w:p>
          <w:p w:rsidR="00FA446E" w:rsidRDefault="00FA446E" w:rsidP="00FA446E">
            <w:pPr>
              <w:rPr>
                <w:sz w:val="28"/>
                <w:szCs w:val="28"/>
              </w:rPr>
            </w:pPr>
            <w:r>
              <w:rPr>
                <w:sz w:val="28"/>
                <w:szCs w:val="28"/>
              </w:rPr>
              <w:t>2022 год – 0 тыс. рублей;</w:t>
            </w:r>
          </w:p>
          <w:p w:rsidR="00FA446E" w:rsidRDefault="00FA446E" w:rsidP="00FA446E">
            <w:pPr>
              <w:rPr>
                <w:sz w:val="28"/>
                <w:szCs w:val="28"/>
              </w:rPr>
            </w:pPr>
            <w:r>
              <w:rPr>
                <w:sz w:val="28"/>
                <w:szCs w:val="28"/>
              </w:rPr>
              <w:t>2023 год – 50,000 тыс. рублей;</w:t>
            </w:r>
          </w:p>
          <w:p w:rsidR="00FA446E" w:rsidRDefault="00FA446E" w:rsidP="00FA446E">
            <w:pPr>
              <w:rPr>
                <w:sz w:val="28"/>
                <w:szCs w:val="28"/>
              </w:rPr>
            </w:pPr>
            <w:r>
              <w:rPr>
                <w:sz w:val="28"/>
                <w:szCs w:val="28"/>
              </w:rPr>
              <w:t>2024 год – 50,000 тыс. рублей;</w:t>
            </w:r>
          </w:p>
          <w:p w:rsidR="00FA446E" w:rsidRDefault="00FA446E" w:rsidP="00FA446E">
            <w:pPr>
              <w:rPr>
                <w:sz w:val="28"/>
                <w:szCs w:val="28"/>
              </w:rPr>
            </w:pPr>
            <w:r>
              <w:rPr>
                <w:sz w:val="28"/>
                <w:szCs w:val="28"/>
              </w:rPr>
              <w:t>2025 год – 50,000 тыс. рублей;</w:t>
            </w:r>
          </w:p>
          <w:p w:rsidR="00FA446E" w:rsidRDefault="00FA446E" w:rsidP="00FA446E">
            <w:pPr>
              <w:rPr>
                <w:color w:val="000000"/>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w:t>
            </w:r>
          </w:p>
          <w:p w:rsidR="00FA446E" w:rsidRDefault="00FA446E" w:rsidP="00FA446E">
            <w:pPr>
              <w:rPr>
                <w:sz w:val="28"/>
                <w:szCs w:val="28"/>
              </w:rPr>
            </w:pPr>
            <w:r>
              <w:rPr>
                <w:color w:val="000000"/>
                <w:sz w:val="28"/>
                <w:szCs w:val="28"/>
              </w:rPr>
              <w:t>( территориальные внебюджетные фонды)</w:t>
            </w:r>
            <w:r w:rsidRPr="0086260C">
              <w:rPr>
                <w:color w:val="000000"/>
                <w:sz w:val="28"/>
                <w:szCs w:val="28"/>
              </w:rPr>
              <w:t xml:space="preserve"> – 8346,968</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sidRPr="00AB7911">
              <w:rPr>
                <w:color w:val="000000"/>
                <w:sz w:val="28"/>
                <w:szCs w:val="28"/>
              </w:rPr>
              <w:t xml:space="preserve"> </w:t>
            </w:r>
            <w:r>
              <w:rPr>
                <w:sz w:val="28"/>
                <w:szCs w:val="28"/>
              </w:rPr>
              <w:t>в том числе по годам:</w:t>
            </w:r>
          </w:p>
          <w:p w:rsidR="00FA446E" w:rsidRDefault="00FA446E" w:rsidP="00FA446E">
            <w:pPr>
              <w:rPr>
                <w:sz w:val="28"/>
                <w:szCs w:val="28"/>
              </w:rPr>
            </w:pPr>
            <w:r>
              <w:rPr>
                <w:sz w:val="28"/>
                <w:szCs w:val="28"/>
              </w:rPr>
              <w:t>2020 год – 0 тыс. рублей;</w:t>
            </w:r>
          </w:p>
          <w:p w:rsidR="00FA446E" w:rsidRDefault="00FA446E" w:rsidP="00FA446E">
            <w:pPr>
              <w:rPr>
                <w:sz w:val="28"/>
                <w:szCs w:val="28"/>
              </w:rPr>
            </w:pPr>
            <w:r>
              <w:rPr>
                <w:sz w:val="28"/>
                <w:szCs w:val="28"/>
              </w:rPr>
              <w:t>2021 год – 0 тыс. рублей;</w:t>
            </w:r>
          </w:p>
          <w:p w:rsidR="00FA446E" w:rsidRDefault="00FA446E" w:rsidP="00FA446E">
            <w:pPr>
              <w:rPr>
                <w:sz w:val="28"/>
                <w:szCs w:val="28"/>
              </w:rPr>
            </w:pPr>
            <w:r>
              <w:rPr>
                <w:sz w:val="28"/>
                <w:szCs w:val="28"/>
              </w:rPr>
              <w:t>2022 год – 0 тыс. рублей;</w:t>
            </w:r>
          </w:p>
          <w:p w:rsidR="00FA446E" w:rsidRDefault="00FA446E" w:rsidP="00FA446E">
            <w:pPr>
              <w:rPr>
                <w:sz w:val="28"/>
                <w:szCs w:val="28"/>
              </w:rPr>
            </w:pPr>
            <w:r>
              <w:rPr>
                <w:sz w:val="28"/>
                <w:szCs w:val="28"/>
              </w:rPr>
              <w:t xml:space="preserve">2023 год – </w:t>
            </w:r>
            <w:r w:rsidRPr="0086260C">
              <w:rPr>
                <w:color w:val="000000"/>
                <w:sz w:val="28"/>
                <w:szCs w:val="28"/>
              </w:rPr>
              <w:t>8346,968</w:t>
            </w:r>
            <w:r>
              <w:rPr>
                <w:color w:val="000000"/>
                <w:sz w:val="28"/>
                <w:szCs w:val="28"/>
              </w:rPr>
              <w:t xml:space="preserve"> </w:t>
            </w:r>
            <w:r>
              <w:rPr>
                <w:sz w:val="28"/>
                <w:szCs w:val="28"/>
              </w:rPr>
              <w:t>тыс. рублей;</w:t>
            </w:r>
          </w:p>
          <w:p w:rsidR="00FA446E" w:rsidRDefault="00FA446E" w:rsidP="00FA446E">
            <w:pPr>
              <w:rPr>
                <w:sz w:val="28"/>
                <w:szCs w:val="28"/>
              </w:rPr>
            </w:pPr>
            <w:r>
              <w:rPr>
                <w:sz w:val="28"/>
                <w:szCs w:val="28"/>
              </w:rPr>
              <w:t>2024 год – 0 тыс. рублей;</w:t>
            </w:r>
          </w:p>
          <w:p w:rsidR="00FA446E" w:rsidRPr="003E2975" w:rsidRDefault="00FA446E" w:rsidP="00FA446E">
            <w:pPr>
              <w:rPr>
                <w:sz w:val="28"/>
                <w:szCs w:val="28"/>
              </w:rPr>
            </w:pPr>
            <w:r>
              <w:rPr>
                <w:sz w:val="28"/>
                <w:szCs w:val="28"/>
              </w:rPr>
              <w:lastRenderedPageBreak/>
              <w:t>2025 год – 0 тыс. рублей;</w:t>
            </w:r>
          </w:p>
          <w:p w:rsidR="00FA446E" w:rsidRDefault="00FA446E" w:rsidP="00FA446E">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Pr>
                <w:sz w:val="28"/>
                <w:szCs w:val="28"/>
              </w:rPr>
              <w:t>в том числе по годам:</w:t>
            </w:r>
          </w:p>
          <w:p w:rsidR="00FA446E" w:rsidRDefault="00FA446E" w:rsidP="00FA446E">
            <w:pPr>
              <w:rPr>
                <w:sz w:val="28"/>
                <w:szCs w:val="28"/>
              </w:rPr>
            </w:pPr>
            <w:r>
              <w:rPr>
                <w:sz w:val="28"/>
                <w:szCs w:val="28"/>
              </w:rPr>
              <w:t>2020 год – 0 тыс. рублей;</w:t>
            </w:r>
          </w:p>
          <w:p w:rsidR="00FA446E" w:rsidRDefault="00FA446E" w:rsidP="00FA446E">
            <w:pPr>
              <w:rPr>
                <w:sz w:val="28"/>
                <w:szCs w:val="28"/>
              </w:rPr>
            </w:pPr>
            <w:r>
              <w:rPr>
                <w:sz w:val="28"/>
                <w:szCs w:val="28"/>
              </w:rPr>
              <w:t>2021 год – 0 тыс. рублей;</w:t>
            </w:r>
          </w:p>
          <w:p w:rsidR="00FA446E" w:rsidRDefault="00FA446E" w:rsidP="00FA446E">
            <w:pPr>
              <w:rPr>
                <w:sz w:val="28"/>
                <w:szCs w:val="28"/>
              </w:rPr>
            </w:pPr>
            <w:r>
              <w:rPr>
                <w:sz w:val="28"/>
                <w:szCs w:val="28"/>
              </w:rPr>
              <w:t>2022 год – 0 тыс. рублей;</w:t>
            </w:r>
          </w:p>
          <w:p w:rsidR="00FA446E" w:rsidRDefault="00FA446E" w:rsidP="00FA446E">
            <w:pPr>
              <w:rPr>
                <w:sz w:val="28"/>
                <w:szCs w:val="28"/>
              </w:rPr>
            </w:pPr>
            <w:r>
              <w:rPr>
                <w:sz w:val="28"/>
                <w:szCs w:val="28"/>
              </w:rPr>
              <w:t xml:space="preserve">2023 год – </w:t>
            </w:r>
            <w:r>
              <w:rPr>
                <w:color w:val="000000"/>
                <w:sz w:val="28"/>
                <w:szCs w:val="28"/>
              </w:rPr>
              <w:t>258,</w:t>
            </w:r>
            <w:r w:rsidRPr="00AB7911">
              <w:rPr>
                <w:color w:val="000000"/>
                <w:sz w:val="28"/>
                <w:szCs w:val="28"/>
              </w:rPr>
              <w:t>154</w:t>
            </w:r>
            <w:r>
              <w:rPr>
                <w:color w:val="000000"/>
                <w:sz w:val="28"/>
                <w:szCs w:val="28"/>
              </w:rPr>
              <w:t xml:space="preserve"> </w:t>
            </w:r>
            <w:r>
              <w:rPr>
                <w:sz w:val="28"/>
                <w:szCs w:val="28"/>
              </w:rPr>
              <w:t>тыс. рублей;</w:t>
            </w:r>
          </w:p>
          <w:p w:rsidR="00FA446E" w:rsidRDefault="00FA446E" w:rsidP="00FA446E">
            <w:pPr>
              <w:rPr>
                <w:sz w:val="28"/>
                <w:szCs w:val="28"/>
              </w:rPr>
            </w:pPr>
            <w:r>
              <w:rPr>
                <w:sz w:val="28"/>
                <w:szCs w:val="28"/>
              </w:rPr>
              <w:t>2024 год – 0 тыс. рублей;</w:t>
            </w:r>
          </w:p>
          <w:p w:rsidR="00FA446E" w:rsidRPr="005B33C3" w:rsidRDefault="00FA446E" w:rsidP="00FA446E">
            <w:pPr>
              <w:rPr>
                <w:sz w:val="28"/>
                <w:szCs w:val="28"/>
              </w:rPr>
            </w:pPr>
            <w:r>
              <w:rPr>
                <w:sz w:val="28"/>
                <w:szCs w:val="28"/>
              </w:rPr>
              <w:t>2025 год – 0 тыс. рублей;</w:t>
            </w:r>
          </w:p>
        </w:tc>
      </w:tr>
      <w:tr w:rsidR="00FA446E" w:rsidRPr="00F308DF" w:rsidTr="00FA446E">
        <w:tc>
          <w:tcPr>
            <w:tcW w:w="484" w:type="dxa"/>
            <w:shd w:val="clear" w:color="auto" w:fill="auto"/>
          </w:tcPr>
          <w:p w:rsidR="00FA446E" w:rsidRPr="00F308DF" w:rsidRDefault="00FA446E" w:rsidP="00FA446E">
            <w:pPr>
              <w:rPr>
                <w:sz w:val="28"/>
                <w:szCs w:val="28"/>
              </w:rPr>
            </w:pPr>
          </w:p>
        </w:tc>
        <w:tc>
          <w:tcPr>
            <w:tcW w:w="2325" w:type="dxa"/>
            <w:shd w:val="clear" w:color="auto" w:fill="auto"/>
          </w:tcPr>
          <w:p w:rsidR="00FA446E" w:rsidRPr="00F308DF" w:rsidRDefault="00FA446E" w:rsidP="00FA446E">
            <w:pPr>
              <w:rPr>
                <w:sz w:val="28"/>
                <w:szCs w:val="28"/>
              </w:rPr>
            </w:pPr>
            <w:r>
              <w:rPr>
                <w:sz w:val="28"/>
                <w:szCs w:val="28"/>
              </w:rPr>
              <w:t xml:space="preserve">Ожидаемые конечные </w:t>
            </w:r>
            <w:r w:rsidRPr="00F308DF">
              <w:rPr>
                <w:sz w:val="28"/>
                <w:szCs w:val="28"/>
              </w:rPr>
              <w:t xml:space="preserve">результаты реализации </w:t>
            </w:r>
            <w:r>
              <w:rPr>
                <w:sz w:val="28"/>
                <w:szCs w:val="28"/>
              </w:rPr>
              <w:t>п</w:t>
            </w:r>
            <w:r w:rsidRPr="00F308DF">
              <w:rPr>
                <w:sz w:val="28"/>
                <w:szCs w:val="28"/>
              </w:rPr>
              <w:t>одпрограммы</w:t>
            </w:r>
          </w:p>
        </w:tc>
        <w:tc>
          <w:tcPr>
            <w:tcW w:w="6536" w:type="dxa"/>
            <w:shd w:val="clear" w:color="auto" w:fill="auto"/>
          </w:tcPr>
          <w:p w:rsidR="00FA446E" w:rsidRPr="00F308DF" w:rsidRDefault="00FA446E" w:rsidP="00FA446E">
            <w:pPr>
              <w:pStyle w:val="ac"/>
              <w:spacing w:line="264" w:lineRule="auto"/>
              <w:rPr>
                <w:rFonts w:ascii="Times New Roman" w:hAnsi="Times New Roman"/>
                <w:sz w:val="28"/>
                <w:szCs w:val="28"/>
              </w:rPr>
            </w:pPr>
            <w:r w:rsidRPr="00F308DF">
              <w:rPr>
                <w:rFonts w:ascii="Times New Roman" w:hAnsi="Times New Roman"/>
                <w:sz w:val="28"/>
                <w:szCs w:val="28"/>
              </w:rPr>
              <w:t xml:space="preserve">Ликвидация аварийного жилищного фонда </w:t>
            </w:r>
            <w:r w:rsidRPr="00AB7911">
              <w:rPr>
                <w:rFonts w:ascii="Times New Roman" w:hAnsi="Times New Roman"/>
                <w:sz w:val="28"/>
                <w:szCs w:val="28"/>
              </w:rPr>
              <w:t xml:space="preserve">до </w:t>
            </w:r>
            <w:r>
              <w:rPr>
                <w:rFonts w:ascii="Times New Roman" w:hAnsi="Times New Roman"/>
                <w:sz w:val="28"/>
                <w:szCs w:val="28"/>
              </w:rPr>
              <w:t>56</w:t>
            </w:r>
            <w:r w:rsidRPr="00AB7911">
              <w:rPr>
                <w:rFonts w:ascii="Times New Roman" w:hAnsi="Times New Roman"/>
                <w:sz w:val="28"/>
                <w:szCs w:val="28"/>
              </w:rPr>
              <w:t>%</w:t>
            </w:r>
            <w:r w:rsidRPr="00F308DF">
              <w:rPr>
                <w:rFonts w:ascii="Times New Roman" w:hAnsi="Times New Roman"/>
                <w:sz w:val="28"/>
                <w:szCs w:val="28"/>
              </w:rPr>
              <w:t xml:space="preserve"> </w:t>
            </w:r>
          </w:p>
        </w:tc>
      </w:tr>
    </w:tbl>
    <w:p w:rsidR="00FA446E" w:rsidRDefault="00FA446E" w:rsidP="00FA446E">
      <w:pPr>
        <w:pStyle w:val="1"/>
        <w:jc w:val="left"/>
        <w:rPr>
          <w:rFonts w:ascii="Times New Roman" w:hAnsi="Times New Roman"/>
          <w:color w:val="000000"/>
          <w:sz w:val="28"/>
          <w:szCs w:val="28"/>
        </w:rPr>
      </w:pPr>
    </w:p>
    <w:p w:rsidR="00FA446E" w:rsidRDefault="00FA446E" w:rsidP="00FA446E">
      <w:pPr>
        <w:pStyle w:val="1"/>
        <w:rPr>
          <w:rFonts w:ascii="Times New Roman" w:hAnsi="Times New Roman"/>
          <w:color w:val="000000"/>
          <w:sz w:val="28"/>
          <w:szCs w:val="28"/>
        </w:rPr>
      </w:pPr>
      <w:r w:rsidRPr="00B701B0">
        <w:rPr>
          <w:rFonts w:ascii="Times New Roman" w:hAnsi="Times New Roman"/>
          <w:color w:val="000000"/>
          <w:sz w:val="28"/>
          <w:szCs w:val="28"/>
        </w:rPr>
        <w:t xml:space="preserve">2. </w:t>
      </w:r>
      <w:r>
        <w:rPr>
          <w:rFonts w:ascii="Times New Roman" w:hAnsi="Times New Roman"/>
          <w:color w:val="000000"/>
          <w:sz w:val="28"/>
          <w:szCs w:val="28"/>
        </w:rPr>
        <w:t>Характеристика сферы реализации подпрограммы</w:t>
      </w:r>
    </w:p>
    <w:p w:rsidR="00FA446E" w:rsidRPr="00AB7911" w:rsidRDefault="00FA446E" w:rsidP="00FA446E"/>
    <w:p w:rsidR="00FA446E" w:rsidRPr="00AB7911" w:rsidRDefault="00FA446E" w:rsidP="00FA446E">
      <w:pPr>
        <w:jc w:val="both"/>
        <w:rPr>
          <w:sz w:val="28"/>
          <w:szCs w:val="28"/>
        </w:rPr>
      </w:pPr>
      <w:r w:rsidRPr="00AB7911">
        <w:rPr>
          <w:sz w:val="28"/>
          <w:szCs w:val="28"/>
        </w:rPr>
        <w:t xml:space="preserve">         Одним из приоритетных направлений жилищной политики в Российской Федерации является обеспечение граждан доступным и комфортным жильём и повышение качества жилищно-коммунальных услуг в рамках,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FA446E" w:rsidRPr="00AB7911" w:rsidRDefault="00FA446E" w:rsidP="00FA446E">
      <w:pPr>
        <w:jc w:val="both"/>
        <w:rPr>
          <w:sz w:val="28"/>
          <w:szCs w:val="28"/>
        </w:rPr>
      </w:pPr>
      <w:r w:rsidRPr="00AB7911">
        <w:rPr>
          <w:sz w:val="28"/>
          <w:szCs w:val="28"/>
        </w:rPr>
        <w:t xml:space="preserve">         До недавнего времени государство являлось основным собственником жилищного фонда, однако из-за недофинансирования отрасли ЖКХ не обеспечивало в полной мере надлежащего порядка  его капитального ремонта, что послужило основной причиной его обветшания и прихода в аварийное состояние.</w:t>
      </w:r>
    </w:p>
    <w:p w:rsidR="00FA446E" w:rsidRPr="00AB7911" w:rsidRDefault="00FA446E" w:rsidP="00FA446E">
      <w:pPr>
        <w:jc w:val="both"/>
        <w:rPr>
          <w:color w:val="000000"/>
          <w:sz w:val="28"/>
          <w:szCs w:val="28"/>
        </w:rPr>
      </w:pPr>
      <w:r w:rsidRPr="00AB7911">
        <w:rPr>
          <w:sz w:val="28"/>
          <w:szCs w:val="28"/>
        </w:rPr>
        <w:t xml:space="preserve">          С 1990 года в России действует устойчивая тенденция увеличения абсолютной площади аварийного  жилья. Так в период начала 90-х годов по 2010 год площадь аварийного жилого фонда России увеличилась почти в шесть раз. Не является исключением из правил и Тамбовский район, </w:t>
      </w:r>
      <w:proofErr w:type="gramStart"/>
      <w:r w:rsidRPr="00AB7911">
        <w:rPr>
          <w:sz w:val="28"/>
          <w:szCs w:val="28"/>
        </w:rPr>
        <w:t>котором</w:t>
      </w:r>
      <w:proofErr w:type="gramEnd"/>
      <w:r w:rsidRPr="00AB7911">
        <w:rPr>
          <w:sz w:val="28"/>
          <w:szCs w:val="28"/>
        </w:rPr>
        <w:t xml:space="preserve"> </w:t>
      </w:r>
      <w:r w:rsidRPr="00AB7911">
        <w:rPr>
          <w:color w:val="000000"/>
          <w:sz w:val="28"/>
          <w:szCs w:val="28"/>
        </w:rPr>
        <w:t xml:space="preserve">преобладает жилищный фонд, построенный после 1971 года, причем 63% жилых зданий построено в 1971 - 1995 годы.  Вместе с тем  25,65% площади жилищного фонда приходится на дома, построенные в период до 1970 года. Около 0,22% жилых зданий составляют дома, построенные ранее 1920 года. </w:t>
      </w:r>
    </w:p>
    <w:p w:rsidR="00FA446E" w:rsidRPr="00AB7911" w:rsidRDefault="00FA446E" w:rsidP="00FA446E">
      <w:pPr>
        <w:jc w:val="both"/>
        <w:rPr>
          <w:color w:val="000000"/>
          <w:sz w:val="28"/>
          <w:szCs w:val="28"/>
        </w:rPr>
      </w:pPr>
      <w:r w:rsidRPr="00AB7911">
        <w:rPr>
          <w:sz w:val="28"/>
          <w:szCs w:val="28"/>
        </w:rPr>
        <w:t xml:space="preserve"> </w:t>
      </w:r>
      <w:r w:rsidRPr="00AB7911">
        <w:rPr>
          <w:color w:val="000000"/>
          <w:sz w:val="28"/>
          <w:szCs w:val="28"/>
        </w:rPr>
        <w:t xml:space="preserve">Жилищный фонд Тамбовского района Амурской области на 01.01 2012 года насчитывал 446,7 тыс. кв. м. из них площадь аварийного жилищного фонда многоквартирных домов  составляла </w:t>
      </w:r>
      <w:smartTag w:uri="urn:schemas-microsoft-com:office:smarttags" w:element="metricconverter">
        <w:smartTagPr>
          <w:attr w:name="ProductID" w:val="1346 кв. м"/>
        </w:smartTagPr>
        <w:r w:rsidRPr="00AB7911">
          <w:rPr>
            <w:color w:val="000000"/>
            <w:sz w:val="28"/>
            <w:szCs w:val="28"/>
          </w:rPr>
          <w:t>1346 кв. м</w:t>
        </w:r>
      </w:smartTag>
      <w:r w:rsidRPr="00AB7911">
        <w:rPr>
          <w:color w:val="000000"/>
          <w:sz w:val="28"/>
          <w:szCs w:val="28"/>
        </w:rPr>
        <w:t>.(0,3%). В аварийном жилищном фонде проживает не менее 53  человек (0,24% населения района).</w:t>
      </w:r>
    </w:p>
    <w:p w:rsidR="00FA446E" w:rsidRPr="00AB7911" w:rsidRDefault="00FA446E" w:rsidP="00FA446E">
      <w:pPr>
        <w:ind w:firstLine="684"/>
        <w:jc w:val="both"/>
        <w:rPr>
          <w:bCs/>
          <w:color w:val="000000"/>
          <w:sz w:val="28"/>
          <w:szCs w:val="28"/>
        </w:rPr>
      </w:pPr>
      <w:r w:rsidRPr="00AB7911">
        <w:rPr>
          <w:sz w:val="28"/>
          <w:szCs w:val="28"/>
        </w:rPr>
        <w:t>В рамках</w:t>
      </w:r>
      <w:r w:rsidRPr="00AB7911">
        <w:rPr>
          <w:bCs/>
          <w:color w:val="000000"/>
          <w:sz w:val="28"/>
          <w:szCs w:val="28"/>
        </w:rPr>
        <w:t xml:space="preserve"> подпрограмма «Переселение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в 2014-2016 годах </w:t>
      </w:r>
      <w:r w:rsidRPr="00AB7911">
        <w:rPr>
          <w:bCs/>
          <w:color w:val="000000"/>
          <w:sz w:val="28"/>
          <w:szCs w:val="28"/>
        </w:rPr>
        <w:lastRenderedPageBreak/>
        <w:t>проведено переселение граждан из многоквартирных жилых домов  признанных аварийными в срок до 01.12.2012 года.</w:t>
      </w:r>
    </w:p>
    <w:p w:rsidR="00FA446E" w:rsidRPr="00AB7911" w:rsidRDefault="00FA446E" w:rsidP="00FA446E">
      <w:pPr>
        <w:ind w:firstLine="684"/>
        <w:jc w:val="both"/>
        <w:rPr>
          <w:sz w:val="28"/>
          <w:szCs w:val="28"/>
        </w:rPr>
      </w:pPr>
      <w:r w:rsidRPr="00AB7911">
        <w:rPr>
          <w:sz w:val="28"/>
          <w:szCs w:val="28"/>
        </w:rPr>
        <w:t>В 2014 году в рамках реализации  мероприятий предусмотренных региональной программой  Тамбовским сельсоветом было расселено 8 многоквартирных домов, общей площадью 627,8 кв.м. стоимость переселения составила 24 839 497,11 руб. из них:</w:t>
      </w:r>
    </w:p>
    <w:p w:rsidR="00FA446E" w:rsidRPr="00AB7911" w:rsidRDefault="00FA446E" w:rsidP="00FA446E">
      <w:pPr>
        <w:ind w:firstLine="684"/>
        <w:jc w:val="both"/>
        <w:rPr>
          <w:sz w:val="28"/>
          <w:szCs w:val="28"/>
        </w:rPr>
      </w:pPr>
      <w:r w:rsidRPr="00AB7911">
        <w:rPr>
          <w:sz w:val="28"/>
          <w:szCs w:val="28"/>
        </w:rPr>
        <w:t>-21 721 880 руб.  средства  Фонда содействия реформированию ЖКХ;</w:t>
      </w:r>
    </w:p>
    <w:p w:rsidR="00FA446E" w:rsidRPr="00AB7911" w:rsidRDefault="00FA446E" w:rsidP="00FA446E">
      <w:pPr>
        <w:ind w:firstLine="684"/>
        <w:jc w:val="both"/>
        <w:rPr>
          <w:sz w:val="28"/>
          <w:szCs w:val="28"/>
        </w:rPr>
      </w:pPr>
      <w:r w:rsidRPr="00AB7911">
        <w:rPr>
          <w:sz w:val="28"/>
          <w:szCs w:val="28"/>
        </w:rPr>
        <w:t>- 1000000 руб. средства  районного  бюджета;</w:t>
      </w:r>
    </w:p>
    <w:p w:rsidR="00FA446E" w:rsidRPr="00AB7911" w:rsidRDefault="00FA446E" w:rsidP="00FA446E">
      <w:pPr>
        <w:ind w:firstLine="684"/>
        <w:jc w:val="both"/>
        <w:rPr>
          <w:sz w:val="28"/>
          <w:szCs w:val="28"/>
        </w:rPr>
      </w:pPr>
      <w:r w:rsidRPr="00AB7911">
        <w:rPr>
          <w:sz w:val="28"/>
          <w:szCs w:val="28"/>
        </w:rPr>
        <w:t>-2117617,11 руб. средства бюджет сельсовета.</w:t>
      </w:r>
    </w:p>
    <w:p w:rsidR="00FA446E" w:rsidRPr="00AB7911" w:rsidRDefault="00FA446E" w:rsidP="00FA446E">
      <w:pPr>
        <w:ind w:firstLine="684"/>
        <w:jc w:val="both"/>
        <w:rPr>
          <w:sz w:val="28"/>
          <w:szCs w:val="28"/>
        </w:rPr>
      </w:pPr>
      <w:r w:rsidRPr="00AB7911">
        <w:rPr>
          <w:sz w:val="28"/>
          <w:szCs w:val="28"/>
        </w:rPr>
        <w:t xml:space="preserve">  Всего в ходе реализации мероприятий Тамбовским сельсоветом было  приобретено 16 жилых помещений, переселено 43 человека.</w:t>
      </w:r>
    </w:p>
    <w:p w:rsidR="00FA446E" w:rsidRPr="00AB7911" w:rsidRDefault="00FA446E" w:rsidP="00FA446E">
      <w:pPr>
        <w:ind w:firstLine="684"/>
        <w:jc w:val="both"/>
        <w:rPr>
          <w:bCs/>
          <w:sz w:val="28"/>
          <w:szCs w:val="28"/>
        </w:rPr>
      </w:pPr>
      <w:r w:rsidRPr="00AB7911">
        <w:rPr>
          <w:sz w:val="28"/>
          <w:szCs w:val="28"/>
        </w:rPr>
        <w:t xml:space="preserve">В 2015-2016 годах администрацией Тамбовского района  расселено 3 многоквартирных (двухквартирных) дома общей площадью 297,1 кв. м., стоимость переселения составила </w:t>
      </w:r>
      <w:r w:rsidRPr="00AB7911">
        <w:rPr>
          <w:bCs/>
          <w:sz w:val="28"/>
          <w:szCs w:val="28"/>
        </w:rPr>
        <w:t>9 708 816,40 рублей, из них:</w:t>
      </w:r>
    </w:p>
    <w:p w:rsidR="00FA446E" w:rsidRPr="00AB7911" w:rsidRDefault="00FA446E" w:rsidP="00FA446E">
      <w:pPr>
        <w:jc w:val="both"/>
        <w:rPr>
          <w:bCs/>
          <w:sz w:val="28"/>
          <w:szCs w:val="28"/>
        </w:rPr>
      </w:pPr>
      <w:r w:rsidRPr="00AB7911">
        <w:rPr>
          <w:bCs/>
          <w:sz w:val="28"/>
          <w:szCs w:val="28"/>
        </w:rPr>
        <w:t>- 9 701 838,87 руб. средства Фонда содействию реформированию ЖКХ;</w:t>
      </w:r>
    </w:p>
    <w:p w:rsidR="00FA446E" w:rsidRPr="00AB7911" w:rsidRDefault="00FA446E" w:rsidP="00FA446E">
      <w:pPr>
        <w:jc w:val="both"/>
        <w:rPr>
          <w:bCs/>
          <w:sz w:val="28"/>
          <w:szCs w:val="28"/>
        </w:rPr>
      </w:pPr>
      <w:r w:rsidRPr="00AB7911">
        <w:rPr>
          <w:bCs/>
          <w:sz w:val="28"/>
          <w:szCs w:val="28"/>
        </w:rPr>
        <w:t>- 6 977,54 руб. средства районного  бюджета.</w:t>
      </w:r>
    </w:p>
    <w:p w:rsidR="00FA446E" w:rsidRPr="00AB7911" w:rsidRDefault="00FA446E" w:rsidP="00FA446E">
      <w:pPr>
        <w:jc w:val="both"/>
        <w:rPr>
          <w:bCs/>
          <w:sz w:val="28"/>
          <w:szCs w:val="28"/>
        </w:rPr>
      </w:pPr>
      <w:r w:rsidRPr="00AB7911">
        <w:rPr>
          <w:bCs/>
          <w:sz w:val="28"/>
          <w:szCs w:val="28"/>
        </w:rPr>
        <w:t xml:space="preserve">      Всего администрацией района приобретено 6 жилых помещений, в которые переселено 12 граждан,  ранее проживавших в аварийных домах.</w:t>
      </w:r>
    </w:p>
    <w:p w:rsidR="00FA446E" w:rsidRDefault="00FA446E" w:rsidP="00FA446E">
      <w:pPr>
        <w:jc w:val="both"/>
        <w:rPr>
          <w:color w:val="000000"/>
          <w:sz w:val="28"/>
          <w:szCs w:val="28"/>
        </w:rPr>
      </w:pPr>
      <w:r w:rsidRPr="00AB7911">
        <w:rPr>
          <w:color w:val="000000"/>
          <w:sz w:val="28"/>
          <w:szCs w:val="28"/>
        </w:rPr>
        <w:t xml:space="preserve">      </w:t>
      </w:r>
      <w:proofErr w:type="gramStart"/>
      <w:r w:rsidRPr="00AB7911">
        <w:rPr>
          <w:color w:val="000000"/>
          <w:sz w:val="28"/>
          <w:szCs w:val="28"/>
        </w:rPr>
        <w:t>Настоящей Подпрограммой предусмотрено переселение граждан из жилых помещений в домах, признанных до 01.01.2017 в установленном порядке аварийными и подлежащими сносу в целях 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развитие малоэтажного жилищного строительства в рамках Федерального закона от</w:t>
      </w:r>
      <w:proofErr w:type="gramEnd"/>
      <w:r w:rsidRPr="00AB7911">
        <w:rPr>
          <w:color w:val="000000"/>
          <w:sz w:val="28"/>
          <w:szCs w:val="28"/>
        </w:rPr>
        <w:t xml:space="preserve"> 21.07.2007 № 185 «О фонде содействия реформированию жилищно-коммунального хозяйства».</w:t>
      </w:r>
    </w:p>
    <w:p w:rsidR="00FA446E" w:rsidRDefault="00FA446E" w:rsidP="00FA446E">
      <w:pPr>
        <w:jc w:val="both"/>
        <w:rPr>
          <w:color w:val="000000"/>
          <w:sz w:val="28"/>
          <w:szCs w:val="28"/>
        </w:rPr>
      </w:pPr>
    </w:p>
    <w:p w:rsidR="00FA446E" w:rsidRDefault="00FA446E" w:rsidP="00FA446E">
      <w:pPr>
        <w:jc w:val="center"/>
        <w:rPr>
          <w:b/>
          <w:color w:val="000000"/>
          <w:sz w:val="28"/>
          <w:szCs w:val="28"/>
        </w:rPr>
      </w:pPr>
      <w:r w:rsidRPr="003A2105">
        <w:rPr>
          <w:b/>
          <w:color w:val="000000"/>
          <w:sz w:val="28"/>
          <w:szCs w:val="28"/>
        </w:rPr>
        <w:t>3. Приоритеты государств</w:t>
      </w:r>
      <w:r>
        <w:rPr>
          <w:b/>
          <w:color w:val="000000"/>
          <w:sz w:val="28"/>
          <w:szCs w:val="28"/>
        </w:rPr>
        <w:t>енной политики в сфере реализа</w:t>
      </w:r>
      <w:r w:rsidRPr="003A2105">
        <w:rPr>
          <w:b/>
          <w:color w:val="000000"/>
          <w:sz w:val="28"/>
          <w:szCs w:val="28"/>
        </w:rPr>
        <w:t xml:space="preserve">ции </w:t>
      </w:r>
      <w:r>
        <w:rPr>
          <w:b/>
          <w:color w:val="000000"/>
          <w:sz w:val="28"/>
          <w:szCs w:val="28"/>
        </w:rPr>
        <w:t>п</w:t>
      </w:r>
      <w:r w:rsidRPr="003A2105">
        <w:rPr>
          <w:b/>
          <w:color w:val="000000"/>
          <w:sz w:val="28"/>
          <w:szCs w:val="28"/>
        </w:rPr>
        <w:t>одпрограммы, цели, задачи</w:t>
      </w:r>
    </w:p>
    <w:p w:rsidR="00FA446E" w:rsidRDefault="00FA446E" w:rsidP="00FA446E">
      <w:pPr>
        <w:jc w:val="center"/>
        <w:rPr>
          <w:b/>
          <w:color w:val="000000"/>
          <w:sz w:val="28"/>
          <w:szCs w:val="28"/>
        </w:rPr>
      </w:pPr>
    </w:p>
    <w:p w:rsidR="00FA446E" w:rsidRPr="00AB7911" w:rsidRDefault="00FA446E" w:rsidP="00FA446E">
      <w:pPr>
        <w:rPr>
          <w:color w:val="000000"/>
          <w:sz w:val="28"/>
          <w:szCs w:val="28"/>
        </w:rPr>
      </w:pPr>
      <w:r>
        <w:rPr>
          <w:color w:val="000000"/>
          <w:sz w:val="28"/>
          <w:szCs w:val="28"/>
        </w:rPr>
        <w:t xml:space="preserve">         </w:t>
      </w:r>
      <w:proofErr w:type="gramStart"/>
      <w:r w:rsidRPr="00AB7911">
        <w:rPr>
          <w:color w:val="000000"/>
          <w:sz w:val="28"/>
          <w:szCs w:val="28"/>
        </w:rPr>
        <w:t>Приоритеты государственной политики в сфере реализации Подпрограммы определяются Указом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в части повышения уровня благоустроенности жилья и благоустройства населённых пунктов</w:t>
      </w:r>
      <w:proofErr w:type="gramEnd"/>
      <w:r w:rsidRPr="00AB7911">
        <w:rPr>
          <w:color w:val="000000"/>
          <w:sz w:val="28"/>
          <w:szCs w:val="28"/>
        </w:rPr>
        <w:t>, качества жилищно-коммунальных услуг.</w:t>
      </w:r>
    </w:p>
    <w:p w:rsidR="00FA446E" w:rsidRPr="00AB7911" w:rsidRDefault="00FA446E" w:rsidP="00FA446E">
      <w:pPr>
        <w:rPr>
          <w:color w:val="000000"/>
          <w:sz w:val="28"/>
          <w:szCs w:val="28"/>
        </w:rPr>
      </w:pPr>
      <w:r>
        <w:rPr>
          <w:color w:val="000000"/>
          <w:sz w:val="28"/>
          <w:szCs w:val="28"/>
        </w:rPr>
        <w:t xml:space="preserve">        </w:t>
      </w:r>
      <w:proofErr w:type="gramStart"/>
      <w:r w:rsidRPr="00AB7911">
        <w:rPr>
          <w:color w:val="000000"/>
          <w:sz w:val="28"/>
          <w:szCs w:val="28"/>
        </w:rPr>
        <w:t>Исходя из этих документов определены</w:t>
      </w:r>
      <w:proofErr w:type="gramEnd"/>
      <w:r w:rsidRPr="00AB7911">
        <w:rPr>
          <w:color w:val="000000"/>
          <w:sz w:val="28"/>
          <w:szCs w:val="28"/>
        </w:rPr>
        <w:t xml:space="preserve"> цели и задачи Подпрограммы.</w:t>
      </w:r>
    </w:p>
    <w:p w:rsidR="00FA446E" w:rsidRPr="00AB7911" w:rsidRDefault="00FA446E" w:rsidP="00FA446E">
      <w:pPr>
        <w:rPr>
          <w:color w:val="000000"/>
          <w:sz w:val="28"/>
          <w:szCs w:val="28"/>
        </w:rPr>
      </w:pPr>
      <w:r>
        <w:rPr>
          <w:color w:val="000000"/>
          <w:sz w:val="28"/>
          <w:szCs w:val="28"/>
        </w:rPr>
        <w:t xml:space="preserve">        </w:t>
      </w:r>
      <w:r w:rsidRPr="00AB7911">
        <w:rPr>
          <w:color w:val="000000"/>
          <w:sz w:val="28"/>
          <w:szCs w:val="28"/>
        </w:rPr>
        <w:t>Цель: переселить граждан из аварийных многоквартирных домов признанных в  установленном порядке аварийными и подлежащими сносу в связи с физическим износом в процессе их эксплуатации, в том  числе с учётом развития малоэтажного строительства.</w:t>
      </w:r>
    </w:p>
    <w:p w:rsidR="00FA446E" w:rsidRDefault="00FA446E" w:rsidP="00FA446E">
      <w:pPr>
        <w:rPr>
          <w:color w:val="000000"/>
          <w:sz w:val="28"/>
          <w:szCs w:val="28"/>
        </w:rPr>
      </w:pPr>
      <w:r>
        <w:rPr>
          <w:color w:val="000000"/>
          <w:sz w:val="28"/>
          <w:szCs w:val="28"/>
        </w:rPr>
        <w:t xml:space="preserve">        </w:t>
      </w:r>
      <w:r w:rsidRPr="00AB7911">
        <w:rPr>
          <w:color w:val="000000"/>
          <w:sz w:val="28"/>
          <w:szCs w:val="28"/>
        </w:rPr>
        <w:t>Задача: ликвидировать аварийные многоквартирные дома.</w:t>
      </w:r>
    </w:p>
    <w:p w:rsidR="00FA446E" w:rsidRDefault="00FA446E" w:rsidP="00FA446E">
      <w:pPr>
        <w:tabs>
          <w:tab w:val="left" w:pos="6938"/>
        </w:tabs>
        <w:rPr>
          <w:color w:val="000000"/>
          <w:sz w:val="28"/>
          <w:szCs w:val="28"/>
        </w:rPr>
      </w:pPr>
      <w:r>
        <w:rPr>
          <w:color w:val="000000"/>
          <w:sz w:val="28"/>
          <w:szCs w:val="28"/>
        </w:rPr>
        <w:lastRenderedPageBreak/>
        <w:tab/>
      </w:r>
    </w:p>
    <w:p w:rsidR="00FA446E" w:rsidRPr="000524D9" w:rsidRDefault="00FA446E" w:rsidP="00FA446E">
      <w:pPr>
        <w:jc w:val="center"/>
        <w:rPr>
          <w:b/>
          <w:color w:val="000000"/>
          <w:sz w:val="28"/>
          <w:szCs w:val="28"/>
        </w:rPr>
      </w:pPr>
      <w:r w:rsidRPr="000524D9">
        <w:rPr>
          <w:b/>
          <w:color w:val="000000"/>
          <w:sz w:val="28"/>
          <w:szCs w:val="28"/>
        </w:rPr>
        <w:t>4.</w:t>
      </w:r>
      <w:r>
        <w:rPr>
          <w:b/>
          <w:color w:val="000000"/>
          <w:sz w:val="28"/>
          <w:szCs w:val="28"/>
        </w:rPr>
        <w:t xml:space="preserve"> </w:t>
      </w:r>
      <w:r w:rsidRPr="000524D9">
        <w:rPr>
          <w:b/>
          <w:color w:val="000000"/>
          <w:sz w:val="28"/>
          <w:szCs w:val="28"/>
        </w:rPr>
        <w:t xml:space="preserve">Сроки и этапы реализации </w:t>
      </w:r>
      <w:r>
        <w:rPr>
          <w:b/>
          <w:color w:val="000000"/>
          <w:sz w:val="28"/>
          <w:szCs w:val="28"/>
        </w:rPr>
        <w:t>п</w:t>
      </w:r>
      <w:r w:rsidRPr="000524D9">
        <w:rPr>
          <w:b/>
          <w:color w:val="000000"/>
          <w:sz w:val="28"/>
          <w:szCs w:val="28"/>
        </w:rPr>
        <w:t>одпрограммы</w:t>
      </w:r>
    </w:p>
    <w:p w:rsidR="00FA446E" w:rsidRDefault="00FA446E" w:rsidP="00FA446E">
      <w:pPr>
        <w:rPr>
          <w:color w:val="000000"/>
          <w:sz w:val="28"/>
          <w:szCs w:val="28"/>
        </w:rPr>
      </w:pPr>
    </w:p>
    <w:p w:rsidR="00FA446E" w:rsidRDefault="00FA446E" w:rsidP="00FA446E">
      <w:pPr>
        <w:rPr>
          <w:color w:val="000000"/>
          <w:sz w:val="28"/>
          <w:szCs w:val="28"/>
        </w:rPr>
      </w:pPr>
      <w:r>
        <w:rPr>
          <w:color w:val="000000"/>
          <w:sz w:val="28"/>
          <w:szCs w:val="28"/>
        </w:rPr>
        <w:t>Реализация мероприятий Подпрограммы предусмотрена в 2020-2025 года.</w:t>
      </w:r>
    </w:p>
    <w:p w:rsidR="00FA446E" w:rsidRPr="000524D9" w:rsidRDefault="00FA446E" w:rsidP="00FA446E">
      <w:pPr>
        <w:rPr>
          <w:color w:val="000000"/>
          <w:sz w:val="28"/>
          <w:szCs w:val="28"/>
        </w:rPr>
      </w:pPr>
    </w:p>
    <w:p w:rsidR="00FA446E" w:rsidRDefault="00FA446E" w:rsidP="00FA446E">
      <w:pPr>
        <w:jc w:val="center"/>
        <w:rPr>
          <w:b/>
          <w:color w:val="000000"/>
          <w:sz w:val="28"/>
          <w:szCs w:val="28"/>
        </w:rPr>
      </w:pPr>
      <w:r>
        <w:rPr>
          <w:b/>
          <w:color w:val="000000"/>
          <w:sz w:val="28"/>
          <w:szCs w:val="28"/>
        </w:rPr>
        <w:t>5</w:t>
      </w:r>
      <w:r w:rsidRPr="00645D5B">
        <w:rPr>
          <w:b/>
          <w:color w:val="000000"/>
          <w:sz w:val="28"/>
          <w:szCs w:val="28"/>
        </w:rPr>
        <w:t>. Описание системы подпрограммы</w:t>
      </w:r>
    </w:p>
    <w:p w:rsidR="00FA446E" w:rsidRDefault="00FA446E" w:rsidP="00FA446E">
      <w:pPr>
        <w:jc w:val="center"/>
        <w:rPr>
          <w:b/>
          <w:color w:val="000000"/>
          <w:sz w:val="28"/>
          <w:szCs w:val="28"/>
        </w:rPr>
      </w:pPr>
    </w:p>
    <w:p w:rsidR="00FA446E" w:rsidRDefault="00FA446E" w:rsidP="00FA446E">
      <w:pPr>
        <w:rPr>
          <w:sz w:val="28"/>
          <w:szCs w:val="28"/>
        </w:rPr>
      </w:pPr>
      <w:r>
        <w:rPr>
          <w:color w:val="000000"/>
          <w:sz w:val="28"/>
          <w:szCs w:val="28"/>
        </w:rPr>
        <w:t xml:space="preserve">         </w:t>
      </w:r>
      <w:r w:rsidRPr="00645D5B">
        <w:rPr>
          <w:color w:val="000000"/>
          <w:sz w:val="28"/>
          <w:szCs w:val="28"/>
        </w:rPr>
        <w:t>Планируется</w:t>
      </w:r>
      <w:r>
        <w:rPr>
          <w:color w:val="000000"/>
          <w:sz w:val="28"/>
          <w:szCs w:val="28"/>
        </w:rPr>
        <w:t xml:space="preserve"> строительство жилых домов, в том числе малоэтажных, и приобретение жилых помещений  в многоквартирных домах </w:t>
      </w:r>
      <w:r w:rsidRPr="00CD1DD1">
        <w:rPr>
          <w:sz w:val="28"/>
          <w:szCs w:val="28"/>
        </w:rPr>
        <w:t xml:space="preserve">на </w:t>
      </w:r>
      <w:r>
        <w:rPr>
          <w:sz w:val="28"/>
          <w:szCs w:val="28"/>
        </w:rPr>
        <w:t>территории Тамбовского района Амурской области.</w:t>
      </w:r>
    </w:p>
    <w:p w:rsidR="00FA446E" w:rsidRDefault="00FA446E" w:rsidP="00FA446E">
      <w:pPr>
        <w:rPr>
          <w:sz w:val="28"/>
          <w:szCs w:val="28"/>
        </w:rPr>
      </w:pPr>
      <w:r>
        <w:rPr>
          <w:sz w:val="28"/>
          <w:szCs w:val="28"/>
        </w:rPr>
        <w:t>Система подпрограммных мероприятий и плановых показателей реализации Подпрограммы, представлены в приложении № 1 к Программе.</w:t>
      </w:r>
    </w:p>
    <w:p w:rsidR="00FA446E" w:rsidRPr="00B701B0" w:rsidRDefault="00FA446E" w:rsidP="00FA446E">
      <w:pPr>
        <w:pStyle w:val="a8"/>
        <w:widowControl w:val="0"/>
        <w:suppressAutoHyphens/>
        <w:spacing w:before="0" w:beforeAutospacing="0" w:after="0" w:afterAutospacing="0"/>
        <w:jc w:val="both"/>
        <w:rPr>
          <w:color w:val="000000"/>
          <w:sz w:val="28"/>
          <w:szCs w:val="28"/>
        </w:rPr>
      </w:pPr>
      <w:r>
        <w:rPr>
          <w:color w:val="000000"/>
          <w:sz w:val="28"/>
          <w:szCs w:val="28"/>
        </w:rPr>
        <w:t xml:space="preserve">         </w:t>
      </w:r>
      <w:r w:rsidRPr="00B701B0">
        <w:rPr>
          <w:color w:val="000000"/>
          <w:sz w:val="28"/>
          <w:szCs w:val="28"/>
        </w:rPr>
        <w:t>В реализации мероприятий П</w:t>
      </w:r>
      <w:r>
        <w:rPr>
          <w:color w:val="000000"/>
          <w:sz w:val="28"/>
          <w:szCs w:val="28"/>
        </w:rPr>
        <w:t>одп</w:t>
      </w:r>
      <w:r w:rsidRPr="00B701B0">
        <w:rPr>
          <w:color w:val="000000"/>
          <w:sz w:val="28"/>
          <w:szCs w:val="28"/>
        </w:rPr>
        <w:t>рограммы по переселению граждан из аварийного жилищного фонда предусматривается участие органов государс</w:t>
      </w:r>
      <w:r>
        <w:rPr>
          <w:color w:val="000000"/>
          <w:sz w:val="28"/>
          <w:szCs w:val="28"/>
        </w:rPr>
        <w:t>твенной власти Амурской области.</w:t>
      </w:r>
    </w:p>
    <w:p w:rsidR="00FA446E" w:rsidRPr="00415DD5" w:rsidRDefault="00FA446E" w:rsidP="00FA446E">
      <w:pPr>
        <w:rPr>
          <w:sz w:val="28"/>
          <w:szCs w:val="28"/>
        </w:rPr>
      </w:pPr>
      <w:proofErr w:type="gramStart"/>
      <w:r>
        <w:rPr>
          <w:color w:val="000000"/>
          <w:sz w:val="28"/>
          <w:szCs w:val="28"/>
        </w:rPr>
        <w:t>Муниципальный</w:t>
      </w:r>
      <w:r w:rsidRPr="00B701B0">
        <w:rPr>
          <w:color w:val="000000"/>
          <w:sz w:val="28"/>
          <w:szCs w:val="28"/>
        </w:rPr>
        <w:t xml:space="preserve"> заказчик Программы </w:t>
      </w:r>
      <w:r>
        <w:rPr>
          <w:color w:val="000000"/>
          <w:sz w:val="28"/>
          <w:szCs w:val="28"/>
        </w:rPr>
        <w:t>– администрация Тамбовского района</w:t>
      </w:r>
      <w:r w:rsidRPr="00B701B0">
        <w:rPr>
          <w:color w:val="000000"/>
          <w:sz w:val="28"/>
          <w:szCs w:val="28"/>
        </w:rPr>
        <w:t xml:space="preserve"> Амурской области</w:t>
      </w:r>
      <w:r w:rsidRPr="00A8236B">
        <w:rPr>
          <w:color w:val="000000"/>
          <w:sz w:val="28"/>
          <w:szCs w:val="28"/>
        </w:rPr>
        <w:t xml:space="preserve"> </w:t>
      </w:r>
      <w:r w:rsidRPr="003E689C">
        <w:rPr>
          <w:sz w:val="28"/>
          <w:szCs w:val="28"/>
        </w:rPr>
        <w:t>заключа</w:t>
      </w:r>
      <w:r>
        <w:rPr>
          <w:sz w:val="28"/>
          <w:szCs w:val="28"/>
        </w:rPr>
        <w:t>е</w:t>
      </w:r>
      <w:r w:rsidRPr="003E689C">
        <w:rPr>
          <w:sz w:val="28"/>
          <w:szCs w:val="28"/>
        </w:rPr>
        <w:t>т муниципальные контракты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строительство таких домов</w:t>
      </w:r>
      <w:proofErr w:type="gramEnd"/>
      <w:r w:rsidRPr="00415DD5">
        <w:rPr>
          <w:color w:val="000000"/>
          <w:sz w:val="28"/>
          <w:szCs w:val="28"/>
        </w:rPr>
        <w:t>,</w:t>
      </w:r>
      <w:r w:rsidRPr="003E689C">
        <w:rPr>
          <w:color w:val="00FF00"/>
          <w:sz w:val="28"/>
          <w:szCs w:val="28"/>
        </w:rPr>
        <w:t xml:space="preserve"> </w:t>
      </w:r>
      <w:r w:rsidRPr="000819DF">
        <w:rPr>
          <w:sz w:val="28"/>
          <w:szCs w:val="28"/>
        </w:rPr>
        <w:t>либо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статьёй 32 Жилищного кодекса Российской Федерации</w:t>
      </w:r>
      <w:r>
        <w:rPr>
          <w:color w:val="000000"/>
          <w:sz w:val="28"/>
          <w:szCs w:val="28"/>
        </w:rPr>
        <w:t>. Н</w:t>
      </w:r>
      <w:r w:rsidRPr="00B701B0">
        <w:rPr>
          <w:color w:val="000000"/>
          <w:sz w:val="28"/>
          <w:szCs w:val="28"/>
        </w:rPr>
        <w:t>а основании заключенных договоров с гражданами, проживающими в аварийных многоквартирных домах, обеспечивают их переселение в соответствии с жилищным законодательством, а также обеспечивают ликвидацию аварийного жилищного фонда и предоставление отчетности о ходе реализации мероприятий Программы в министерство жилищно-коммунального хозяйства Амурской области.</w:t>
      </w:r>
    </w:p>
    <w:p w:rsidR="00FA446E" w:rsidRPr="00B701B0" w:rsidRDefault="00FA446E" w:rsidP="00FA446E">
      <w:pPr>
        <w:suppressAutoHyphens/>
        <w:ind w:firstLine="709"/>
        <w:rPr>
          <w:color w:val="000000"/>
          <w:sz w:val="28"/>
          <w:szCs w:val="28"/>
        </w:rPr>
      </w:pPr>
      <w:r w:rsidRPr="00B701B0">
        <w:rPr>
          <w:bCs/>
          <w:color w:val="000000"/>
          <w:sz w:val="28"/>
          <w:szCs w:val="28"/>
        </w:rPr>
        <w:t>Информация о подготовке и реализации Программы предоставляется собственникам помещений в аварийных многоквартирных домах с использованием всех доступных средств массовой информации, включая:</w:t>
      </w:r>
    </w:p>
    <w:p w:rsidR="00FA446E" w:rsidRPr="00B701B0" w:rsidRDefault="00FA446E" w:rsidP="00FA446E">
      <w:pPr>
        <w:pStyle w:val="ac"/>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B701B0">
        <w:rPr>
          <w:rFonts w:ascii="Times New Roman" w:hAnsi="Times New Roman" w:cs="Times New Roman"/>
          <w:color w:val="000000"/>
          <w:sz w:val="28"/>
          <w:szCs w:val="28"/>
        </w:rPr>
        <w:t>сеть Интернет, в том числе официальные сайты органов государственной власти Амурской области;</w:t>
      </w:r>
    </w:p>
    <w:p w:rsidR="00FA446E" w:rsidRPr="00B701B0" w:rsidRDefault="00FA446E" w:rsidP="00FA446E">
      <w:pPr>
        <w:pStyle w:val="ac"/>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B701B0">
        <w:rPr>
          <w:rFonts w:ascii="Times New Roman" w:hAnsi="Times New Roman" w:cs="Times New Roman"/>
          <w:color w:val="000000"/>
          <w:sz w:val="28"/>
          <w:szCs w:val="28"/>
        </w:rPr>
        <w:t xml:space="preserve">официальные печатные издания </w:t>
      </w:r>
      <w:r>
        <w:rPr>
          <w:rFonts w:ascii="Times New Roman" w:hAnsi="Times New Roman" w:cs="Times New Roman"/>
          <w:color w:val="000000"/>
          <w:sz w:val="28"/>
          <w:szCs w:val="28"/>
        </w:rPr>
        <w:t>Тамбовского района</w:t>
      </w:r>
      <w:r w:rsidRPr="00B701B0">
        <w:rPr>
          <w:rFonts w:ascii="Times New Roman" w:hAnsi="Times New Roman" w:cs="Times New Roman"/>
          <w:color w:val="000000"/>
          <w:sz w:val="28"/>
          <w:szCs w:val="28"/>
        </w:rPr>
        <w:t xml:space="preserve"> и органов местного самоуправления;</w:t>
      </w:r>
    </w:p>
    <w:p w:rsidR="00FA446E" w:rsidRPr="00B701B0" w:rsidRDefault="00FA446E" w:rsidP="00FA446E">
      <w:pPr>
        <w:pStyle w:val="ac"/>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B701B0">
        <w:rPr>
          <w:rFonts w:ascii="Times New Roman" w:hAnsi="Times New Roman" w:cs="Times New Roman"/>
          <w:color w:val="000000"/>
          <w:sz w:val="28"/>
          <w:szCs w:val="28"/>
        </w:rPr>
        <w:t>печатные издания, имеющие широкое распространение в Амурской области;</w:t>
      </w:r>
    </w:p>
    <w:p w:rsidR="00FA446E" w:rsidRDefault="00FA446E" w:rsidP="00FA446E">
      <w:pPr>
        <w:spacing w:line="264" w:lineRule="auto"/>
        <w:rPr>
          <w:color w:val="000000"/>
          <w:sz w:val="28"/>
          <w:szCs w:val="28"/>
        </w:rPr>
      </w:pPr>
      <w:r w:rsidRPr="00B701B0">
        <w:rPr>
          <w:color w:val="000000"/>
          <w:sz w:val="28"/>
          <w:szCs w:val="28"/>
        </w:rPr>
        <w:t>г) телевидение, радио и иные средства массовой информации.</w:t>
      </w:r>
    </w:p>
    <w:p w:rsidR="00FA446E" w:rsidRDefault="00FA446E" w:rsidP="00FA446E">
      <w:pPr>
        <w:rPr>
          <w:color w:val="000000"/>
          <w:sz w:val="28"/>
          <w:szCs w:val="28"/>
        </w:rPr>
      </w:pPr>
    </w:p>
    <w:p w:rsidR="00FA446E" w:rsidRDefault="00FA446E" w:rsidP="00FA446E">
      <w:pPr>
        <w:jc w:val="center"/>
        <w:rPr>
          <w:b/>
          <w:color w:val="000000"/>
          <w:sz w:val="28"/>
          <w:szCs w:val="28"/>
        </w:rPr>
      </w:pPr>
      <w:r>
        <w:rPr>
          <w:b/>
          <w:color w:val="000000"/>
          <w:sz w:val="28"/>
          <w:szCs w:val="28"/>
        </w:rPr>
        <w:t>6</w:t>
      </w:r>
      <w:r w:rsidRPr="0062091D">
        <w:rPr>
          <w:b/>
          <w:color w:val="000000"/>
          <w:sz w:val="28"/>
          <w:szCs w:val="28"/>
        </w:rPr>
        <w:t>. Ресурсное обеспечение подпрограммы</w:t>
      </w:r>
    </w:p>
    <w:p w:rsidR="00FA446E" w:rsidRDefault="00FA446E" w:rsidP="00FA446E">
      <w:pPr>
        <w:jc w:val="center"/>
        <w:rPr>
          <w:b/>
          <w:color w:val="000000"/>
          <w:sz w:val="28"/>
          <w:szCs w:val="28"/>
        </w:rPr>
      </w:pPr>
    </w:p>
    <w:p w:rsidR="00FA446E" w:rsidRPr="00AB7911" w:rsidRDefault="00FA446E" w:rsidP="00FA446E">
      <w:pPr>
        <w:jc w:val="both"/>
        <w:rPr>
          <w:color w:val="000000"/>
          <w:sz w:val="28"/>
          <w:szCs w:val="28"/>
        </w:rPr>
      </w:pPr>
      <w:r>
        <w:rPr>
          <w:color w:val="000000"/>
          <w:sz w:val="28"/>
          <w:szCs w:val="28"/>
        </w:rPr>
        <w:t xml:space="preserve">         </w:t>
      </w:r>
      <w:r w:rsidRPr="00AB7911">
        <w:rPr>
          <w:color w:val="000000"/>
          <w:sz w:val="28"/>
          <w:szCs w:val="28"/>
        </w:rPr>
        <w:t xml:space="preserve">Финансовая поддержка за счёт средств Фонда содействия реформирования жилищно-коммунального хозяйства и средств областного </w:t>
      </w:r>
      <w:r w:rsidRPr="00AB7911">
        <w:rPr>
          <w:color w:val="000000"/>
          <w:sz w:val="28"/>
          <w:szCs w:val="28"/>
        </w:rPr>
        <w:lastRenderedPageBreak/>
        <w:t>бюджета  предоставляется в соответствии с Федеральным законом от 21.07.2007 № 185-ФЗ.</w:t>
      </w:r>
    </w:p>
    <w:p w:rsidR="00FA446E" w:rsidRPr="00AB7911" w:rsidRDefault="00FA446E" w:rsidP="00FA446E">
      <w:pPr>
        <w:spacing w:line="264" w:lineRule="auto"/>
        <w:ind w:right="93"/>
        <w:jc w:val="both"/>
        <w:rPr>
          <w:color w:val="000000"/>
          <w:sz w:val="28"/>
          <w:szCs w:val="28"/>
        </w:rPr>
      </w:pPr>
      <w:r>
        <w:rPr>
          <w:color w:val="000000"/>
          <w:sz w:val="28"/>
          <w:szCs w:val="28"/>
        </w:rPr>
        <w:t xml:space="preserve">        </w:t>
      </w:r>
      <w:r w:rsidRPr="00AB7911">
        <w:rPr>
          <w:color w:val="000000"/>
          <w:sz w:val="28"/>
          <w:szCs w:val="28"/>
        </w:rPr>
        <w:t>Планируемый объем финансир</w:t>
      </w:r>
      <w:r>
        <w:rPr>
          <w:color w:val="000000"/>
          <w:sz w:val="28"/>
          <w:szCs w:val="28"/>
        </w:rPr>
        <w:t xml:space="preserve">ования  подпрограммы составит </w:t>
      </w:r>
      <w:r w:rsidRPr="0086260C">
        <w:rPr>
          <w:color w:val="000000"/>
          <w:sz w:val="28"/>
          <w:szCs w:val="28"/>
        </w:rPr>
        <w:t>8</w:t>
      </w:r>
      <w:r>
        <w:rPr>
          <w:color w:val="000000"/>
          <w:sz w:val="28"/>
          <w:szCs w:val="28"/>
        </w:rPr>
        <w:t>755,122 тыс</w:t>
      </w:r>
      <w:proofErr w:type="gramStart"/>
      <w:r>
        <w:rPr>
          <w:color w:val="000000"/>
          <w:sz w:val="28"/>
          <w:szCs w:val="28"/>
        </w:rPr>
        <w:t>.</w:t>
      </w:r>
      <w:r w:rsidRPr="00AB7911">
        <w:rPr>
          <w:color w:val="000000"/>
          <w:sz w:val="28"/>
          <w:szCs w:val="28"/>
        </w:rPr>
        <w:t>р</w:t>
      </w:r>
      <w:proofErr w:type="gramEnd"/>
      <w:r w:rsidRPr="00AB7911">
        <w:rPr>
          <w:color w:val="000000"/>
          <w:sz w:val="28"/>
          <w:szCs w:val="28"/>
        </w:rPr>
        <w:t>ублей, в том числе:</w:t>
      </w:r>
    </w:p>
    <w:p w:rsidR="00FA446E" w:rsidRDefault="00FA446E" w:rsidP="00FA446E">
      <w:pPr>
        <w:rPr>
          <w:sz w:val="28"/>
          <w:szCs w:val="28"/>
        </w:rPr>
      </w:pPr>
      <w:r>
        <w:rPr>
          <w:sz w:val="28"/>
          <w:szCs w:val="28"/>
        </w:rPr>
        <w:t>Объемы ассигнований районного бюджета муниципаль</w:t>
      </w:r>
      <w:r w:rsidRPr="00511662">
        <w:rPr>
          <w:sz w:val="28"/>
          <w:szCs w:val="28"/>
        </w:rPr>
        <w:t>ной</w:t>
      </w:r>
      <w:r>
        <w:rPr>
          <w:sz w:val="28"/>
          <w:szCs w:val="28"/>
        </w:rPr>
        <w:t xml:space="preserve"> под</w:t>
      </w:r>
      <w:r w:rsidRPr="00383902">
        <w:rPr>
          <w:sz w:val="28"/>
          <w:szCs w:val="28"/>
        </w:rPr>
        <w:t xml:space="preserve">программы </w:t>
      </w:r>
      <w:r>
        <w:rPr>
          <w:sz w:val="28"/>
          <w:szCs w:val="28"/>
        </w:rPr>
        <w:t>150,000</w:t>
      </w:r>
      <w:r w:rsidRPr="00383902">
        <w:rPr>
          <w:sz w:val="28"/>
          <w:szCs w:val="28"/>
        </w:rPr>
        <w:t xml:space="preserve"> тыс. руб.,</w:t>
      </w:r>
      <w:r>
        <w:rPr>
          <w:sz w:val="28"/>
          <w:szCs w:val="28"/>
        </w:rPr>
        <w:t xml:space="preserve"> 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50,000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2025 год – 50,000 тыс</w:t>
      </w:r>
      <w:proofErr w:type="gramStart"/>
      <w:r>
        <w:rPr>
          <w:sz w:val="28"/>
          <w:szCs w:val="28"/>
        </w:rPr>
        <w:t>.р</w:t>
      </w:r>
      <w:proofErr w:type="gramEnd"/>
      <w:r>
        <w:rPr>
          <w:sz w:val="28"/>
          <w:szCs w:val="28"/>
        </w:rPr>
        <w:t>ублей;</w:t>
      </w:r>
    </w:p>
    <w:p w:rsidR="00FA446E" w:rsidRPr="005B33C3" w:rsidRDefault="00FA446E" w:rsidP="00FA446E">
      <w:pPr>
        <w:rPr>
          <w:color w:val="000000"/>
          <w:sz w:val="28"/>
          <w:szCs w:val="28"/>
        </w:rPr>
      </w:pPr>
      <w:r>
        <w:rPr>
          <w:color w:val="000000"/>
          <w:sz w:val="28"/>
          <w:szCs w:val="28"/>
        </w:rPr>
        <w:t>За счет средств</w:t>
      </w:r>
      <w:r w:rsidRPr="00AB7911">
        <w:rPr>
          <w:color w:val="000000"/>
          <w:sz w:val="28"/>
          <w:szCs w:val="28"/>
        </w:rPr>
        <w:t xml:space="preserve"> </w:t>
      </w:r>
      <w:r w:rsidRPr="0086260C">
        <w:rPr>
          <w:color w:val="000000"/>
          <w:sz w:val="28"/>
          <w:szCs w:val="28"/>
        </w:rPr>
        <w:t>Фонда содействия реформированию жилищно-коммунального хозяйства</w:t>
      </w:r>
      <w:r>
        <w:rPr>
          <w:color w:val="000000"/>
          <w:sz w:val="28"/>
          <w:szCs w:val="28"/>
        </w:rPr>
        <w:t xml:space="preserve"> ( территориальные внебюджетные фонды)</w:t>
      </w:r>
      <w:r w:rsidRPr="0086260C">
        <w:rPr>
          <w:color w:val="000000"/>
          <w:sz w:val="28"/>
          <w:szCs w:val="28"/>
        </w:rPr>
        <w:t xml:space="preserve"> – 8346,968</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sidRPr="00AB7911">
        <w:rPr>
          <w:color w:val="000000"/>
          <w:sz w:val="28"/>
          <w:szCs w:val="28"/>
        </w:rPr>
        <w:t xml:space="preserve"> </w:t>
      </w:r>
      <w:r>
        <w:rPr>
          <w:sz w:val="28"/>
          <w:szCs w:val="28"/>
        </w:rPr>
        <w:t>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w:t>
      </w:r>
      <w:r w:rsidRPr="0086260C">
        <w:rPr>
          <w:color w:val="000000"/>
          <w:sz w:val="28"/>
          <w:szCs w:val="28"/>
        </w:rPr>
        <w:t>8346,968</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0 тыс</w:t>
      </w:r>
      <w:proofErr w:type="gramStart"/>
      <w:r>
        <w:rPr>
          <w:sz w:val="28"/>
          <w:szCs w:val="28"/>
        </w:rPr>
        <w:t>.р</w:t>
      </w:r>
      <w:proofErr w:type="gramEnd"/>
      <w:r>
        <w:rPr>
          <w:sz w:val="28"/>
          <w:szCs w:val="28"/>
        </w:rPr>
        <w:t>ублей;</w:t>
      </w:r>
    </w:p>
    <w:p w:rsidR="00FA446E" w:rsidRPr="003E2975" w:rsidRDefault="00FA446E" w:rsidP="00FA446E">
      <w:pPr>
        <w:rPr>
          <w:sz w:val="28"/>
          <w:szCs w:val="28"/>
        </w:rPr>
      </w:pPr>
      <w:r>
        <w:rPr>
          <w:sz w:val="28"/>
          <w:szCs w:val="28"/>
        </w:rPr>
        <w:t xml:space="preserve">     2025 год – 0 тыс</w:t>
      </w:r>
      <w:proofErr w:type="gramStart"/>
      <w:r>
        <w:rPr>
          <w:sz w:val="28"/>
          <w:szCs w:val="28"/>
        </w:rPr>
        <w:t>.р</w:t>
      </w:r>
      <w:proofErr w:type="gramEnd"/>
      <w:r>
        <w:rPr>
          <w:sz w:val="28"/>
          <w:szCs w:val="28"/>
        </w:rPr>
        <w:t>ублей;</w:t>
      </w:r>
    </w:p>
    <w:p w:rsidR="00FA446E" w:rsidRDefault="00FA446E" w:rsidP="00FA446E">
      <w:pPr>
        <w:spacing w:line="264" w:lineRule="auto"/>
        <w:ind w:right="93"/>
        <w:jc w:val="both"/>
        <w:rPr>
          <w:sz w:val="28"/>
          <w:szCs w:val="28"/>
        </w:rPr>
      </w:pPr>
      <w:r>
        <w:rPr>
          <w:color w:val="000000"/>
          <w:sz w:val="28"/>
          <w:szCs w:val="28"/>
        </w:rPr>
        <w:t xml:space="preserve">За счет </w:t>
      </w:r>
      <w:r w:rsidRPr="00AB7911">
        <w:rPr>
          <w:color w:val="000000"/>
          <w:sz w:val="28"/>
          <w:szCs w:val="28"/>
        </w:rPr>
        <w:t>ср</w:t>
      </w:r>
      <w:r>
        <w:rPr>
          <w:color w:val="000000"/>
          <w:sz w:val="28"/>
          <w:szCs w:val="28"/>
        </w:rPr>
        <w:t>едств областного бюджета – 258,</w:t>
      </w:r>
      <w:r w:rsidRPr="00AB7911">
        <w:rPr>
          <w:color w:val="000000"/>
          <w:sz w:val="28"/>
          <w:szCs w:val="28"/>
        </w:rPr>
        <w:t>154</w:t>
      </w:r>
      <w:r>
        <w:rPr>
          <w:color w:val="000000"/>
          <w:sz w:val="28"/>
          <w:szCs w:val="28"/>
        </w:rPr>
        <w:t xml:space="preserve"> тыс</w:t>
      </w:r>
      <w:proofErr w:type="gramStart"/>
      <w:r>
        <w:rPr>
          <w:color w:val="000000"/>
          <w:sz w:val="28"/>
          <w:szCs w:val="28"/>
        </w:rPr>
        <w:t>.р</w:t>
      </w:r>
      <w:proofErr w:type="gramEnd"/>
      <w:r>
        <w:rPr>
          <w:color w:val="000000"/>
          <w:sz w:val="28"/>
          <w:szCs w:val="28"/>
        </w:rPr>
        <w:t xml:space="preserve">ублей, </w:t>
      </w:r>
      <w:r>
        <w:rPr>
          <w:sz w:val="28"/>
          <w:szCs w:val="28"/>
        </w:rPr>
        <w:t>в том числе по годам:</w:t>
      </w:r>
    </w:p>
    <w:p w:rsidR="00FA446E" w:rsidRDefault="00FA446E" w:rsidP="00FA446E">
      <w:pPr>
        <w:rPr>
          <w:sz w:val="28"/>
          <w:szCs w:val="28"/>
        </w:rPr>
      </w:pPr>
      <w:r>
        <w:rPr>
          <w:sz w:val="28"/>
          <w:szCs w:val="28"/>
        </w:rPr>
        <w:t xml:space="preserve">     2020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2021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2022 год – 0 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2023 год – </w:t>
      </w:r>
      <w:r>
        <w:rPr>
          <w:color w:val="000000"/>
          <w:sz w:val="28"/>
          <w:szCs w:val="28"/>
        </w:rPr>
        <w:t>258,</w:t>
      </w:r>
      <w:r w:rsidRPr="00AB7911">
        <w:rPr>
          <w:color w:val="000000"/>
          <w:sz w:val="28"/>
          <w:szCs w:val="28"/>
        </w:rPr>
        <w:t>154</w:t>
      </w:r>
      <w:r>
        <w:rPr>
          <w:color w:val="000000"/>
          <w:sz w:val="28"/>
          <w:szCs w:val="28"/>
        </w:rPr>
        <w:t xml:space="preserve"> </w:t>
      </w:r>
      <w:r>
        <w:rPr>
          <w:sz w:val="28"/>
          <w:szCs w:val="28"/>
        </w:rPr>
        <w:t>тыс</w:t>
      </w:r>
      <w:proofErr w:type="gramStart"/>
      <w:r>
        <w:rPr>
          <w:sz w:val="28"/>
          <w:szCs w:val="28"/>
        </w:rPr>
        <w:t>.р</w:t>
      </w:r>
      <w:proofErr w:type="gramEnd"/>
      <w:r>
        <w:rPr>
          <w:sz w:val="28"/>
          <w:szCs w:val="28"/>
        </w:rPr>
        <w:t>ублей;</w:t>
      </w:r>
    </w:p>
    <w:p w:rsidR="00FA446E" w:rsidRDefault="00FA446E" w:rsidP="00FA446E">
      <w:pPr>
        <w:rPr>
          <w:sz w:val="28"/>
          <w:szCs w:val="28"/>
        </w:rPr>
      </w:pPr>
      <w:r>
        <w:rPr>
          <w:sz w:val="28"/>
          <w:szCs w:val="28"/>
        </w:rPr>
        <w:t xml:space="preserve">     2024 год – 0 тыс</w:t>
      </w:r>
      <w:proofErr w:type="gramStart"/>
      <w:r>
        <w:rPr>
          <w:sz w:val="28"/>
          <w:szCs w:val="28"/>
        </w:rPr>
        <w:t>.р</w:t>
      </w:r>
      <w:proofErr w:type="gramEnd"/>
      <w:r>
        <w:rPr>
          <w:sz w:val="28"/>
          <w:szCs w:val="28"/>
        </w:rPr>
        <w:t>ублей;</w:t>
      </w:r>
    </w:p>
    <w:p w:rsidR="00FA446E" w:rsidRPr="00282970" w:rsidRDefault="00FA446E" w:rsidP="00FA446E">
      <w:pPr>
        <w:rPr>
          <w:sz w:val="28"/>
          <w:szCs w:val="28"/>
        </w:rPr>
      </w:pPr>
      <w:r>
        <w:rPr>
          <w:sz w:val="28"/>
          <w:szCs w:val="28"/>
        </w:rPr>
        <w:t xml:space="preserve">     2025 год – 0 тыс</w:t>
      </w:r>
      <w:proofErr w:type="gramStart"/>
      <w:r>
        <w:rPr>
          <w:sz w:val="28"/>
          <w:szCs w:val="28"/>
        </w:rPr>
        <w:t>.р</w:t>
      </w:r>
      <w:proofErr w:type="gramEnd"/>
      <w:r>
        <w:rPr>
          <w:sz w:val="28"/>
          <w:szCs w:val="28"/>
        </w:rPr>
        <w:t>ублей;</w:t>
      </w:r>
    </w:p>
    <w:p w:rsidR="00FA446E" w:rsidRPr="00AB7911" w:rsidRDefault="00FA446E" w:rsidP="00FA446E">
      <w:pPr>
        <w:jc w:val="both"/>
        <w:rPr>
          <w:color w:val="000000"/>
        </w:rPr>
      </w:pPr>
      <w:r>
        <w:rPr>
          <w:color w:val="000000"/>
          <w:sz w:val="28"/>
          <w:szCs w:val="28"/>
        </w:rPr>
        <w:t xml:space="preserve">         </w:t>
      </w:r>
      <w:proofErr w:type="gramStart"/>
      <w:r w:rsidRPr="00AB7911">
        <w:rPr>
          <w:color w:val="000000"/>
          <w:sz w:val="28"/>
          <w:szCs w:val="28"/>
        </w:rPr>
        <w:t xml:space="preserve">Общий объем долевого финансирования рассчитывается как произведение предельной стоимости одного квадратного метра общей площади жилых помещений, предоставляемых гражданам в соответствии с </w:t>
      </w:r>
      <w:r w:rsidRPr="00AB7911">
        <w:rPr>
          <w:color w:val="000000"/>
          <w:spacing w:val="4"/>
          <w:sz w:val="28"/>
          <w:szCs w:val="28"/>
        </w:rPr>
        <w:t xml:space="preserve">Федеральным законом от 21.07.2007 № 185-ФЗ и предельной </w:t>
      </w:r>
      <w:r w:rsidRPr="00AB7911">
        <w:rPr>
          <w:sz w:val="28"/>
          <w:szCs w:val="28"/>
        </w:rPr>
        <w:t>стоимости одного квадратного метра общей площади жилого помещения, определяемой ежегодно администрациями сельсоветов находящихся на территории Тамбовского района, на</w:t>
      </w:r>
      <w:r w:rsidRPr="00AB7911">
        <w:rPr>
          <w:color w:val="000000"/>
          <w:spacing w:val="4"/>
          <w:sz w:val="28"/>
          <w:szCs w:val="28"/>
        </w:rPr>
        <w:t xml:space="preserve"> </w:t>
      </w:r>
      <w:r w:rsidRPr="00AB7911">
        <w:rPr>
          <w:color w:val="000000"/>
          <w:sz w:val="28"/>
          <w:szCs w:val="28"/>
        </w:rPr>
        <w:t>площадь жилых помещений, подлежащих расселению в аварийных многоквартирных домах (без учета лоджий и балконов</w:t>
      </w:r>
      <w:proofErr w:type="gramEnd"/>
      <w:r w:rsidRPr="00AB7911">
        <w:rPr>
          <w:color w:val="000000"/>
          <w:sz w:val="28"/>
          <w:szCs w:val="28"/>
        </w:rPr>
        <w:t>), включенных в перечень аварийных многоквартирных домов Программы.</w:t>
      </w:r>
    </w:p>
    <w:p w:rsidR="00FA446E" w:rsidRPr="00AB7911" w:rsidRDefault="00FA446E" w:rsidP="00FA446E">
      <w:pPr>
        <w:spacing w:line="264" w:lineRule="auto"/>
        <w:ind w:firstLine="708"/>
        <w:jc w:val="both"/>
        <w:rPr>
          <w:color w:val="000000"/>
          <w:sz w:val="28"/>
          <w:szCs w:val="28"/>
        </w:rPr>
      </w:pPr>
      <w:r w:rsidRPr="00AB7911">
        <w:rPr>
          <w:color w:val="000000"/>
          <w:sz w:val="28"/>
          <w:szCs w:val="28"/>
        </w:rPr>
        <w:t>Подпрограмма предусматривает следующие способы переселения граждан из аварийных многоквартирных домов:</w:t>
      </w:r>
    </w:p>
    <w:p w:rsidR="00FA446E" w:rsidRPr="00AB7911" w:rsidRDefault="00FA446E" w:rsidP="00FA446E">
      <w:pPr>
        <w:pStyle w:val="ConsPlusNonformat"/>
        <w:ind w:firstLine="708"/>
        <w:jc w:val="both"/>
        <w:rPr>
          <w:rFonts w:ascii="Times New Roman" w:hAnsi="Times New Roman" w:cs="Times New Roman"/>
          <w:color w:val="000000"/>
          <w:sz w:val="28"/>
          <w:szCs w:val="28"/>
        </w:rPr>
      </w:pPr>
      <w:r w:rsidRPr="00AB7911">
        <w:rPr>
          <w:rFonts w:ascii="Times New Roman" w:hAnsi="Times New Roman" w:cs="Times New Roman"/>
          <w:sz w:val="28"/>
          <w:szCs w:val="28"/>
        </w:rPr>
        <w:t xml:space="preserve">1)  в  соответствии  </w:t>
      </w:r>
      <w:r w:rsidRPr="00AB7911">
        <w:rPr>
          <w:rFonts w:ascii="Times New Roman" w:hAnsi="Times New Roman" w:cs="Times New Roman"/>
          <w:color w:val="000000"/>
          <w:sz w:val="28"/>
          <w:szCs w:val="28"/>
        </w:rPr>
        <w:t xml:space="preserve">со </w:t>
      </w:r>
      <w:hyperlink r:id="rId11" w:history="1">
        <w:r w:rsidRPr="00AB7911">
          <w:rPr>
            <w:rFonts w:ascii="Times New Roman" w:hAnsi="Times New Roman" w:cs="Times New Roman"/>
            <w:color w:val="000000"/>
            <w:sz w:val="28"/>
            <w:szCs w:val="28"/>
          </w:rPr>
          <w:t>статьями 16</w:t>
        </w:r>
      </w:hyperlink>
      <w:r w:rsidRPr="00AB7911">
        <w:rPr>
          <w:rFonts w:ascii="Times New Roman" w:hAnsi="Times New Roman" w:cs="Times New Roman"/>
          <w:color w:val="000000"/>
          <w:sz w:val="28"/>
          <w:szCs w:val="28"/>
        </w:rPr>
        <w:t xml:space="preserve">, </w:t>
      </w:r>
      <w:hyperlink r:id="rId12" w:history="1">
        <w:r w:rsidRPr="00AB7911">
          <w:rPr>
            <w:rFonts w:ascii="Times New Roman" w:hAnsi="Times New Roman" w:cs="Times New Roman"/>
            <w:color w:val="000000"/>
            <w:sz w:val="28"/>
            <w:szCs w:val="28"/>
          </w:rPr>
          <w:t>20</w:t>
        </w:r>
      </w:hyperlink>
      <w:r w:rsidRPr="00AB7911">
        <w:rPr>
          <w:rFonts w:ascii="Times New Roman" w:hAnsi="Times New Roman" w:cs="Times New Roman"/>
          <w:color w:val="000000"/>
          <w:sz w:val="28"/>
          <w:szCs w:val="28"/>
        </w:rPr>
        <w:t xml:space="preserve">  Федерального закона от 21 июля</w:t>
      </w:r>
    </w:p>
    <w:p w:rsidR="00FA446E" w:rsidRPr="00AB7911" w:rsidRDefault="00FA446E" w:rsidP="00FA446E">
      <w:pPr>
        <w:pStyle w:val="ConsPlusNonformat"/>
        <w:jc w:val="both"/>
        <w:rPr>
          <w:rFonts w:ascii="Times New Roman" w:hAnsi="Times New Roman" w:cs="Times New Roman"/>
          <w:color w:val="000000"/>
          <w:sz w:val="28"/>
          <w:szCs w:val="28"/>
        </w:rPr>
      </w:pPr>
      <w:r w:rsidRPr="00AB7911">
        <w:rPr>
          <w:rFonts w:ascii="Times New Roman" w:hAnsi="Times New Roman" w:cs="Times New Roman"/>
          <w:color w:val="000000"/>
          <w:sz w:val="28"/>
          <w:szCs w:val="28"/>
        </w:rPr>
        <w:t>2007  г.  N  185-ФЗ  предоставление  органами местного самоуправления жилых</w:t>
      </w:r>
    </w:p>
    <w:p w:rsidR="00FA446E" w:rsidRPr="00AB7911" w:rsidRDefault="00FA446E" w:rsidP="00FA446E">
      <w:pPr>
        <w:pStyle w:val="ConsPlusNonformat"/>
        <w:jc w:val="both"/>
        <w:rPr>
          <w:rFonts w:ascii="Times New Roman" w:hAnsi="Times New Roman" w:cs="Times New Roman"/>
          <w:color w:val="000000"/>
          <w:sz w:val="28"/>
          <w:szCs w:val="28"/>
        </w:rPr>
      </w:pPr>
      <w:r w:rsidRPr="00AB7911">
        <w:rPr>
          <w:rFonts w:ascii="Times New Roman" w:hAnsi="Times New Roman" w:cs="Times New Roman"/>
          <w:color w:val="000000"/>
          <w:sz w:val="28"/>
          <w:szCs w:val="28"/>
        </w:rPr>
        <w:t>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AB7911">
        <w:rPr>
          <w:rFonts w:ascii="Times New Roman" w:hAnsi="Times New Roman" w:cs="Times New Roman"/>
          <w:color w:val="000000"/>
          <w:sz w:val="28"/>
          <w:szCs w:val="28"/>
        </w:rPr>
        <w:t>дств гр</w:t>
      </w:r>
      <w:proofErr w:type="gramEnd"/>
      <w:r w:rsidRPr="00AB7911">
        <w:rPr>
          <w:rFonts w:ascii="Times New Roman" w:hAnsi="Times New Roman" w:cs="Times New Roman"/>
          <w:color w:val="000000"/>
          <w:sz w:val="28"/>
          <w:szCs w:val="28"/>
        </w:rPr>
        <w:t xml:space="preserve">аждан и </w:t>
      </w:r>
      <w:r w:rsidRPr="00AB7911">
        <w:rPr>
          <w:rFonts w:ascii="Times New Roman" w:hAnsi="Times New Roman" w:cs="Times New Roman"/>
          <w:color w:val="000000"/>
          <w:sz w:val="28"/>
          <w:szCs w:val="28"/>
        </w:rPr>
        <w:lastRenderedPageBreak/>
        <w:t xml:space="preserve">(или) юридических  лиц)  или в домах, указанных в </w:t>
      </w:r>
      <w:hyperlink r:id="rId13" w:history="1">
        <w:r w:rsidRPr="00AB7911">
          <w:rPr>
            <w:rFonts w:ascii="Times New Roman" w:hAnsi="Times New Roman" w:cs="Times New Roman"/>
            <w:color w:val="000000"/>
            <w:sz w:val="28"/>
            <w:szCs w:val="28"/>
          </w:rPr>
          <w:t>пунктах 2</w:t>
        </w:r>
      </w:hyperlink>
      <w:r w:rsidRPr="00AB7911">
        <w:rPr>
          <w:rFonts w:ascii="Times New Roman" w:hAnsi="Times New Roman" w:cs="Times New Roman"/>
          <w:color w:val="000000"/>
          <w:sz w:val="28"/>
          <w:szCs w:val="28"/>
        </w:rPr>
        <w:t xml:space="preserve"> и </w:t>
      </w:r>
      <w:hyperlink r:id="rId14" w:history="1">
        <w:r w:rsidRPr="00AB7911">
          <w:rPr>
            <w:rFonts w:ascii="Times New Roman" w:hAnsi="Times New Roman" w:cs="Times New Roman"/>
            <w:color w:val="000000"/>
            <w:sz w:val="28"/>
            <w:szCs w:val="28"/>
          </w:rPr>
          <w:t>3 части 2 статьи 49</w:t>
        </w:r>
      </w:hyperlink>
      <w:r w:rsidRPr="00AB7911">
        <w:rPr>
          <w:rFonts w:ascii="Times New Roman" w:hAnsi="Times New Roman" w:cs="Times New Roman"/>
          <w:color w:val="000000"/>
          <w:sz w:val="28"/>
          <w:szCs w:val="28"/>
        </w:rPr>
        <w:t xml:space="preserve"> Градостроительного  кодекса  Российской  Федерации,  и  (или) строительство таких домов;</w:t>
      </w:r>
    </w:p>
    <w:p w:rsidR="00FA446E" w:rsidRPr="00AB7911" w:rsidRDefault="00FA446E" w:rsidP="00FA446E">
      <w:pPr>
        <w:ind w:firstLine="540"/>
        <w:jc w:val="both"/>
        <w:rPr>
          <w:color w:val="000000"/>
          <w:sz w:val="28"/>
          <w:szCs w:val="28"/>
        </w:rPr>
      </w:pPr>
      <w:r w:rsidRPr="00AB7911">
        <w:rPr>
          <w:color w:val="000000"/>
          <w:sz w:val="28"/>
          <w:szCs w:val="28"/>
        </w:rPr>
        <w:t xml:space="preserve">2) в соответствии со </w:t>
      </w:r>
      <w:hyperlink r:id="rId15" w:history="1">
        <w:r w:rsidRPr="00AB7911">
          <w:rPr>
            <w:color w:val="000000"/>
            <w:sz w:val="28"/>
            <w:szCs w:val="28"/>
          </w:rPr>
          <w:t>статьей 16</w:t>
        </w:r>
      </w:hyperlink>
      <w:r w:rsidRPr="00AB7911">
        <w:rPr>
          <w:color w:val="000000"/>
          <w:sz w:val="28"/>
          <w:szCs w:val="28"/>
        </w:rPr>
        <w:t xml:space="preserve"> Федерального закона от 21 июля </w:t>
      </w:r>
      <w:smartTag w:uri="urn:schemas-microsoft-com:office:smarttags" w:element="metricconverter">
        <w:smartTagPr>
          <w:attr w:name="ProductID" w:val="2007 г"/>
        </w:smartTagPr>
        <w:r w:rsidRPr="00AB7911">
          <w:rPr>
            <w:color w:val="000000"/>
            <w:sz w:val="28"/>
            <w:szCs w:val="28"/>
          </w:rPr>
          <w:t>2007 г</w:t>
        </w:r>
      </w:smartTag>
      <w:r w:rsidRPr="00AB7911">
        <w:rPr>
          <w:color w:val="000000"/>
          <w:sz w:val="28"/>
          <w:szCs w:val="28"/>
        </w:rPr>
        <w:t xml:space="preserve">. N 185-ФЗ на выплату лицам, в чьей собственности находятся жилые помещения, входящие в аварийный жилищный фонд, выкупной цены в соответствии со </w:t>
      </w:r>
      <w:hyperlink r:id="rId16" w:history="1">
        <w:r w:rsidRPr="00AB7911">
          <w:rPr>
            <w:color w:val="000000"/>
            <w:sz w:val="28"/>
            <w:szCs w:val="28"/>
          </w:rPr>
          <w:t>статьей 32</w:t>
        </w:r>
      </w:hyperlink>
      <w:r w:rsidRPr="00AB7911">
        <w:rPr>
          <w:color w:val="000000"/>
          <w:sz w:val="28"/>
          <w:szCs w:val="28"/>
        </w:rPr>
        <w:t xml:space="preserve"> Жилищного кодекса Российской Федерации при переселении граждан из аварийного жилищного фонда.</w:t>
      </w:r>
    </w:p>
    <w:p w:rsidR="00FA446E" w:rsidRPr="00AB7911" w:rsidRDefault="00FA446E" w:rsidP="00FA446E">
      <w:pPr>
        <w:ind w:firstLine="540"/>
        <w:jc w:val="both"/>
        <w:rPr>
          <w:sz w:val="28"/>
          <w:szCs w:val="28"/>
        </w:rPr>
      </w:pPr>
      <w:r w:rsidRPr="00AB7911">
        <w:rPr>
          <w:color w:val="000000"/>
          <w:sz w:val="28"/>
          <w:szCs w:val="28"/>
        </w:rPr>
        <w:t xml:space="preserve">Предоставление собственнику взамен жилого помещения, подлежащего изъятию, иного жилого помещения осуществляется с зачетом его стоимости в выкупную цену. При этом выкупная цена формируется в соответствии со </w:t>
      </w:r>
      <w:hyperlink r:id="rId17" w:history="1">
        <w:r w:rsidRPr="00AB7911">
          <w:rPr>
            <w:color w:val="000000"/>
            <w:sz w:val="28"/>
            <w:szCs w:val="28"/>
          </w:rPr>
          <w:t>статьей 32</w:t>
        </w:r>
      </w:hyperlink>
      <w:r w:rsidRPr="00AB7911">
        <w:rPr>
          <w:color w:val="000000"/>
          <w:sz w:val="28"/>
          <w:szCs w:val="28"/>
        </w:rPr>
        <w:t xml:space="preserve"> Жилищного кодекса Российской Федерации на основании заключения субъекта оценочной деятельности. При этом для выплаты выкупной цены средства Фонда и областного</w:t>
      </w:r>
      <w:r w:rsidRPr="00AB7911">
        <w:rPr>
          <w:sz w:val="28"/>
          <w:szCs w:val="28"/>
        </w:rPr>
        <w:t xml:space="preserve"> бюджета могут быть использованы не более чем в размере, рассчитанном исходя из предельной стоимости одного квадратного метра общей площади жилого помещения, определяемой в соответствии с Подпрограммой. Финансирование расходов на оплату, превышающую размер выкупной цены, осуществляется за счет бюджетов муниципальных образований.</w:t>
      </w:r>
    </w:p>
    <w:p w:rsidR="00FA446E" w:rsidRPr="00AB7911" w:rsidRDefault="00FA446E" w:rsidP="00FA446E">
      <w:pPr>
        <w:ind w:firstLine="540"/>
        <w:jc w:val="both"/>
        <w:rPr>
          <w:color w:val="000000"/>
          <w:sz w:val="28"/>
          <w:szCs w:val="28"/>
        </w:rPr>
      </w:pPr>
      <w:r w:rsidRPr="00AB7911">
        <w:rPr>
          <w:sz w:val="28"/>
          <w:szCs w:val="28"/>
        </w:rPr>
        <w:t xml:space="preserve">Иные способы переселения граждан из аварийного жилищного фонда в </w:t>
      </w:r>
      <w:r w:rsidRPr="00AB7911">
        <w:rPr>
          <w:color w:val="000000"/>
          <w:sz w:val="28"/>
          <w:szCs w:val="28"/>
        </w:rPr>
        <w:t>рамках Подпрограммы не допускаются.</w:t>
      </w:r>
    </w:p>
    <w:p w:rsidR="00FA446E" w:rsidRPr="00AB7911" w:rsidRDefault="00FA446E" w:rsidP="00FA446E">
      <w:pPr>
        <w:jc w:val="both"/>
        <w:rPr>
          <w:sz w:val="28"/>
          <w:szCs w:val="28"/>
        </w:rPr>
      </w:pPr>
      <w:r w:rsidRPr="00AB7911">
        <w:rPr>
          <w:color w:val="000000"/>
          <w:sz w:val="28"/>
          <w:szCs w:val="28"/>
        </w:rPr>
        <w:t>Ресурсное обеспечение реализации Подпрограммы за счёт средств  бюджета Тамбовского района представлены в приложении 3  к Подпрограмме</w:t>
      </w:r>
      <w:r w:rsidRPr="00AB7911">
        <w:rPr>
          <w:sz w:val="28"/>
          <w:szCs w:val="28"/>
        </w:rPr>
        <w:t>.</w:t>
      </w:r>
    </w:p>
    <w:p w:rsidR="00FA446E" w:rsidRPr="00CF6081" w:rsidRDefault="00FA446E" w:rsidP="00FA446E">
      <w:pPr>
        <w:jc w:val="both"/>
        <w:rPr>
          <w:sz w:val="28"/>
          <w:szCs w:val="28"/>
        </w:rPr>
      </w:pPr>
      <w:r w:rsidRPr="00AB7911">
        <w:rPr>
          <w:sz w:val="28"/>
          <w:szCs w:val="28"/>
        </w:rPr>
        <w:t>Ресурсное обеспечение и прогнозная (справочная) оценка расходов на  реализацию мероприятий из различных источников финансирования, представлены в приложении</w:t>
      </w:r>
      <w:r>
        <w:rPr>
          <w:sz w:val="28"/>
          <w:szCs w:val="28"/>
        </w:rPr>
        <w:t xml:space="preserve"> № 2</w:t>
      </w:r>
      <w:r w:rsidRPr="00AB7911">
        <w:rPr>
          <w:sz w:val="28"/>
          <w:szCs w:val="28"/>
        </w:rPr>
        <w:t xml:space="preserve"> к Программе.</w:t>
      </w:r>
    </w:p>
    <w:p w:rsidR="00FA446E" w:rsidRDefault="00FA446E" w:rsidP="00FA446E">
      <w:pPr>
        <w:jc w:val="center"/>
        <w:rPr>
          <w:b/>
          <w:color w:val="000000"/>
          <w:sz w:val="28"/>
          <w:szCs w:val="28"/>
        </w:rPr>
      </w:pPr>
    </w:p>
    <w:p w:rsidR="00FA446E" w:rsidRPr="00B701B0" w:rsidRDefault="00FA446E" w:rsidP="00FA446E">
      <w:pPr>
        <w:jc w:val="center"/>
        <w:rPr>
          <w:b/>
          <w:color w:val="000000"/>
          <w:sz w:val="28"/>
          <w:szCs w:val="28"/>
        </w:rPr>
      </w:pPr>
      <w:r>
        <w:rPr>
          <w:b/>
          <w:sz w:val="28"/>
          <w:szCs w:val="28"/>
        </w:rPr>
        <w:t xml:space="preserve"> </w:t>
      </w:r>
      <w:r w:rsidRPr="00B701B0">
        <w:rPr>
          <w:b/>
          <w:color w:val="000000"/>
          <w:sz w:val="28"/>
          <w:szCs w:val="28"/>
        </w:rPr>
        <w:t xml:space="preserve">7. Размер предельной стоимости одного квадратного </w:t>
      </w:r>
      <w:r>
        <w:rPr>
          <w:b/>
          <w:color w:val="000000"/>
          <w:sz w:val="28"/>
          <w:szCs w:val="28"/>
        </w:rPr>
        <w:t xml:space="preserve"> </w:t>
      </w:r>
    </w:p>
    <w:p w:rsidR="00FA446E" w:rsidRPr="00B701B0" w:rsidRDefault="00FA446E" w:rsidP="00FA446E">
      <w:pPr>
        <w:jc w:val="center"/>
        <w:rPr>
          <w:b/>
          <w:color w:val="000000"/>
          <w:sz w:val="28"/>
          <w:szCs w:val="28"/>
        </w:rPr>
      </w:pPr>
      <w:r w:rsidRPr="00B701B0">
        <w:rPr>
          <w:b/>
          <w:color w:val="000000"/>
          <w:sz w:val="28"/>
          <w:szCs w:val="28"/>
        </w:rPr>
        <w:t>метра общей площади жилых помещений</w:t>
      </w:r>
      <w:r>
        <w:rPr>
          <w:b/>
          <w:color w:val="000000"/>
          <w:sz w:val="28"/>
          <w:szCs w:val="28"/>
        </w:rPr>
        <w:t xml:space="preserve"> </w:t>
      </w:r>
    </w:p>
    <w:p w:rsidR="00FA446E" w:rsidRPr="00B701B0" w:rsidRDefault="00FA446E" w:rsidP="00FA446E">
      <w:pPr>
        <w:pStyle w:val="ac"/>
        <w:spacing w:line="264" w:lineRule="auto"/>
        <w:ind w:firstLine="720"/>
        <w:rPr>
          <w:rFonts w:ascii="Times New Roman" w:hAnsi="Times New Roman" w:cs="Times New Roman"/>
          <w:color w:val="000000"/>
          <w:sz w:val="32"/>
          <w:szCs w:val="32"/>
        </w:rPr>
      </w:pPr>
    </w:p>
    <w:p w:rsidR="00FA446E" w:rsidRPr="00D268D1" w:rsidRDefault="00FA446E" w:rsidP="00FA446E">
      <w:pPr>
        <w:spacing w:line="264" w:lineRule="auto"/>
        <w:jc w:val="both"/>
        <w:rPr>
          <w:sz w:val="28"/>
          <w:szCs w:val="28"/>
        </w:rPr>
      </w:pPr>
      <w:r>
        <w:rPr>
          <w:color w:val="000000"/>
          <w:sz w:val="28"/>
          <w:szCs w:val="28"/>
        </w:rPr>
        <w:t xml:space="preserve">        </w:t>
      </w:r>
      <w:r w:rsidRPr="00D268D1">
        <w:rPr>
          <w:color w:val="000000"/>
          <w:sz w:val="28"/>
          <w:szCs w:val="28"/>
        </w:rPr>
        <w:t xml:space="preserve">Предельная стоимость одного квадратного метра общей площади жилых помещений, предоставляемых гражданам в соответствии с </w:t>
      </w:r>
      <w:r w:rsidRPr="00D268D1">
        <w:rPr>
          <w:color w:val="000000"/>
          <w:spacing w:val="4"/>
          <w:sz w:val="28"/>
          <w:szCs w:val="28"/>
        </w:rPr>
        <w:t>Федеральным законом от 21.07.2007 № 185-ФЗ, и Постановлением Администрации Тамбовского района от 08 августа 2014 №  950 для муниципальных образований - участников Программы в 2014 году составляет</w:t>
      </w:r>
      <w:r w:rsidRPr="00D268D1">
        <w:rPr>
          <w:color w:val="FF0000"/>
          <w:sz w:val="28"/>
          <w:szCs w:val="28"/>
        </w:rPr>
        <w:t xml:space="preserve"> </w:t>
      </w:r>
      <w:r w:rsidRPr="00D268D1">
        <w:rPr>
          <w:color w:val="000000"/>
          <w:sz w:val="28"/>
          <w:szCs w:val="28"/>
        </w:rPr>
        <w:t>39565,94</w:t>
      </w:r>
      <w:r w:rsidRPr="00D268D1">
        <w:rPr>
          <w:sz w:val="28"/>
          <w:szCs w:val="28"/>
        </w:rPr>
        <w:t xml:space="preserve"> рублей.</w:t>
      </w:r>
    </w:p>
    <w:p w:rsidR="00FA446E" w:rsidRPr="00D268D1" w:rsidRDefault="00FA446E" w:rsidP="00FA446E">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w:t>
      </w:r>
      <w:proofErr w:type="spellStart"/>
      <w:r w:rsidRPr="00D268D1">
        <w:rPr>
          <w:sz w:val="28"/>
          <w:szCs w:val="28"/>
        </w:rPr>
        <w:t>Раздольненского</w:t>
      </w:r>
      <w:proofErr w:type="spellEnd"/>
      <w:r w:rsidRPr="00D268D1">
        <w:rPr>
          <w:sz w:val="28"/>
          <w:szCs w:val="28"/>
        </w:rPr>
        <w:t xml:space="preserve"> сельсовета от 17 августа 2015 года №  71   предельная стоимость одного квадратного метра  благоустроенного жилого помещения  на территории с. Раздольное на второе полугодие 2015 года  составляет 30167 рублей.</w:t>
      </w:r>
    </w:p>
    <w:p w:rsidR="00FA446E" w:rsidRPr="00D268D1" w:rsidRDefault="00FA446E" w:rsidP="00FA446E">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Тамбовского сельсовета от 17 августа 2015 года № 189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Тамбовка</w:t>
      </w:r>
      <w:proofErr w:type="gramEnd"/>
      <w:r w:rsidRPr="00D268D1">
        <w:rPr>
          <w:sz w:val="28"/>
          <w:szCs w:val="28"/>
        </w:rPr>
        <w:t xml:space="preserve">  на второе полугодие 2015 года  составляет 34567 рублей.</w:t>
      </w:r>
    </w:p>
    <w:p w:rsidR="00FA446E" w:rsidRPr="00D268D1" w:rsidRDefault="00FA446E" w:rsidP="00FA446E">
      <w:pPr>
        <w:spacing w:line="264" w:lineRule="auto"/>
        <w:jc w:val="both"/>
        <w:rPr>
          <w:sz w:val="28"/>
          <w:szCs w:val="28"/>
        </w:rPr>
      </w:pPr>
      <w:r>
        <w:rPr>
          <w:sz w:val="28"/>
          <w:szCs w:val="28"/>
        </w:rPr>
        <w:lastRenderedPageBreak/>
        <w:t xml:space="preserve">          </w:t>
      </w:r>
      <w:r w:rsidRPr="00D268D1">
        <w:rPr>
          <w:sz w:val="28"/>
          <w:szCs w:val="28"/>
        </w:rPr>
        <w:t xml:space="preserve">В соответствии с Постановлением главы </w:t>
      </w:r>
      <w:proofErr w:type="spellStart"/>
      <w:r w:rsidRPr="00D268D1">
        <w:rPr>
          <w:sz w:val="28"/>
          <w:szCs w:val="28"/>
        </w:rPr>
        <w:t>Раздольненского</w:t>
      </w:r>
      <w:proofErr w:type="spellEnd"/>
      <w:r w:rsidRPr="00D268D1">
        <w:rPr>
          <w:sz w:val="28"/>
          <w:szCs w:val="28"/>
        </w:rPr>
        <w:t xml:space="preserve"> сельсовета от 04 февраля 2016 года №  07   предельная стоимость одного квадратного метра  благоустроенного жилого помещения  на территории с. Раздольное на первое полугодие 2016 года  составляет 33400 рублей.</w:t>
      </w:r>
    </w:p>
    <w:p w:rsidR="00FA446E" w:rsidRPr="00D268D1" w:rsidRDefault="00FA446E" w:rsidP="00FA446E">
      <w:pPr>
        <w:spacing w:line="264" w:lineRule="auto"/>
        <w:jc w:val="both"/>
        <w:rPr>
          <w:sz w:val="28"/>
          <w:szCs w:val="28"/>
        </w:rPr>
      </w:pPr>
      <w:r>
        <w:rPr>
          <w:sz w:val="28"/>
          <w:szCs w:val="28"/>
        </w:rPr>
        <w:t xml:space="preserve">           </w:t>
      </w:r>
      <w:r w:rsidRPr="00D268D1">
        <w:rPr>
          <w:sz w:val="28"/>
          <w:szCs w:val="28"/>
        </w:rPr>
        <w:t xml:space="preserve">В соответствии с Постановлением главы Тамбовского сельсовета от 27 января 2016 года № 36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Тамбовка</w:t>
      </w:r>
      <w:proofErr w:type="gramEnd"/>
      <w:r w:rsidRPr="00D268D1">
        <w:rPr>
          <w:sz w:val="28"/>
          <w:szCs w:val="28"/>
        </w:rPr>
        <w:t xml:space="preserve">  на первое полугодие 2016 года  составляет 34567 рублей.</w:t>
      </w:r>
    </w:p>
    <w:p w:rsidR="00FA446E" w:rsidRPr="00D268D1" w:rsidRDefault="00FA446E" w:rsidP="00FA446E">
      <w:pPr>
        <w:spacing w:line="264" w:lineRule="auto"/>
        <w:jc w:val="both"/>
        <w:rPr>
          <w:sz w:val="28"/>
          <w:szCs w:val="28"/>
        </w:rPr>
      </w:pPr>
      <w:r w:rsidRPr="00D268D1">
        <w:rPr>
          <w:sz w:val="28"/>
          <w:szCs w:val="28"/>
        </w:rPr>
        <w:t xml:space="preserve">В соответствии с Постановлением главы </w:t>
      </w:r>
      <w:proofErr w:type="spellStart"/>
      <w:r w:rsidRPr="00D268D1">
        <w:rPr>
          <w:sz w:val="28"/>
          <w:szCs w:val="28"/>
        </w:rPr>
        <w:t>Новоалександровского</w:t>
      </w:r>
      <w:proofErr w:type="spellEnd"/>
      <w:r w:rsidRPr="00D268D1">
        <w:rPr>
          <w:sz w:val="28"/>
          <w:szCs w:val="28"/>
        </w:rPr>
        <w:t xml:space="preserve"> сельсовета от 27.01.2016 года № 8   предельная стоимость одного квадратного метра  благоустроенного жилого помещения  на территории </w:t>
      </w:r>
      <w:proofErr w:type="gramStart"/>
      <w:r w:rsidRPr="00D268D1">
        <w:rPr>
          <w:sz w:val="28"/>
          <w:szCs w:val="28"/>
        </w:rPr>
        <w:t>с</w:t>
      </w:r>
      <w:proofErr w:type="gramEnd"/>
      <w:r w:rsidRPr="00D268D1">
        <w:rPr>
          <w:sz w:val="28"/>
          <w:szCs w:val="28"/>
        </w:rPr>
        <w:t xml:space="preserve">. </w:t>
      </w:r>
      <w:proofErr w:type="gramStart"/>
      <w:r w:rsidRPr="00D268D1">
        <w:rPr>
          <w:sz w:val="28"/>
          <w:szCs w:val="28"/>
        </w:rPr>
        <w:t>Новоалександровка</w:t>
      </w:r>
      <w:proofErr w:type="gramEnd"/>
      <w:r w:rsidRPr="00D268D1">
        <w:rPr>
          <w:sz w:val="28"/>
          <w:szCs w:val="28"/>
        </w:rPr>
        <w:t xml:space="preserve"> на первое полугодие 2016 года  составляет 34066 рублей</w:t>
      </w:r>
    </w:p>
    <w:p w:rsidR="00FA446E" w:rsidRPr="00D268D1" w:rsidRDefault="00FA446E" w:rsidP="00FA446E">
      <w:pPr>
        <w:spacing w:line="264" w:lineRule="auto"/>
        <w:jc w:val="both"/>
        <w:rPr>
          <w:sz w:val="28"/>
          <w:szCs w:val="28"/>
        </w:rPr>
      </w:pPr>
      <w:r w:rsidRPr="00D268D1">
        <w:rPr>
          <w:color w:val="000000"/>
          <w:sz w:val="28"/>
          <w:szCs w:val="28"/>
        </w:rPr>
        <w:t xml:space="preserve">Предельная стоимость одного квадратного метра общей площади жилых помещений, предоставляемых гражданам в соответствии с </w:t>
      </w:r>
      <w:r w:rsidRPr="00D268D1">
        <w:rPr>
          <w:color w:val="000000"/>
          <w:spacing w:val="4"/>
          <w:sz w:val="28"/>
          <w:szCs w:val="28"/>
        </w:rPr>
        <w:t xml:space="preserve">Федеральным законом от 21.07.2007 № 185-ФЗ, </w:t>
      </w:r>
      <w:r w:rsidRPr="00D268D1">
        <w:rPr>
          <w:spacing w:val="4"/>
          <w:sz w:val="28"/>
          <w:szCs w:val="28"/>
        </w:rPr>
        <w:t xml:space="preserve">приказом от 27.12.2012 № 554 </w:t>
      </w:r>
      <w:r w:rsidRPr="00D268D1">
        <w:rPr>
          <w:color w:val="000000"/>
          <w:spacing w:val="4"/>
          <w:sz w:val="28"/>
          <w:szCs w:val="28"/>
        </w:rPr>
        <w:t>для муниципальных образований - участников Программы в 2016 году составляет</w:t>
      </w:r>
      <w:r w:rsidRPr="00D268D1">
        <w:rPr>
          <w:color w:val="FF0000"/>
          <w:sz w:val="28"/>
          <w:szCs w:val="28"/>
        </w:rPr>
        <w:t xml:space="preserve"> </w:t>
      </w:r>
      <w:r w:rsidRPr="00D268D1">
        <w:rPr>
          <w:sz w:val="28"/>
          <w:szCs w:val="28"/>
        </w:rPr>
        <w:t>34 600 рублей.</w:t>
      </w:r>
    </w:p>
    <w:p w:rsidR="00FA446E" w:rsidRPr="005756E0" w:rsidRDefault="00FA446E" w:rsidP="00FA446E">
      <w:pPr>
        <w:spacing w:line="264" w:lineRule="auto"/>
        <w:jc w:val="both"/>
        <w:rPr>
          <w:color w:val="000000" w:themeColor="text1"/>
          <w:sz w:val="28"/>
          <w:szCs w:val="28"/>
        </w:rPr>
      </w:pPr>
      <w:r>
        <w:rPr>
          <w:color w:val="000000" w:themeColor="text1"/>
          <w:sz w:val="28"/>
          <w:szCs w:val="28"/>
        </w:rPr>
        <w:t xml:space="preserve">            </w:t>
      </w:r>
      <w:r w:rsidRPr="00D268D1">
        <w:rPr>
          <w:color w:val="000000" w:themeColor="text1"/>
          <w:sz w:val="28"/>
          <w:szCs w:val="28"/>
        </w:rPr>
        <w:t>В соответствии с Постановлением главы Тамбовского сельсовета от 18 февраля 2019 года № 20 предельная стоимость одного квадратного метра  благоустроенного жилого помещения  на территории  с. Тамбовка  на 2019 год  составляет 29 232 (двадцать девять тысяч двести тридцать два</w:t>
      </w:r>
      <w:proofErr w:type="gramStart"/>
      <w:r w:rsidRPr="00D268D1">
        <w:rPr>
          <w:color w:val="000000" w:themeColor="text1"/>
          <w:sz w:val="28"/>
          <w:szCs w:val="28"/>
        </w:rPr>
        <w:t>)р</w:t>
      </w:r>
      <w:proofErr w:type="gramEnd"/>
      <w:r w:rsidRPr="00D268D1">
        <w:rPr>
          <w:color w:val="000000" w:themeColor="text1"/>
          <w:sz w:val="28"/>
          <w:szCs w:val="28"/>
        </w:rPr>
        <w:t>убля.</w:t>
      </w:r>
    </w:p>
    <w:p w:rsidR="00FA446E" w:rsidRDefault="00FA446E" w:rsidP="00FA446E">
      <w:pPr>
        <w:outlineLvl w:val="1"/>
        <w:rPr>
          <w:b/>
          <w:sz w:val="28"/>
          <w:szCs w:val="28"/>
        </w:rPr>
      </w:pPr>
    </w:p>
    <w:p w:rsidR="00FA446E" w:rsidRPr="00DE0B07" w:rsidRDefault="00FA446E" w:rsidP="00FA446E">
      <w:pPr>
        <w:jc w:val="center"/>
        <w:outlineLvl w:val="1"/>
        <w:rPr>
          <w:b/>
          <w:sz w:val="28"/>
          <w:szCs w:val="28"/>
        </w:rPr>
      </w:pPr>
      <w:r>
        <w:rPr>
          <w:b/>
          <w:sz w:val="28"/>
          <w:szCs w:val="28"/>
        </w:rPr>
        <w:t>8</w:t>
      </w:r>
      <w:r w:rsidRPr="00DE0B07">
        <w:rPr>
          <w:b/>
          <w:sz w:val="28"/>
          <w:szCs w:val="28"/>
        </w:rPr>
        <w:t>. Планируемые показатели эффективности реализации</w:t>
      </w:r>
    </w:p>
    <w:p w:rsidR="00FA446E" w:rsidRPr="00DE0B07" w:rsidRDefault="00FA446E" w:rsidP="00FA446E">
      <w:pPr>
        <w:jc w:val="center"/>
        <w:rPr>
          <w:b/>
          <w:sz w:val="28"/>
          <w:szCs w:val="28"/>
        </w:rPr>
      </w:pPr>
      <w:r>
        <w:rPr>
          <w:b/>
          <w:sz w:val="28"/>
          <w:szCs w:val="28"/>
        </w:rPr>
        <w:t>п</w:t>
      </w:r>
      <w:r w:rsidRPr="00DE0B07">
        <w:rPr>
          <w:b/>
          <w:sz w:val="28"/>
          <w:szCs w:val="28"/>
        </w:rPr>
        <w:t>одпрограммы и непосредственные</w:t>
      </w:r>
    </w:p>
    <w:p w:rsidR="00FA446E" w:rsidRPr="00DE0B07" w:rsidRDefault="00FA446E" w:rsidP="00FA446E">
      <w:pPr>
        <w:jc w:val="center"/>
        <w:rPr>
          <w:b/>
          <w:sz w:val="28"/>
          <w:szCs w:val="28"/>
        </w:rPr>
      </w:pPr>
      <w:r w:rsidRPr="00DE0B07">
        <w:rPr>
          <w:b/>
          <w:sz w:val="28"/>
          <w:szCs w:val="28"/>
        </w:rPr>
        <w:t xml:space="preserve">результаты </w:t>
      </w:r>
      <w:r>
        <w:rPr>
          <w:b/>
          <w:sz w:val="28"/>
          <w:szCs w:val="28"/>
        </w:rPr>
        <w:t>п</w:t>
      </w:r>
      <w:r w:rsidRPr="00DE0B07">
        <w:rPr>
          <w:b/>
          <w:sz w:val="28"/>
          <w:szCs w:val="28"/>
        </w:rPr>
        <w:t>одпрограммы</w:t>
      </w:r>
    </w:p>
    <w:p w:rsidR="00FA446E" w:rsidRPr="00DE0B07" w:rsidRDefault="00FA446E" w:rsidP="00FA446E">
      <w:pPr>
        <w:ind w:firstLine="540"/>
        <w:rPr>
          <w:sz w:val="28"/>
          <w:szCs w:val="28"/>
        </w:rPr>
      </w:pPr>
    </w:p>
    <w:p w:rsidR="00FA446E" w:rsidRDefault="00FA446E" w:rsidP="00FA446E">
      <w:pPr>
        <w:ind w:firstLine="540"/>
        <w:jc w:val="both"/>
        <w:rPr>
          <w:sz w:val="28"/>
          <w:szCs w:val="28"/>
        </w:rPr>
      </w:pPr>
      <w:r w:rsidRPr="00DE0B07">
        <w:rPr>
          <w:sz w:val="28"/>
          <w:szCs w:val="28"/>
        </w:rPr>
        <w:t>П</w:t>
      </w:r>
      <w:r>
        <w:rPr>
          <w:sz w:val="28"/>
          <w:szCs w:val="28"/>
        </w:rPr>
        <w:t>одп</w:t>
      </w:r>
      <w:r w:rsidRPr="00DE0B07">
        <w:rPr>
          <w:sz w:val="28"/>
          <w:szCs w:val="28"/>
        </w:rPr>
        <w:t xml:space="preserve">рограмма носит социальный характер, основным критерием эффективности которой являются </w:t>
      </w:r>
      <w:r>
        <w:rPr>
          <w:sz w:val="28"/>
          <w:szCs w:val="28"/>
        </w:rPr>
        <w:t>количество переселенных граждан из аварийного жилищного фонда приобретение жилых помещений у застройщиков и развитие жилищного, в том числе малоэтажного строительства в Тамбовском районе Амурской области.</w:t>
      </w:r>
    </w:p>
    <w:p w:rsidR="00FA446E" w:rsidRDefault="00FA446E" w:rsidP="00FA446E">
      <w:pPr>
        <w:ind w:firstLine="540"/>
        <w:jc w:val="both"/>
        <w:rPr>
          <w:sz w:val="28"/>
          <w:szCs w:val="28"/>
        </w:rPr>
      </w:pPr>
      <w:r>
        <w:rPr>
          <w:sz w:val="28"/>
          <w:szCs w:val="28"/>
        </w:rPr>
        <w:t>Выполнение Подпрограммы обеспечит:</w:t>
      </w:r>
    </w:p>
    <w:p w:rsidR="00FA446E" w:rsidRDefault="00FA446E" w:rsidP="00FA446E">
      <w:pPr>
        <w:ind w:firstLine="540"/>
        <w:jc w:val="both"/>
        <w:rPr>
          <w:sz w:val="28"/>
          <w:szCs w:val="28"/>
        </w:rPr>
      </w:pPr>
      <w:r>
        <w:rPr>
          <w:sz w:val="28"/>
          <w:szCs w:val="28"/>
        </w:rPr>
        <w:t>- реализацию гражданами права на безопасные и благоприятные условия проживания;</w:t>
      </w:r>
    </w:p>
    <w:p w:rsidR="00FA446E" w:rsidRDefault="00FA446E" w:rsidP="00FA446E">
      <w:pPr>
        <w:ind w:firstLine="540"/>
        <w:jc w:val="both"/>
        <w:rPr>
          <w:sz w:val="28"/>
          <w:szCs w:val="28"/>
        </w:rPr>
      </w:pPr>
      <w:r>
        <w:rPr>
          <w:sz w:val="28"/>
          <w:szCs w:val="28"/>
        </w:rPr>
        <w:t>- снижение доли населения, проживающего в аварийных многоквартирных домах на территории Тамбовского района.</w:t>
      </w:r>
    </w:p>
    <w:p w:rsidR="00FA446E" w:rsidRDefault="00FA446E" w:rsidP="00FA446E">
      <w:pPr>
        <w:ind w:firstLine="540"/>
        <w:jc w:val="both"/>
        <w:rPr>
          <w:sz w:val="28"/>
          <w:szCs w:val="28"/>
        </w:rPr>
      </w:pPr>
      <w:r>
        <w:rPr>
          <w:sz w:val="28"/>
          <w:szCs w:val="28"/>
        </w:rPr>
        <w:t>Конечными результатами реализации Подпрограммы будут являться:</w:t>
      </w:r>
    </w:p>
    <w:p w:rsidR="00FA446E" w:rsidRDefault="00FA446E" w:rsidP="00FA446E">
      <w:pPr>
        <w:ind w:firstLine="540"/>
        <w:jc w:val="both"/>
        <w:rPr>
          <w:sz w:val="28"/>
          <w:szCs w:val="28"/>
        </w:rPr>
      </w:pPr>
      <w:r>
        <w:rPr>
          <w:sz w:val="28"/>
          <w:szCs w:val="28"/>
        </w:rPr>
        <w:t>- выполнение государственных обязательств по переселению граждан из аварийного жилищного фонда;</w:t>
      </w:r>
    </w:p>
    <w:p w:rsidR="00FA446E" w:rsidRDefault="00FA446E" w:rsidP="00FA446E">
      <w:pPr>
        <w:ind w:firstLine="540"/>
        <w:jc w:val="both"/>
        <w:rPr>
          <w:sz w:val="28"/>
          <w:szCs w:val="28"/>
        </w:rPr>
      </w:pPr>
      <w:r>
        <w:rPr>
          <w:sz w:val="28"/>
          <w:szCs w:val="28"/>
        </w:rPr>
        <w:t>- развитие жилищного строительства, в том числе малоэтажного;</w:t>
      </w:r>
    </w:p>
    <w:p w:rsidR="00FA446E" w:rsidRDefault="00FA446E" w:rsidP="00FA446E">
      <w:pPr>
        <w:ind w:firstLine="540"/>
        <w:jc w:val="both"/>
        <w:rPr>
          <w:sz w:val="28"/>
          <w:szCs w:val="28"/>
        </w:rPr>
      </w:pPr>
      <w:r>
        <w:rPr>
          <w:sz w:val="28"/>
          <w:szCs w:val="28"/>
        </w:rPr>
        <w:t>- обеспечение органами местного самоуправления безопасных и благоприятных условий проживания граждан;</w:t>
      </w:r>
    </w:p>
    <w:p w:rsidR="00FA446E" w:rsidRPr="00D14B71" w:rsidRDefault="00FA446E" w:rsidP="00FA446E">
      <w:pPr>
        <w:pStyle w:val="ac"/>
        <w:spacing w:line="264" w:lineRule="auto"/>
        <w:ind w:firstLine="720"/>
        <w:rPr>
          <w:rFonts w:ascii="Times New Roman" w:hAnsi="Times New Roman" w:cs="Times New Roman"/>
          <w:sz w:val="28"/>
          <w:szCs w:val="28"/>
        </w:rPr>
      </w:pPr>
      <w:r>
        <w:rPr>
          <w:rFonts w:ascii="Times New Roman" w:hAnsi="Times New Roman"/>
          <w:sz w:val="28"/>
          <w:szCs w:val="28"/>
        </w:rPr>
        <w:t>- строительство жилых домов, в том числе малоэтажных жилых домов и приобретение у застройщиков жилых помещений</w:t>
      </w:r>
      <w:r w:rsidRPr="00D14B71">
        <w:rPr>
          <w:rFonts w:ascii="Times New Roman" w:hAnsi="Times New Roman" w:cs="Times New Roman"/>
          <w:sz w:val="28"/>
          <w:szCs w:val="28"/>
        </w:rPr>
        <w:t>;</w:t>
      </w:r>
    </w:p>
    <w:p w:rsidR="00FA446E" w:rsidRDefault="00FA446E" w:rsidP="00FA446E">
      <w:pPr>
        <w:ind w:right="49" w:firstLine="709"/>
        <w:jc w:val="both"/>
        <w:rPr>
          <w:sz w:val="28"/>
          <w:szCs w:val="28"/>
        </w:rPr>
      </w:pPr>
      <w:r>
        <w:rPr>
          <w:sz w:val="28"/>
          <w:szCs w:val="28"/>
        </w:rPr>
        <w:lastRenderedPageBreak/>
        <w:t>-</w:t>
      </w:r>
      <w:r w:rsidRPr="009B5C3F">
        <w:rPr>
          <w:sz w:val="28"/>
          <w:szCs w:val="28"/>
        </w:rPr>
        <w:t xml:space="preserve"> </w:t>
      </w:r>
      <w:r w:rsidRPr="00D14B71">
        <w:rPr>
          <w:sz w:val="28"/>
          <w:szCs w:val="28"/>
        </w:rPr>
        <w:t>переселение</w:t>
      </w:r>
      <w:r>
        <w:rPr>
          <w:sz w:val="28"/>
          <w:szCs w:val="28"/>
        </w:rPr>
        <w:t xml:space="preserve"> и</w:t>
      </w:r>
      <w:r w:rsidRPr="00D14B71">
        <w:rPr>
          <w:sz w:val="28"/>
          <w:szCs w:val="28"/>
        </w:rPr>
        <w:t xml:space="preserve"> ликвидация </w:t>
      </w:r>
      <w:r>
        <w:rPr>
          <w:sz w:val="28"/>
          <w:szCs w:val="28"/>
        </w:rPr>
        <w:t xml:space="preserve"> </w:t>
      </w:r>
      <w:r w:rsidRPr="00D14B71">
        <w:rPr>
          <w:sz w:val="28"/>
          <w:szCs w:val="28"/>
        </w:rPr>
        <w:t>аварийного жилищного фонда.</w:t>
      </w:r>
    </w:p>
    <w:p w:rsidR="00FA446E" w:rsidRPr="00D14B71" w:rsidRDefault="00FA446E" w:rsidP="00FA446E">
      <w:pPr>
        <w:ind w:right="49" w:firstLine="709"/>
        <w:jc w:val="both"/>
        <w:rPr>
          <w:sz w:val="28"/>
          <w:szCs w:val="28"/>
        </w:rPr>
      </w:pPr>
    </w:p>
    <w:p w:rsidR="00FA446E" w:rsidRPr="00B701B0" w:rsidRDefault="00FA446E" w:rsidP="00FA446E">
      <w:pPr>
        <w:jc w:val="both"/>
        <w:rPr>
          <w:color w:val="000000"/>
          <w:sz w:val="28"/>
          <w:szCs w:val="28"/>
        </w:rPr>
      </w:pPr>
      <w:r>
        <w:rPr>
          <w:sz w:val="28"/>
          <w:szCs w:val="28"/>
        </w:rPr>
        <w:t xml:space="preserve">         </w:t>
      </w:r>
      <w:r w:rsidRPr="00D14B71">
        <w:rPr>
          <w:sz w:val="28"/>
          <w:szCs w:val="28"/>
        </w:rPr>
        <w:t>Результатом реализации мероприятий П</w:t>
      </w:r>
      <w:r>
        <w:rPr>
          <w:sz w:val="28"/>
          <w:szCs w:val="28"/>
        </w:rPr>
        <w:t>одп</w:t>
      </w:r>
      <w:r w:rsidRPr="00D14B71">
        <w:rPr>
          <w:sz w:val="28"/>
          <w:szCs w:val="28"/>
        </w:rPr>
        <w:t>рограммы станет не только</w:t>
      </w:r>
      <w:r w:rsidRPr="00F36F01">
        <w:rPr>
          <w:color w:val="000000"/>
          <w:sz w:val="28"/>
          <w:szCs w:val="28"/>
        </w:rPr>
        <w:t xml:space="preserve"> решение проблемы переселения граждан из аварийного жилищного фонда, но и улучшение среды</w:t>
      </w:r>
      <w:r>
        <w:rPr>
          <w:color w:val="000000"/>
          <w:sz w:val="28"/>
          <w:szCs w:val="28"/>
        </w:rPr>
        <w:t xml:space="preserve">  поселений</w:t>
      </w:r>
      <w:r w:rsidRPr="00F36F01">
        <w:rPr>
          <w:color w:val="000000"/>
          <w:sz w:val="28"/>
          <w:szCs w:val="28"/>
        </w:rPr>
        <w:t xml:space="preserve"> за счет комплексного</w:t>
      </w:r>
      <w:r w:rsidRPr="00B701B0">
        <w:rPr>
          <w:color w:val="000000"/>
          <w:sz w:val="28"/>
          <w:szCs w:val="28"/>
        </w:rPr>
        <w:t xml:space="preserve"> освоения и развития территории</w:t>
      </w:r>
      <w:r>
        <w:rPr>
          <w:color w:val="000000"/>
          <w:sz w:val="28"/>
          <w:szCs w:val="28"/>
        </w:rPr>
        <w:t xml:space="preserve"> Тамбовского района</w:t>
      </w:r>
      <w:r w:rsidRPr="00B701B0">
        <w:rPr>
          <w:color w:val="000000"/>
          <w:sz w:val="28"/>
          <w:szCs w:val="28"/>
        </w:rPr>
        <w:t xml:space="preserve"> посредством жилищного строительства, </w:t>
      </w:r>
      <w:r>
        <w:rPr>
          <w:color w:val="000000"/>
          <w:sz w:val="28"/>
          <w:szCs w:val="28"/>
        </w:rPr>
        <w:t xml:space="preserve">в том числе малоэтажного, </w:t>
      </w:r>
      <w:r w:rsidRPr="00B701B0">
        <w:rPr>
          <w:color w:val="000000"/>
          <w:sz w:val="28"/>
          <w:szCs w:val="28"/>
        </w:rPr>
        <w:t xml:space="preserve">отвечающего стандартам ценовой доступности, </w:t>
      </w:r>
      <w:proofErr w:type="spellStart"/>
      <w:r w:rsidRPr="00B701B0">
        <w:rPr>
          <w:color w:val="000000"/>
          <w:sz w:val="28"/>
          <w:szCs w:val="28"/>
        </w:rPr>
        <w:t>энергоэффективности</w:t>
      </w:r>
      <w:proofErr w:type="spellEnd"/>
      <w:r w:rsidRPr="00B701B0">
        <w:rPr>
          <w:color w:val="000000"/>
          <w:sz w:val="28"/>
          <w:szCs w:val="28"/>
        </w:rPr>
        <w:t xml:space="preserve"> и </w:t>
      </w:r>
      <w:proofErr w:type="spellStart"/>
      <w:r w:rsidRPr="00B701B0">
        <w:rPr>
          <w:color w:val="000000"/>
          <w:sz w:val="28"/>
          <w:szCs w:val="28"/>
        </w:rPr>
        <w:t>экологичности</w:t>
      </w:r>
      <w:proofErr w:type="spellEnd"/>
      <w:r w:rsidRPr="00B701B0">
        <w:rPr>
          <w:color w:val="000000"/>
          <w:sz w:val="28"/>
          <w:szCs w:val="28"/>
        </w:rPr>
        <w:t>.</w:t>
      </w:r>
    </w:p>
    <w:p w:rsidR="00FA446E" w:rsidRPr="005A7787" w:rsidRDefault="00FA446E" w:rsidP="00FA446E">
      <w:pPr>
        <w:ind w:firstLine="708"/>
        <w:jc w:val="both"/>
        <w:rPr>
          <w:bCs/>
          <w:color w:val="000000"/>
          <w:sz w:val="28"/>
          <w:szCs w:val="28"/>
        </w:rPr>
      </w:pPr>
      <w:r w:rsidRPr="005A7787">
        <w:rPr>
          <w:bCs/>
          <w:color w:val="000000"/>
          <w:sz w:val="28"/>
          <w:szCs w:val="28"/>
        </w:rPr>
        <w:t xml:space="preserve">Планируемые показатели выполнения Программы приведены в </w:t>
      </w:r>
      <w:r>
        <w:rPr>
          <w:bCs/>
          <w:color w:val="000000"/>
          <w:sz w:val="28"/>
          <w:szCs w:val="28"/>
        </w:rPr>
        <w:t>П</w:t>
      </w:r>
      <w:r w:rsidRPr="001E5B1E">
        <w:rPr>
          <w:bCs/>
          <w:color w:val="000000"/>
          <w:sz w:val="28"/>
          <w:szCs w:val="28"/>
        </w:rPr>
        <w:t xml:space="preserve">риложениях </w:t>
      </w:r>
      <w:r>
        <w:rPr>
          <w:bCs/>
          <w:color w:val="000000"/>
          <w:sz w:val="28"/>
          <w:szCs w:val="28"/>
        </w:rPr>
        <w:t xml:space="preserve">1-3 </w:t>
      </w:r>
      <w:r w:rsidRPr="005A7787">
        <w:rPr>
          <w:bCs/>
          <w:color w:val="000000"/>
          <w:sz w:val="28"/>
          <w:szCs w:val="28"/>
        </w:rPr>
        <w:t xml:space="preserve"> к настоящей Подпрограмме.</w:t>
      </w:r>
    </w:p>
    <w:p w:rsidR="00FA446E" w:rsidRDefault="00FA446E" w:rsidP="00FA446E">
      <w:pPr>
        <w:pStyle w:val="subheader"/>
        <w:spacing w:before="0" w:after="0"/>
        <w:jc w:val="center"/>
        <w:rPr>
          <w:rFonts w:ascii="Times New Roman" w:hAnsi="Times New Roman" w:cs="Times New Roman"/>
          <w:sz w:val="28"/>
          <w:szCs w:val="28"/>
        </w:rPr>
      </w:pPr>
    </w:p>
    <w:p w:rsidR="00FA446E" w:rsidRPr="00B701B0" w:rsidRDefault="00FA446E" w:rsidP="00FA446E">
      <w:pPr>
        <w:pStyle w:val="subheader"/>
        <w:spacing w:before="0" w:after="0"/>
        <w:jc w:val="center"/>
        <w:rPr>
          <w:rFonts w:ascii="Times New Roman" w:hAnsi="Times New Roman" w:cs="Times New Roman"/>
          <w:sz w:val="28"/>
          <w:szCs w:val="28"/>
        </w:rPr>
      </w:pPr>
      <w:r>
        <w:rPr>
          <w:rFonts w:ascii="Times New Roman" w:hAnsi="Times New Roman" w:cs="Times New Roman"/>
          <w:sz w:val="28"/>
          <w:szCs w:val="28"/>
        </w:rPr>
        <w:t>8</w:t>
      </w:r>
      <w:r w:rsidRPr="00B701B0">
        <w:rPr>
          <w:rFonts w:ascii="Times New Roman" w:hAnsi="Times New Roman" w:cs="Times New Roman"/>
          <w:sz w:val="28"/>
          <w:szCs w:val="28"/>
        </w:rPr>
        <w:t xml:space="preserve">. Организация управления Программой и система </w:t>
      </w:r>
      <w:r w:rsidRPr="00B701B0">
        <w:rPr>
          <w:rFonts w:ascii="Times New Roman" w:hAnsi="Times New Roman" w:cs="Times New Roman"/>
          <w:sz w:val="28"/>
          <w:szCs w:val="28"/>
        </w:rPr>
        <w:br/>
      </w:r>
      <w:proofErr w:type="gramStart"/>
      <w:r w:rsidRPr="00B701B0">
        <w:rPr>
          <w:rFonts w:ascii="Times New Roman" w:hAnsi="Times New Roman" w:cs="Times New Roman"/>
          <w:sz w:val="28"/>
          <w:szCs w:val="28"/>
        </w:rPr>
        <w:t>контроля за</w:t>
      </w:r>
      <w:proofErr w:type="gramEnd"/>
      <w:r w:rsidRPr="00B701B0">
        <w:rPr>
          <w:rFonts w:ascii="Times New Roman" w:hAnsi="Times New Roman" w:cs="Times New Roman"/>
          <w:sz w:val="28"/>
          <w:szCs w:val="28"/>
        </w:rPr>
        <w:t xml:space="preserve"> ходом ее реализации </w:t>
      </w:r>
    </w:p>
    <w:p w:rsidR="00FA446E" w:rsidRPr="00B701B0" w:rsidRDefault="00FA446E" w:rsidP="00FA446E">
      <w:pPr>
        <w:pStyle w:val="subheader"/>
        <w:spacing w:before="0" w:after="0"/>
        <w:ind w:firstLine="720"/>
        <w:jc w:val="center"/>
        <w:rPr>
          <w:rFonts w:ascii="Times New Roman" w:hAnsi="Times New Roman" w:cs="Times New Roman"/>
          <w:sz w:val="28"/>
          <w:szCs w:val="28"/>
        </w:rPr>
      </w:pPr>
    </w:p>
    <w:p w:rsidR="00FA446E" w:rsidRPr="00B701B0" w:rsidRDefault="00FA446E" w:rsidP="00FA446E">
      <w:pPr>
        <w:rPr>
          <w:color w:val="000000"/>
          <w:sz w:val="28"/>
          <w:szCs w:val="28"/>
        </w:rPr>
      </w:pPr>
      <w:r>
        <w:rPr>
          <w:color w:val="000000"/>
          <w:sz w:val="28"/>
          <w:szCs w:val="28"/>
        </w:rPr>
        <w:t xml:space="preserve">           </w:t>
      </w:r>
      <w:r w:rsidRPr="00B701B0">
        <w:rPr>
          <w:color w:val="000000"/>
          <w:sz w:val="28"/>
          <w:szCs w:val="28"/>
        </w:rPr>
        <w:t xml:space="preserve">Общее руководство и </w:t>
      </w:r>
      <w:proofErr w:type="gramStart"/>
      <w:r w:rsidRPr="00B701B0">
        <w:rPr>
          <w:color w:val="000000"/>
          <w:sz w:val="28"/>
          <w:szCs w:val="28"/>
        </w:rPr>
        <w:t>контроль за</w:t>
      </w:r>
      <w:proofErr w:type="gramEnd"/>
      <w:r w:rsidRPr="00B701B0">
        <w:rPr>
          <w:color w:val="000000"/>
          <w:sz w:val="28"/>
          <w:szCs w:val="28"/>
        </w:rPr>
        <w:t xml:space="preserve"> целевым использованием средств  Фонда содействия реформированию жилищно-коммунального хозяйства и средств бюджета Амурской области, а также за ходом реализации Программы осуществляет</w:t>
      </w:r>
      <w:r>
        <w:rPr>
          <w:color w:val="000000"/>
          <w:sz w:val="28"/>
          <w:szCs w:val="28"/>
        </w:rPr>
        <w:t xml:space="preserve"> Администрация Тамбовского района </w:t>
      </w:r>
      <w:r w:rsidRPr="00B701B0">
        <w:rPr>
          <w:color w:val="000000"/>
          <w:sz w:val="28"/>
          <w:szCs w:val="28"/>
        </w:rPr>
        <w:t xml:space="preserve">Амурской области в соответствии с </w:t>
      </w:r>
      <w:r>
        <w:rPr>
          <w:color w:val="000000"/>
          <w:sz w:val="28"/>
          <w:szCs w:val="28"/>
        </w:rPr>
        <w:t>её</w:t>
      </w:r>
      <w:r w:rsidRPr="00B701B0">
        <w:rPr>
          <w:color w:val="000000"/>
          <w:sz w:val="28"/>
          <w:szCs w:val="28"/>
        </w:rPr>
        <w:t xml:space="preserve"> полномочиями, установленными законодательством Амурской области.</w:t>
      </w:r>
    </w:p>
    <w:p w:rsidR="00FA446E" w:rsidRPr="00181A9A" w:rsidRDefault="00FA446E" w:rsidP="00FA446E">
      <w:pPr>
        <w:rPr>
          <w:color w:val="000000"/>
          <w:sz w:val="28"/>
          <w:szCs w:val="28"/>
        </w:rPr>
      </w:pPr>
      <w:r>
        <w:rPr>
          <w:color w:val="000000"/>
          <w:sz w:val="28"/>
          <w:szCs w:val="28"/>
        </w:rPr>
        <w:t>Администрация Тамбовского района – участник</w:t>
      </w:r>
      <w:r w:rsidRPr="00B701B0">
        <w:rPr>
          <w:color w:val="000000"/>
          <w:sz w:val="28"/>
          <w:szCs w:val="28"/>
        </w:rPr>
        <w:t xml:space="preserve"> Программы в порядке и в сроки, установленные Фондом содействия реформированию жилищн</w:t>
      </w:r>
      <w:r>
        <w:rPr>
          <w:color w:val="000000"/>
          <w:sz w:val="28"/>
          <w:szCs w:val="28"/>
        </w:rPr>
        <w:t>о-коммунального хозяйства, пред</w:t>
      </w:r>
      <w:r w:rsidRPr="00B701B0">
        <w:rPr>
          <w:color w:val="000000"/>
          <w:sz w:val="28"/>
          <w:szCs w:val="28"/>
        </w:rPr>
        <w:t>ставля</w:t>
      </w:r>
      <w:r>
        <w:rPr>
          <w:color w:val="000000"/>
          <w:sz w:val="28"/>
          <w:szCs w:val="28"/>
        </w:rPr>
        <w:t>е</w:t>
      </w:r>
      <w:r w:rsidRPr="00B701B0">
        <w:rPr>
          <w:color w:val="000000"/>
          <w:sz w:val="28"/>
          <w:szCs w:val="28"/>
        </w:rPr>
        <w:t xml:space="preserve">т информацию и отчетность о ходе реализации </w:t>
      </w:r>
      <w:r w:rsidRPr="00181A9A">
        <w:rPr>
          <w:color w:val="000000"/>
          <w:sz w:val="28"/>
          <w:szCs w:val="28"/>
        </w:rPr>
        <w:t xml:space="preserve">настоящей Программы в министерство жилищно-коммунального хозяйства Амурской области. </w:t>
      </w:r>
    </w:p>
    <w:p w:rsidR="00FA446E" w:rsidRPr="00DE0B07" w:rsidRDefault="00FA446E" w:rsidP="00FA446E">
      <w:pPr>
        <w:rPr>
          <w:sz w:val="28"/>
          <w:szCs w:val="28"/>
        </w:rPr>
      </w:pPr>
      <w:r>
        <w:rPr>
          <w:sz w:val="28"/>
          <w:szCs w:val="28"/>
        </w:rPr>
        <w:t>К</w:t>
      </w:r>
      <w:r w:rsidRPr="00DE0B07">
        <w:rPr>
          <w:sz w:val="28"/>
          <w:szCs w:val="28"/>
        </w:rPr>
        <w:t>ритери</w:t>
      </w:r>
      <w:r>
        <w:rPr>
          <w:sz w:val="28"/>
          <w:szCs w:val="28"/>
        </w:rPr>
        <w:t>ем</w:t>
      </w:r>
      <w:r w:rsidRPr="00DE0B07">
        <w:rPr>
          <w:sz w:val="28"/>
          <w:szCs w:val="28"/>
        </w:rPr>
        <w:t xml:space="preserve"> эффективности являются снижение доли ветхого и аварийного жилищного фонда в результате ликвидации аварийного жилищного фонда, и рассчитывается по формуле:</w:t>
      </w:r>
    </w:p>
    <w:p w:rsidR="00FA446E" w:rsidRPr="00DE0B07" w:rsidRDefault="00FA446E" w:rsidP="00FA446E">
      <w:pPr>
        <w:ind w:firstLine="540"/>
        <w:jc w:val="center"/>
        <w:rPr>
          <w:sz w:val="28"/>
          <w:szCs w:val="28"/>
        </w:rPr>
      </w:pPr>
      <w:proofErr w:type="spellStart"/>
      <w:r w:rsidRPr="00DE0B07">
        <w:rPr>
          <w:sz w:val="28"/>
          <w:szCs w:val="28"/>
        </w:rPr>
        <w:t>Дважф</w:t>
      </w:r>
      <w:proofErr w:type="spellEnd"/>
      <w:r w:rsidRPr="00DE0B07">
        <w:rPr>
          <w:sz w:val="28"/>
          <w:szCs w:val="28"/>
        </w:rPr>
        <w:t xml:space="preserve"> = (</w:t>
      </w:r>
      <w:proofErr w:type="spellStart"/>
      <w:r w:rsidRPr="00DE0B07">
        <w:rPr>
          <w:sz w:val="28"/>
          <w:szCs w:val="28"/>
        </w:rPr>
        <w:t>Фаж</w:t>
      </w:r>
      <w:proofErr w:type="spellEnd"/>
      <w:r w:rsidRPr="00DE0B07">
        <w:rPr>
          <w:sz w:val="28"/>
          <w:szCs w:val="28"/>
        </w:rPr>
        <w:t xml:space="preserve"> + </w:t>
      </w:r>
      <w:proofErr w:type="spellStart"/>
      <w:r w:rsidRPr="00DE0B07">
        <w:rPr>
          <w:sz w:val="28"/>
          <w:szCs w:val="28"/>
        </w:rPr>
        <w:t>Фвж</w:t>
      </w:r>
      <w:proofErr w:type="spellEnd"/>
      <w:r w:rsidRPr="00DE0B07">
        <w:rPr>
          <w:sz w:val="28"/>
          <w:szCs w:val="28"/>
        </w:rPr>
        <w:t xml:space="preserve">) / </w:t>
      </w:r>
      <w:proofErr w:type="spellStart"/>
      <w:r w:rsidRPr="00DE0B07">
        <w:rPr>
          <w:sz w:val="28"/>
          <w:szCs w:val="28"/>
        </w:rPr>
        <w:t>Фж</w:t>
      </w:r>
      <w:proofErr w:type="spellEnd"/>
      <w:r w:rsidRPr="00DE0B07">
        <w:rPr>
          <w:sz w:val="28"/>
          <w:szCs w:val="28"/>
        </w:rPr>
        <w:t>, где:</w:t>
      </w:r>
    </w:p>
    <w:p w:rsidR="00FA446E" w:rsidRDefault="00FA446E" w:rsidP="00FA446E">
      <w:pPr>
        <w:ind w:firstLine="540"/>
        <w:rPr>
          <w:sz w:val="28"/>
          <w:szCs w:val="28"/>
        </w:rPr>
      </w:pPr>
    </w:p>
    <w:p w:rsidR="00FA446E" w:rsidRPr="00DE0B07" w:rsidRDefault="00FA446E" w:rsidP="00FA446E">
      <w:pPr>
        <w:ind w:firstLine="540"/>
        <w:rPr>
          <w:sz w:val="28"/>
          <w:szCs w:val="28"/>
        </w:rPr>
      </w:pPr>
      <w:proofErr w:type="spellStart"/>
      <w:r w:rsidRPr="00DE0B07">
        <w:rPr>
          <w:sz w:val="28"/>
          <w:szCs w:val="28"/>
        </w:rPr>
        <w:t>Дважф</w:t>
      </w:r>
      <w:proofErr w:type="spellEnd"/>
      <w:r w:rsidRPr="00DE0B07">
        <w:rPr>
          <w:sz w:val="28"/>
          <w:szCs w:val="28"/>
        </w:rPr>
        <w:t xml:space="preserve"> - доля ветхого и аварийного жилищного фонда;</w:t>
      </w:r>
    </w:p>
    <w:p w:rsidR="00FA446E" w:rsidRPr="00DE0B07" w:rsidRDefault="00FA446E" w:rsidP="00FA446E">
      <w:pPr>
        <w:ind w:firstLine="540"/>
        <w:rPr>
          <w:sz w:val="28"/>
          <w:szCs w:val="28"/>
        </w:rPr>
      </w:pPr>
      <w:proofErr w:type="spellStart"/>
      <w:r w:rsidRPr="00DE0B07">
        <w:rPr>
          <w:sz w:val="28"/>
          <w:szCs w:val="28"/>
        </w:rPr>
        <w:t>Фвж</w:t>
      </w:r>
      <w:proofErr w:type="spellEnd"/>
      <w:r w:rsidRPr="00DE0B07">
        <w:rPr>
          <w:sz w:val="28"/>
          <w:szCs w:val="28"/>
        </w:rPr>
        <w:t xml:space="preserve"> - </w:t>
      </w:r>
      <w:r>
        <w:rPr>
          <w:sz w:val="28"/>
          <w:szCs w:val="28"/>
        </w:rPr>
        <w:t>аварийный</w:t>
      </w:r>
      <w:r w:rsidRPr="00DE0B07">
        <w:rPr>
          <w:sz w:val="28"/>
          <w:szCs w:val="28"/>
        </w:rPr>
        <w:t xml:space="preserve"> ж</w:t>
      </w:r>
      <w:r>
        <w:rPr>
          <w:sz w:val="28"/>
          <w:szCs w:val="28"/>
        </w:rPr>
        <w:t>илищный фонд района</w:t>
      </w:r>
      <w:r w:rsidRPr="00DE0B07">
        <w:rPr>
          <w:sz w:val="28"/>
          <w:szCs w:val="28"/>
        </w:rPr>
        <w:t>;</w:t>
      </w:r>
    </w:p>
    <w:p w:rsidR="00FA446E" w:rsidRPr="00DE0B07" w:rsidRDefault="00FA446E" w:rsidP="00FA446E">
      <w:pPr>
        <w:ind w:firstLine="540"/>
        <w:rPr>
          <w:sz w:val="28"/>
          <w:szCs w:val="28"/>
        </w:rPr>
      </w:pPr>
      <w:proofErr w:type="spellStart"/>
      <w:r w:rsidRPr="00DE0B07">
        <w:rPr>
          <w:sz w:val="28"/>
          <w:szCs w:val="28"/>
        </w:rPr>
        <w:t>Фаж</w:t>
      </w:r>
      <w:proofErr w:type="spellEnd"/>
      <w:r w:rsidRPr="00DE0B07">
        <w:rPr>
          <w:sz w:val="28"/>
          <w:szCs w:val="28"/>
        </w:rPr>
        <w:t xml:space="preserve"> </w:t>
      </w:r>
      <w:r>
        <w:rPr>
          <w:sz w:val="28"/>
          <w:szCs w:val="28"/>
        </w:rPr>
        <w:t>–</w:t>
      </w:r>
      <w:r w:rsidRPr="00DE0B07">
        <w:rPr>
          <w:sz w:val="28"/>
          <w:szCs w:val="28"/>
        </w:rPr>
        <w:t xml:space="preserve"> </w:t>
      </w:r>
      <w:r>
        <w:rPr>
          <w:sz w:val="28"/>
          <w:szCs w:val="28"/>
        </w:rPr>
        <w:t xml:space="preserve">площадь  ликвидируемого </w:t>
      </w:r>
      <w:r w:rsidRPr="00DE0B07">
        <w:rPr>
          <w:sz w:val="28"/>
          <w:szCs w:val="28"/>
        </w:rPr>
        <w:t>аварийн</w:t>
      </w:r>
      <w:r>
        <w:rPr>
          <w:sz w:val="28"/>
          <w:szCs w:val="28"/>
        </w:rPr>
        <w:t>ого жилищного</w:t>
      </w:r>
      <w:r w:rsidRPr="00DE0B07">
        <w:rPr>
          <w:sz w:val="28"/>
          <w:szCs w:val="28"/>
        </w:rPr>
        <w:t xml:space="preserve"> фонд </w:t>
      </w:r>
      <w:r>
        <w:rPr>
          <w:sz w:val="28"/>
          <w:szCs w:val="28"/>
        </w:rPr>
        <w:t>района</w:t>
      </w:r>
      <w:r w:rsidRPr="00DE0B07">
        <w:rPr>
          <w:sz w:val="28"/>
          <w:szCs w:val="28"/>
        </w:rPr>
        <w:t>;</w:t>
      </w:r>
    </w:p>
    <w:p w:rsidR="00FA446E" w:rsidRPr="00DE0B07" w:rsidRDefault="00FA446E" w:rsidP="00FA446E">
      <w:pPr>
        <w:ind w:firstLine="540"/>
        <w:rPr>
          <w:sz w:val="28"/>
          <w:szCs w:val="28"/>
        </w:rPr>
      </w:pPr>
      <w:proofErr w:type="spellStart"/>
      <w:r w:rsidRPr="00DE0B07">
        <w:rPr>
          <w:sz w:val="28"/>
          <w:szCs w:val="28"/>
        </w:rPr>
        <w:t>Фж</w:t>
      </w:r>
      <w:proofErr w:type="spellEnd"/>
      <w:r w:rsidRPr="00DE0B07">
        <w:rPr>
          <w:sz w:val="28"/>
          <w:szCs w:val="28"/>
        </w:rPr>
        <w:t xml:space="preserve"> - жилищный фонд </w:t>
      </w:r>
      <w:r>
        <w:rPr>
          <w:sz w:val="28"/>
          <w:szCs w:val="28"/>
        </w:rPr>
        <w:t>района</w:t>
      </w:r>
      <w:r w:rsidRPr="00DE0B07">
        <w:rPr>
          <w:sz w:val="28"/>
          <w:szCs w:val="28"/>
        </w:rPr>
        <w:t>.</w:t>
      </w:r>
    </w:p>
    <w:p w:rsidR="00FA446E" w:rsidRPr="001219A6" w:rsidRDefault="00FA446E" w:rsidP="00FA446E">
      <w:pPr>
        <w:ind w:firstLine="540"/>
        <w:rPr>
          <w:sz w:val="28"/>
          <w:szCs w:val="28"/>
        </w:rPr>
        <w:sectPr w:rsidR="00FA446E" w:rsidRPr="001219A6" w:rsidSect="00FA446E">
          <w:headerReference w:type="even" r:id="rId18"/>
          <w:headerReference w:type="default" r:id="rId19"/>
          <w:pgSz w:w="11906" w:h="16838"/>
          <w:pgMar w:top="1134" w:right="567" w:bottom="709" w:left="1701" w:header="720" w:footer="720" w:gutter="0"/>
          <w:cols w:space="720"/>
          <w:noEndnote/>
          <w:titlePg/>
        </w:sectPr>
      </w:pPr>
      <w:r>
        <w:rPr>
          <w:sz w:val="28"/>
          <w:szCs w:val="28"/>
        </w:rPr>
        <w:t>В Приложении 1</w:t>
      </w:r>
      <w:r w:rsidRPr="00DE0B07">
        <w:rPr>
          <w:sz w:val="28"/>
          <w:szCs w:val="28"/>
        </w:rPr>
        <w:t xml:space="preserve"> представлены данные для расчета коэффициента значимости показателей Под</w:t>
      </w:r>
      <w:r>
        <w:rPr>
          <w:sz w:val="28"/>
          <w:szCs w:val="28"/>
        </w:rPr>
        <w:t>программы.</w:t>
      </w:r>
    </w:p>
    <w:p w:rsidR="00FA446E" w:rsidRDefault="00FA446E" w:rsidP="00FA446E">
      <w:pPr>
        <w:jc w:val="center"/>
        <w:outlineLvl w:val="2"/>
        <w:rPr>
          <w:b/>
          <w:sz w:val="28"/>
          <w:szCs w:val="28"/>
        </w:rPr>
      </w:pPr>
    </w:p>
    <w:p w:rsidR="00FA446E" w:rsidRDefault="00FA446E" w:rsidP="00FA446E">
      <w:pPr>
        <w:jc w:val="center"/>
        <w:outlineLvl w:val="2"/>
        <w:rPr>
          <w:b/>
          <w:sz w:val="28"/>
          <w:szCs w:val="28"/>
        </w:rPr>
      </w:pPr>
    </w:p>
    <w:p w:rsidR="00FA446E" w:rsidRPr="00E82FC2" w:rsidRDefault="00FA446E" w:rsidP="00FA446E">
      <w:pPr>
        <w:jc w:val="center"/>
        <w:outlineLvl w:val="2"/>
        <w:rPr>
          <w:b/>
          <w:sz w:val="28"/>
          <w:szCs w:val="28"/>
        </w:rPr>
      </w:pPr>
      <w:r w:rsidRPr="00E82FC2">
        <w:rPr>
          <w:b/>
          <w:sz w:val="28"/>
          <w:szCs w:val="28"/>
        </w:rPr>
        <w:t xml:space="preserve">Снижение доли ветхого и аварийного жилищного фонда </w:t>
      </w:r>
      <w:proofErr w:type="gramStart"/>
      <w:r w:rsidRPr="00E82FC2">
        <w:rPr>
          <w:b/>
          <w:sz w:val="28"/>
          <w:szCs w:val="28"/>
        </w:rPr>
        <w:t>в</w:t>
      </w:r>
      <w:proofErr w:type="gramEnd"/>
      <w:r w:rsidRPr="00E82FC2">
        <w:rPr>
          <w:b/>
          <w:sz w:val="28"/>
          <w:szCs w:val="28"/>
        </w:rPr>
        <w:t xml:space="preserve"> общей</w:t>
      </w:r>
    </w:p>
    <w:p w:rsidR="00FA446E" w:rsidRDefault="00FA446E" w:rsidP="00FA446E">
      <w:pPr>
        <w:jc w:val="center"/>
        <w:rPr>
          <w:b/>
          <w:sz w:val="28"/>
          <w:szCs w:val="28"/>
        </w:rPr>
      </w:pPr>
      <w:r w:rsidRPr="00E82FC2">
        <w:rPr>
          <w:b/>
          <w:sz w:val="28"/>
          <w:szCs w:val="28"/>
        </w:rPr>
        <w:t>площади жилищного фонда района в 20</w:t>
      </w:r>
      <w:r>
        <w:rPr>
          <w:b/>
          <w:sz w:val="28"/>
          <w:szCs w:val="28"/>
        </w:rPr>
        <w:t>20</w:t>
      </w:r>
      <w:r w:rsidRPr="00E82FC2">
        <w:rPr>
          <w:b/>
          <w:sz w:val="28"/>
          <w:szCs w:val="28"/>
        </w:rPr>
        <w:t xml:space="preserve"> - 202</w:t>
      </w:r>
      <w:r>
        <w:rPr>
          <w:b/>
          <w:sz w:val="28"/>
          <w:szCs w:val="28"/>
        </w:rPr>
        <w:t>5</w:t>
      </w:r>
      <w:r w:rsidRPr="00E82FC2">
        <w:rPr>
          <w:b/>
          <w:sz w:val="28"/>
          <w:szCs w:val="28"/>
        </w:rPr>
        <w:t xml:space="preserve"> гг.</w:t>
      </w:r>
    </w:p>
    <w:p w:rsidR="00FA446E" w:rsidRDefault="00FA446E" w:rsidP="00FA446E">
      <w:pPr>
        <w:jc w:val="center"/>
        <w:rPr>
          <w:b/>
          <w:sz w:val="28"/>
          <w:szCs w:val="28"/>
        </w:rPr>
      </w:pPr>
    </w:p>
    <w:p w:rsidR="00FA446E" w:rsidRPr="00E82FC2" w:rsidRDefault="00FA446E" w:rsidP="00FA446E">
      <w:pPr>
        <w:jc w:val="center"/>
        <w:rPr>
          <w:b/>
          <w:sz w:val="28"/>
          <w:szCs w:val="28"/>
        </w:rPr>
      </w:pPr>
    </w:p>
    <w:p w:rsidR="00FA446E" w:rsidRPr="00E82FC2" w:rsidRDefault="00FA446E" w:rsidP="00FA446E">
      <w:pPr>
        <w:ind w:firstLine="540"/>
      </w:pPr>
    </w:p>
    <w:tbl>
      <w:tblPr>
        <w:tblW w:w="14410" w:type="dxa"/>
        <w:jc w:val="center"/>
        <w:tblInd w:w="102" w:type="dxa"/>
        <w:tblLayout w:type="fixed"/>
        <w:tblCellMar>
          <w:top w:w="75" w:type="dxa"/>
          <w:left w:w="0" w:type="dxa"/>
          <w:bottom w:w="75" w:type="dxa"/>
          <w:right w:w="0" w:type="dxa"/>
        </w:tblCellMar>
        <w:tblLook w:val="0000" w:firstRow="0" w:lastRow="0" w:firstColumn="0" w:lastColumn="0" w:noHBand="0" w:noVBand="0"/>
      </w:tblPr>
      <w:tblGrid>
        <w:gridCol w:w="5449"/>
        <w:gridCol w:w="850"/>
        <w:gridCol w:w="1418"/>
        <w:gridCol w:w="1275"/>
        <w:gridCol w:w="1276"/>
        <w:gridCol w:w="1356"/>
        <w:gridCol w:w="1559"/>
        <w:gridCol w:w="1227"/>
      </w:tblGrid>
      <w:tr w:rsidR="00FA446E" w:rsidRPr="00E82FC2" w:rsidTr="00FA446E">
        <w:trPr>
          <w:trHeight w:val="276"/>
          <w:jc w:val="center"/>
        </w:trPr>
        <w:tc>
          <w:tcPr>
            <w:tcW w:w="62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20</w:t>
            </w:r>
            <w:r>
              <w:t>20</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20</w:t>
            </w:r>
            <w:r>
              <w:t>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firstLine="11"/>
              <w:jc w:val="center"/>
            </w:pPr>
            <w:r w:rsidRPr="00E82FC2">
              <w:t>20</w:t>
            </w:r>
            <w:r>
              <w:t>22</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20</w:t>
            </w:r>
            <w:r>
              <w:t>23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firstLine="39"/>
              <w:jc w:val="center"/>
            </w:pPr>
            <w:r w:rsidRPr="00E82FC2">
              <w:t>20</w:t>
            </w:r>
            <w:r>
              <w:t>24</w:t>
            </w:r>
          </w:p>
        </w:tc>
        <w:tc>
          <w:tcPr>
            <w:tcW w:w="12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20</w:t>
            </w:r>
            <w:r>
              <w:t>25</w:t>
            </w:r>
          </w:p>
        </w:tc>
      </w:tr>
      <w:tr w:rsidR="00FA446E" w:rsidRPr="00E82FC2" w:rsidTr="00FA446E">
        <w:trPr>
          <w:trHeight w:val="763"/>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firstLine="40"/>
              <w:jc w:val="center"/>
            </w:pPr>
            <w:r w:rsidRPr="00E82FC2">
              <w:t>Общая площадь жилищного фонда, тыс. кв. 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hanging="45"/>
              <w:jc w:val="center"/>
            </w:pPr>
            <w:proofErr w:type="spellStart"/>
            <w:r w:rsidRPr="00E82FC2">
              <w:t>Фж</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470,8</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472,4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ind w:firstLine="11"/>
              <w:jc w:val="center"/>
            </w:pPr>
            <w:r w:rsidRPr="00D268D1">
              <w:t>490,4</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500,2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510</w:t>
            </w:r>
          </w:p>
        </w:tc>
        <w:tc>
          <w:tcPr>
            <w:tcW w:w="1227" w:type="dxa"/>
            <w:tcBorders>
              <w:top w:val="single" w:sz="4" w:space="0" w:color="auto"/>
              <w:left w:val="single" w:sz="4" w:space="0" w:color="auto"/>
              <w:bottom w:val="single" w:sz="4" w:space="0" w:color="auto"/>
              <w:right w:val="single" w:sz="4" w:space="0" w:color="auto"/>
            </w:tcBorders>
            <w:vAlign w:val="center"/>
          </w:tcPr>
          <w:p w:rsidR="00FA446E" w:rsidRPr="00D268D1" w:rsidRDefault="00FA446E" w:rsidP="00FA446E">
            <w:pPr>
              <w:jc w:val="center"/>
            </w:pPr>
            <w:r w:rsidRPr="00D268D1">
              <w:t>519,8</w:t>
            </w:r>
          </w:p>
        </w:tc>
      </w:tr>
      <w:tr w:rsidR="00FA446E" w:rsidRPr="00E82FC2" w:rsidTr="00FA446E">
        <w:trPr>
          <w:trHeight w:val="678"/>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Площадь ветхого жилищного фонда, тыс. кв. 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hanging="45"/>
              <w:jc w:val="center"/>
            </w:pPr>
            <w:proofErr w:type="spellStart"/>
            <w:r w:rsidRPr="00E82FC2">
              <w:t>Фвж</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ind w:hanging="17"/>
              <w:jc w:val="center"/>
            </w:pPr>
            <w:r w:rsidRPr="00D268D1">
              <w:t>26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ind w:firstLine="11"/>
              <w:jc w:val="center"/>
            </w:pPr>
            <w:r w:rsidRPr="00D268D1">
              <w:t>0</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227" w:type="dxa"/>
            <w:tcBorders>
              <w:top w:val="single" w:sz="4" w:space="0" w:color="auto"/>
              <w:left w:val="single" w:sz="4" w:space="0" w:color="auto"/>
              <w:bottom w:val="single" w:sz="4" w:space="0" w:color="auto"/>
              <w:right w:val="single" w:sz="4" w:space="0" w:color="auto"/>
            </w:tcBorders>
            <w:vAlign w:val="center"/>
          </w:tcPr>
          <w:p w:rsidR="00FA446E" w:rsidRPr="00D268D1" w:rsidRDefault="00FA446E" w:rsidP="00FA446E">
            <w:pPr>
              <w:jc w:val="center"/>
            </w:pPr>
            <w:r w:rsidRPr="00D268D1">
              <w:t>0</w:t>
            </w:r>
          </w:p>
        </w:tc>
      </w:tr>
      <w:tr w:rsidR="00FA446E" w:rsidRPr="00E82FC2" w:rsidTr="00FA446E">
        <w:trPr>
          <w:trHeight w:val="648"/>
          <w:jc w:val="center"/>
        </w:trPr>
        <w:tc>
          <w:tcPr>
            <w:tcW w:w="544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площадь  аварийного жилищного фонда, тыс. кв. м</w:t>
            </w:r>
          </w:p>
        </w:tc>
        <w:tc>
          <w:tcPr>
            <w:tcW w:w="85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ind w:hanging="45"/>
              <w:jc w:val="center"/>
            </w:pPr>
            <w:proofErr w:type="spellStart"/>
            <w:r w:rsidRPr="00E82FC2">
              <w:t>Фаж</w:t>
            </w:r>
            <w:proofErr w:type="spellEnd"/>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2,4</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2,21</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ind w:firstLine="11"/>
              <w:jc w:val="center"/>
            </w:pPr>
            <w:r w:rsidRPr="00D268D1">
              <w:t>0</w:t>
            </w:r>
          </w:p>
        </w:tc>
        <w:tc>
          <w:tcPr>
            <w:tcW w:w="135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227" w:type="dxa"/>
            <w:tcBorders>
              <w:top w:val="single" w:sz="4" w:space="0" w:color="auto"/>
              <w:left w:val="single" w:sz="4" w:space="0" w:color="auto"/>
              <w:right w:val="single" w:sz="4" w:space="0" w:color="auto"/>
            </w:tcBorders>
            <w:vAlign w:val="center"/>
          </w:tcPr>
          <w:p w:rsidR="00FA446E" w:rsidRPr="00D268D1" w:rsidRDefault="00FA446E" w:rsidP="00FA446E">
            <w:pPr>
              <w:ind w:hanging="18"/>
              <w:jc w:val="center"/>
            </w:pPr>
            <w:r w:rsidRPr="00D268D1">
              <w:t>0</w:t>
            </w:r>
          </w:p>
        </w:tc>
      </w:tr>
      <w:tr w:rsidR="00FA446E" w:rsidRPr="00E82FC2" w:rsidTr="00FA446E">
        <w:trPr>
          <w:trHeight w:val="674"/>
          <w:jc w:val="center"/>
        </w:trPr>
        <w:tc>
          <w:tcPr>
            <w:tcW w:w="54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r w:rsidRPr="00E82FC2">
              <w:t>Доля ветхого и аварийного жилищного фонда, процентов</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E82FC2" w:rsidRDefault="00FA446E" w:rsidP="00FA446E">
            <w:pPr>
              <w:jc w:val="center"/>
            </w:pPr>
            <w:proofErr w:type="spellStart"/>
            <w:r w:rsidRPr="00E82FC2">
              <w:t>Дважф</w:t>
            </w:r>
            <w:proofErr w:type="spellEnd"/>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0,06</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0,059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D268D1" w:rsidRDefault="00FA446E" w:rsidP="00FA446E">
            <w:pPr>
              <w:jc w:val="center"/>
            </w:pPr>
            <w:r w:rsidRPr="00D268D1">
              <w:t>0</w:t>
            </w:r>
          </w:p>
        </w:tc>
        <w:tc>
          <w:tcPr>
            <w:tcW w:w="1227" w:type="dxa"/>
            <w:tcBorders>
              <w:top w:val="single" w:sz="4" w:space="0" w:color="auto"/>
              <w:left w:val="single" w:sz="4" w:space="0" w:color="auto"/>
              <w:bottom w:val="single" w:sz="4" w:space="0" w:color="auto"/>
              <w:right w:val="single" w:sz="4" w:space="0" w:color="auto"/>
            </w:tcBorders>
            <w:vAlign w:val="center"/>
          </w:tcPr>
          <w:p w:rsidR="00FA446E" w:rsidRPr="00D268D1" w:rsidRDefault="00FA446E" w:rsidP="00FA446E">
            <w:pPr>
              <w:jc w:val="center"/>
            </w:pPr>
            <w:r w:rsidRPr="00D268D1">
              <w:t>0</w:t>
            </w:r>
          </w:p>
        </w:tc>
      </w:tr>
    </w:tbl>
    <w:p w:rsidR="00FA446E" w:rsidRPr="00E82FC2" w:rsidRDefault="00FA446E" w:rsidP="00FA446E">
      <w:pPr>
        <w:ind w:firstLine="540"/>
      </w:pPr>
    </w:p>
    <w:p w:rsidR="00FA446E" w:rsidRPr="00E82FC2" w:rsidRDefault="00FA446E" w:rsidP="00FA446E">
      <w:pPr>
        <w:jc w:val="center"/>
        <w:outlineLvl w:val="2"/>
      </w:pPr>
    </w:p>
    <w:p w:rsidR="00FA446E" w:rsidRPr="00E82FC2" w:rsidRDefault="00FA446E" w:rsidP="00FA446E">
      <w:pPr>
        <w:jc w:val="center"/>
        <w:outlineLvl w:val="2"/>
      </w:pPr>
    </w:p>
    <w:p w:rsidR="00FA446E" w:rsidRDefault="00FA446E" w:rsidP="00FA446E">
      <w:pPr>
        <w:jc w:val="center"/>
        <w:outlineLvl w:val="2"/>
        <w:rPr>
          <w:sz w:val="28"/>
          <w:szCs w:val="28"/>
        </w:rPr>
      </w:pPr>
    </w:p>
    <w:p w:rsidR="00FA446E" w:rsidRDefault="00FA446E" w:rsidP="00FA446E">
      <w:pPr>
        <w:jc w:val="center"/>
        <w:outlineLvl w:val="2"/>
        <w:rPr>
          <w:sz w:val="28"/>
          <w:szCs w:val="28"/>
        </w:rPr>
      </w:pPr>
    </w:p>
    <w:p w:rsidR="00FA446E" w:rsidRDefault="00FA446E" w:rsidP="00FA446E">
      <w:pPr>
        <w:jc w:val="center"/>
        <w:outlineLvl w:val="2"/>
        <w:rPr>
          <w:sz w:val="28"/>
          <w:szCs w:val="28"/>
        </w:rPr>
      </w:pPr>
    </w:p>
    <w:p w:rsidR="00FA446E" w:rsidRDefault="00FA446E" w:rsidP="00FA446E">
      <w:pPr>
        <w:jc w:val="right"/>
        <w:outlineLvl w:val="2"/>
        <w:rPr>
          <w:sz w:val="28"/>
          <w:szCs w:val="28"/>
        </w:rPr>
      </w:pPr>
    </w:p>
    <w:p w:rsidR="00FA446E" w:rsidRDefault="00FA446E" w:rsidP="00FA446E">
      <w:pPr>
        <w:jc w:val="right"/>
        <w:outlineLvl w:val="2"/>
        <w:rPr>
          <w:sz w:val="28"/>
          <w:szCs w:val="28"/>
        </w:rPr>
      </w:pPr>
    </w:p>
    <w:p w:rsidR="00FA446E" w:rsidRDefault="00FA446E" w:rsidP="00FA446E">
      <w:pPr>
        <w:jc w:val="right"/>
        <w:outlineLvl w:val="2"/>
        <w:rPr>
          <w:b/>
          <w:sz w:val="28"/>
          <w:szCs w:val="28"/>
        </w:rPr>
      </w:pPr>
      <w:r>
        <w:rPr>
          <w:b/>
          <w:sz w:val="28"/>
          <w:szCs w:val="28"/>
        </w:rPr>
        <w:tab/>
      </w:r>
    </w:p>
    <w:p w:rsidR="00FA446E" w:rsidRPr="003A4168" w:rsidRDefault="00FA446E" w:rsidP="00FA446E">
      <w:pPr>
        <w:outlineLvl w:val="2"/>
        <w:rPr>
          <w:b/>
          <w:sz w:val="28"/>
          <w:szCs w:val="28"/>
        </w:rPr>
      </w:pPr>
      <w:r>
        <w:rPr>
          <w:b/>
          <w:sz w:val="28"/>
          <w:szCs w:val="28"/>
        </w:rPr>
        <w:lastRenderedPageBreak/>
        <w:t xml:space="preserve">                                                  Коэффициенты значимости </w:t>
      </w:r>
      <w:r w:rsidRPr="003A4168">
        <w:rPr>
          <w:b/>
          <w:sz w:val="28"/>
          <w:szCs w:val="28"/>
        </w:rPr>
        <w:t>показателей подпрограммы</w:t>
      </w:r>
    </w:p>
    <w:p w:rsidR="00FA446E" w:rsidRPr="003A4168" w:rsidRDefault="00FA446E" w:rsidP="00FA446E">
      <w:pPr>
        <w:jc w:val="center"/>
        <w:rPr>
          <w:b/>
          <w:sz w:val="28"/>
          <w:szCs w:val="28"/>
        </w:rPr>
      </w:pPr>
      <w:r w:rsidRPr="003A4168">
        <w:rPr>
          <w:b/>
          <w:sz w:val="28"/>
          <w:szCs w:val="28"/>
        </w:rPr>
        <w:t>"Переселение граждан из аварийного жилищного фонда,</w:t>
      </w:r>
    </w:p>
    <w:p w:rsidR="00FA446E" w:rsidRPr="003A4168" w:rsidRDefault="00FA446E" w:rsidP="00FA446E">
      <w:pPr>
        <w:jc w:val="center"/>
        <w:rPr>
          <w:b/>
          <w:sz w:val="28"/>
          <w:szCs w:val="28"/>
        </w:rPr>
      </w:pPr>
      <w:r w:rsidRPr="003A4168">
        <w:rPr>
          <w:b/>
          <w:sz w:val="28"/>
          <w:szCs w:val="28"/>
        </w:rPr>
        <w:t>в том числе с учетом необходимости развития</w:t>
      </w:r>
    </w:p>
    <w:p w:rsidR="00FA446E" w:rsidRPr="003A4168" w:rsidRDefault="00FA446E" w:rsidP="00FA446E">
      <w:pPr>
        <w:jc w:val="center"/>
        <w:rPr>
          <w:b/>
          <w:sz w:val="28"/>
          <w:szCs w:val="28"/>
        </w:rPr>
      </w:pPr>
      <w:r w:rsidRPr="003A4168">
        <w:rPr>
          <w:b/>
          <w:sz w:val="28"/>
          <w:szCs w:val="28"/>
        </w:rPr>
        <w:t>малоэтажного жилищного строительства</w:t>
      </w:r>
    </w:p>
    <w:p w:rsidR="00FA446E" w:rsidRPr="003A4168" w:rsidRDefault="00FA446E" w:rsidP="00FA446E">
      <w:pPr>
        <w:jc w:val="center"/>
        <w:rPr>
          <w:b/>
          <w:sz w:val="28"/>
          <w:szCs w:val="28"/>
        </w:rPr>
      </w:pPr>
      <w:r w:rsidRPr="003A4168">
        <w:rPr>
          <w:b/>
          <w:sz w:val="28"/>
          <w:szCs w:val="28"/>
        </w:rPr>
        <w:t>на территории области"</w:t>
      </w:r>
    </w:p>
    <w:p w:rsidR="00FA446E" w:rsidRDefault="00FA446E" w:rsidP="00FA446E">
      <w:pPr>
        <w:ind w:firstLine="540"/>
        <w:rPr>
          <w:sz w:val="28"/>
          <w:szCs w:val="28"/>
        </w:rPr>
      </w:pPr>
    </w:p>
    <w:p w:rsidR="00FA446E" w:rsidRPr="00DE0B07" w:rsidRDefault="00FA446E" w:rsidP="00FA446E">
      <w:pPr>
        <w:ind w:firstLine="540"/>
        <w:rPr>
          <w:sz w:val="28"/>
          <w:szCs w:val="28"/>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
        <w:gridCol w:w="8789"/>
        <w:gridCol w:w="850"/>
        <w:gridCol w:w="851"/>
        <w:gridCol w:w="850"/>
        <w:gridCol w:w="851"/>
        <w:gridCol w:w="850"/>
        <w:gridCol w:w="851"/>
      </w:tblGrid>
      <w:tr w:rsidR="00FA446E" w:rsidRPr="00557B5D" w:rsidTr="00FA446E">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 xml:space="preserve">N </w:t>
            </w:r>
            <w:proofErr w:type="gramStart"/>
            <w:r w:rsidRPr="00557B5D">
              <w:rPr>
                <w:sz w:val="20"/>
                <w:szCs w:val="20"/>
              </w:rPr>
              <w:t>п</w:t>
            </w:r>
            <w:proofErr w:type="gramEnd"/>
            <w:r w:rsidRPr="00557B5D">
              <w:rPr>
                <w:sz w:val="20"/>
                <w:szCs w:val="20"/>
              </w:rPr>
              <w:t>/п</w:t>
            </w:r>
          </w:p>
          <w:p w:rsidR="00FA446E" w:rsidRPr="00557B5D" w:rsidRDefault="00FA446E" w:rsidP="00FA446E">
            <w:pPr>
              <w:jc w:val="center"/>
              <w:rPr>
                <w:sz w:val="20"/>
                <w:szCs w:val="20"/>
              </w:rPr>
            </w:pPr>
          </w:p>
        </w:tc>
        <w:tc>
          <w:tcPr>
            <w:tcW w:w="87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Наименование программы, подпрограммы, основного мероприятия, мероприятия</w:t>
            </w:r>
          </w:p>
        </w:tc>
        <w:tc>
          <w:tcPr>
            <w:tcW w:w="510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Значение планового показателя по годам реализации:</w:t>
            </w:r>
          </w:p>
        </w:tc>
      </w:tr>
      <w:tr w:rsidR="00FA446E" w:rsidRPr="00557B5D" w:rsidTr="00FA446E">
        <w:trPr>
          <w:trHeight w:val="1473"/>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ind w:firstLine="540"/>
              <w:jc w:val="center"/>
              <w:rPr>
                <w:sz w:val="20"/>
                <w:szCs w:val="20"/>
              </w:rPr>
            </w:pPr>
          </w:p>
        </w:tc>
        <w:tc>
          <w:tcPr>
            <w:tcW w:w="87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ind w:firstLine="54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ind w:hanging="35"/>
              <w:jc w:val="center"/>
              <w:rPr>
                <w:sz w:val="20"/>
                <w:szCs w:val="20"/>
              </w:rPr>
            </w:pPr>
            <w:r w:rsidRPr="00557B5D">
              <w:rPr>
                <w:sz w:val="20"/>
                <w:szCs w:val="20"/>
              </w:rPr>
              <w:t>2020</w:t>
            </w:r>
          </w:p>
          <w:p w:rsidR="00FA446E" w:rsidRPr="00557B5D" w:rsidRDefault="00FA446E" w:rsidP="00FA446E">
            <w:pPr>
              <w:ind w:hanging="35"/>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2021</w:t>
            </w:r>
          </w:p>
          <w:p w:rsidR="00FA446E" w:rsidRPr="00557B5D" w:rsidRDefault="00FA446E" w:rsidP="00FA446E">
            <w:pPr>
              <w:jc w:val="center"/>
              <w:rPr>
                <w:sz w:val="20"/>
                <w:szCs w:val="20"/>
              </w:rPr>
            </w:pPr>
            <w:r w:rsidRPr="00557B5D">
              <w:rPr>
                <w:sz w:val="20"/>
                <w:szCs w:val="20"/>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2022</w:t>
            </w:r>
          </w:p>
          <w:p w:rsidR="00FA446E" w:rsidRPr="00557B5D" w:rsidRDefault="00FA446E" w:rsidP="00FA446E">
            <w:pPr>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2023</w:t>
            </w:r>
          </w:p>
          <w:p w:rsidR="00FA446E" w:rsidRPr="00557B5D" w:rsidRDefault="00FA446E" w:rsidP="00FA446E">
            <w:pPr>
              <w:jc w:val="center"/>
              <w:rPr>
                <w:sz w:val="20"/>
                <w:szCs w:val="20"/>
              </w:rPr>
            </w:pPr>
            <w:r w:rsidRPr="00557B5D">
              <w:rPr>
                <w:sz w:val="20"/>
                <w:szCs w:val="20"/>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2024</w:t>
            </w:r>
          </w:p>
          <w:p w:rsidR="00FA446E" w:rsidRPr="00557B5D" w:rsidRDefault="00FA446E" w:rsidP="00FA446E">
            <w:pPr>
              <w:jc w:val="center"/>
              <w:rPr>
                <w:sz w:val="20"/>
                <w:szCs w:val="20"/>
              </w:rPr>
            </w:pPr>
            <w:r w:rsidRPr="00557B5D">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2025</w:t>
            </w:r>
          </w:p>
          <w:p w:rsidR="00FA446E" w:rsidRPr="00557B5D" w:rsidRDefault="00FA446E" w:rsidP="00FA446E">
            <w:pPr>
              <w:jc w:val="center"/>
              <w:rPr>
                <w:sz w:val="20"/>
                <w:szCs w:val="20"/>
              </w:rPr>
            </w:pPr>
            <w:r w:rsidRPr="00557B5D">
              <w:rPr>
                <w:sz w:val="20"/>
                <w:szCs w:val="20"/>
              </w:rPr>
              <w:t>год</w:t>
            </w:r>
          </w:p>
        </w:tc>
      </w:tr>
      <w:tr w:rsidR="00FA446E" w:rsidRPr="00557B5D" w:rsidTr="00FA446E">
        <w:trPr>
          <w:trHeight w:val="314"/>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8</w:t>
            </w:r>
          </w:p>
        </w:tc>
      </w:tr>
      <w:tr w:rsidR="00FA446E" w:rsidRPr="00557B5D" w:rsidTr="00FA44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Программа</w:t>
            </w:r>
          </w:p>
          <w:p w:rsidR="00FA446E" w:rsidRPr="00557B5D" w:rsidRDefault="00FA446E" w:rsidP="00FA446E">
            <w:pPr>
              <w:jc w:val="center"/>
              <w:rPr>
                <w:sz w:val="20"/>
                <w:szCs w:val="20"/>
              </w:rPr>
            </w:pPr>
            <w:r w:rsidRPr="00557B5D">
              <w:rPr>
                <w:sz w:val="20"/>
                <w:szCs w:val="20"/>
              </w:rPr>
              <w:t xml:space="preserve">«Переселение граждан из аварийного жилищного </w:t>
            </w:r>
            <w:proofErr w:type="gramStart"/>
            <w:r w:rsidRPr="00557B5D">
              <w:rPr>
                <w:sz w:val="20"/>
                <w:szCs w:val="20"/>
              </w:rPr>
              <w:t>фонда</w:t>
            </w:r>
            <w:proofErr w:type="gramEnd"/>
            <w:r w:rsidRPr="00557B5D">
              <w:rPr>
                <w:sz w:val="20"/>
                <w:szCs w:val="20"/>
              </w:rPr>
              <w:t xml:space="preserve"> в том числе  с учетом необходимости развития малоэтажного жилищного строительства на территории района»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r>
      <w:tr w:rsidR="00FA446E" w:rsidRPr="00557B5D" w:rsidTr="00FA44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Основное мероприятие «Государственная поддержка граждан из аварийного жилищного фонда»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p>
        </w:tc>
      </w:tr>
      <w:tr w:rsidR="00FA446E" w:rsidRPr="00557B5D" w:rsidTr="00FA446E">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1.1.1</w:t>
            </w:r>
          </w:p>
        </w:tc>
        <w:tc>
          <w:tcPr>
            <w:tcW w:w="87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Мероприятия</w:t>
            </w:r>
          </w:p>
          <w:p w:rsidR="00FA446E" w:rsidRPr="00557B5D" w:rsidRDefault="00FA446E" w:rsidP="00FA446E">
            <w:pPr>
              <w:jc w:val="center"/>
              <w:rPr>
                <w:sz w:val="20"/>
                <w:szCs w:val="20"/>
              </w:rPr>
            </w:pPr>
            <w:r w:rsidRPr="00557B5D">
              <w:rPr>
                <w:sz w:val="20"/>
                <w:szCs w:val="20"/>
              </w:rPr>
              <w:t>«Обеспечение мероприятий по переселению граждан из аварийного жилищного фонда, в том числе переселению граждан из аварийного жилищного фонда с учётом необходимости развития малоэтажного жилищного строительства»</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A446E" w:rsidRPr="00557B5D" w:rsidRDefault="00FA446E" w:rsidP="00FA446E">
            <w:pPr>
              <w:jc w:val="center"/>
              <w:rPr>
                <w:sz w:val="20"/>
                <w:szCs w:val="20"/>
              </w:rPr>
            </w:pPr>
            <w:r w:rsidRPr="00557B5D">
              <w:rPr>
                <w:sz w:val="20"/>
                <w:szCs w:val="20"/>
              </w:rPr>
              <w:t>1</w:t>
            </w:r>
          </w:p>
        </w:tc>
      </w:tr>
    </w:tbl>
    <w:p w:rsidR="00FA446E" w:rsidRDefault="00FA446E" w:rsidP="00FA446E"/>
    <w:p w:rsidR="00FA446E" w:rsidRDefault="00FA446E" w:rsidP="00FA446E">
      <w:pPr>
        <w:jc w:val="right"/>
      </w:pPr>
    </w:p>
    <w:p w:rsidR="00FA446E" w:rsidRDefault="00FA446E" w:rsidP="00FA446E"/>
    <w:p w:rsidR="00FA446E" w:rsidRDefault="00FA446E" w:rsidP="00FA446E"/>
    <w:p w:rsidR="00FA446E" w:rsidRDefault="00FA446E" w:rsidP="00FA446E">
      <w:pPr>
        <w:jc w:val="right"/>
      </w:pPr>
    </w:p>
    <w:p w:rsidR="00FA446E" w:rsidRDefault="00FA446E" w:rsidP="00FA446E">
      <w:pPr>
        <w:jc w:val="right"/>
      </w:pPr>
    </w:p>
    <w:p w:rsidR="00FA446E" w:rsidRDefault="00FA446E" w:rsidP="00FA446E">
      <w:pPr>
        <w:jc w:val="right"/>
        <w:rPr>
          <w:sz w:val="28"/>
          <w:szCs w:val="28"/>
        </w:rPr>
      </w:pPr>
    </w:p>
    <w:p w:rsidR="00FA446E" w:rsidRPr="00557B5D" w:rsidRDefault="00FA446E" w:rsidP="00FA446E">
      <w:pPr>
        <w:jc w:val="right"/>
        <w:rPr>
          <w:sz w:val="28"/>
          <w:szCs w:val="28"/>
        </w:rPr>
      </w:pPr>
      <w:r>
        <w:rPr>
          <w:sz w:val="28"/>
          <w:szCs w:val="28"/>
        </w:rPr>
        <w:lastRenderedPageBreak/>
        <w:t xml:space="preserve">            </w:t>
      </w:r>
    </w:p>
    <w:p w:rsidR="00FA446E" w:rsidRPr="0027371C" w:rsidRDefault="00FA446E" w:rsidP="00FA446E">
      <w:pPr>
        <w:pStyle w:val="1"/>
        <w:rPr>
          <w:rFonts w:ascii="Times New Roman" w:hAnsi="Times New Roman"/>
          <w:color w:val="000000"/>
          <w:sz w:val="28"/>
          <w:szCs w:val="28"/>
        </w:rPr>
      </w:pPr>
      <w:r w:rsidRPr="0027371C">
        <w:rPr>
          <w:rFonts w:ascii="Times New Roman" w:hAnsi="Times New Roman"/>
          <w:color w:val="000000"/>
          <w:sz w:val="28"/>
          <w:szCs w:val="28"/>
        </w:rPr>
        <w:t>Ресурсное обеспечение</w:t>
      </w:r>
      <w:r w:rsidRPr="0027371C">
        <w:rPr>
          <w:rFonts w:ascii="Times New Roman" w:hAnsi="Times New Roman"/>
          <w:color w:val="000000"/>
          <w:sz w:val="28"/>
          <w:szCs w:val="28"/>
        </w:rPr>
        <w:br/>
        <w:t>реализации Подпрограммы за счет средств районного бюджета</w:t>
      </w:r>
    </w:p>
    <w:p w:rsidR="00FA446E" w:rsidRPr="0027371C" w:rsidRDefault="00FA446E" w:rsidP="00FA446E"/>
    <w:tbl>
      <w:tblPr>
        <w:tblW w:w="1495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
        <w:gridCol w:w="3285"/>
        <w:gridCol w:w="1984"/>
        <w:gridCol w:w="1134"/>
        <w:gridCol w:w="1701"/>
        <w:gridCol w:w="1701"/>
        <w:gridCol w:w="1560"/>
        <w:gridCol w:w="1559"/>
        <w:gridCol w:w="1524"/>
      </w:tblGrid>
      <w:tr w:rsidR="00FA446E" w:rsidRPr="00557B5D" w:rsidTr="00FA446E">
        <w:trPr>
          <w:trHeight w:val="399"/>
        </w:trPr>
        <w:tc>
          <w:tcPr>
            <w:tcW w:w="509" w:type="dxa"/>
            <w:vMerge w:val="restart"/>
            <w:tcBorders>
              <w:top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N</w:t>
            </w:r>
          </w:p>
          <w:p w:rsidR="00FA446E" w:rsidRPr="00557B5D" w:rsidRDefault="00FA446E" w:rsidP="00FA446E">
            <w:pPr>
              <w:pStyle w:val="af8"/>
              <w:jc w:val="center"/>
              <w:rPr>
                <w:rFonts w:ascii="Times New Roman" w:hAnsi="Times New Roman"/>
                <w:sz w:val="20"/>
                <w:szCs w:val="20"/>
              </w:rPr>
            </w:pPr>
            <w:proofErr w:type="gramStart"/>
            <w:r w:rsidRPr="00557B5D">
              <w:rPr>
                <w:rFonts w:ascii="Times New Roman" w:hAnsi="Times New Roman"/>
                <w:sz w:val="20"/>
                <w:szCs w:val="20"/>
              </w:rPr>
              <w:t>п</w:t>
            </w:r>
            <w:proofErr w:type="gramEnd"/>
            <w:r w:rsidRPr="00557B5D">
              <w:rPr>
                <w:rFonts w:ascii="Times New Roman" w:hAnsi="Times New Roman"/>
                <w:sz w:val="20"/>
                <w:szCs w:val="20"/>
              </w:rPr>
              <w:t>/п</w:t>
            </w: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Наименование муниципальной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Координатор государственной программы, координатор подпрограммы, участники государственной программы</w:t>
            </w:r>
          </w:p>
        </w:tc>
        <w:tc>
          <w:tcPr>
            <w:tcW w:w="7655" w:type="dxa"/>
            <w:gridSpan w:val="5"/>
            <w:tcBorders>
              <w:top w:val="single" w:sz="4" w:space="0" w:color="auto"/>
              <w:bottom w:val="single" w:sz="4" w:space="0" w:color="auto"/>
            </w:tcBorders>
            <w:vAlign w:val="center"/>
          </w:tcPr>
          <w:p w:rsidR="00FA446E" w:rsidRPr="00557B5D" w:rsidRDefault="00FA446E" w:rsidP="00FA446E">
            <w:pPr>
              <w:spacing w:after="160" w:line="259" w:lineRule="auto"/>
              <w:jc w:val="center"/>
              <w:rPr>
                <w:sz w:val="20"/>
                <w:szCs w:val="20"/>
              </w:rPr>
            </w:pPr>
            <w:r w:rsidRPr="00557B5D">
              <w:rPr>
                <w:sz w:val="20"/>
                <w:szCs w:val="20"/>
              </w:rPr>
              <w:t>Расходы на реализацию программы (тыс. рублей)</w:t>
            </w:r>
          </w:p>
        </w:tc>
        <w:tc>
          <w:tcPr>
            <w:tcW w:w="1524" w:type="dxa"/>
            <w:tcBorders>
              <w:top w:val="single" w:sz="4" w:space="0" w:color="auto"/>
              <w:bottom w:val="single" w:sz="4" w:space="0" w:color="auto"/>
            </w:tcBorders>
            <w:vAlign w:val="center"/>
          </w:tcPr>
          <w:p w:rsidR="00FA446E" w:rsidRPr="00557B5D" w:rsidRDefault="00FA446E" w:rsidP="00FA446E">
            <w:pPr>
              <w:spacing w:after="160" w:line="259" w:lineRule="auto"/>
              <w:jc w:val="center"/>
              <w:rPr>
                <w:sz w:val="20"/>
                <w:szCs w:val="20"/>
              </w:rPr>
            </w:pPr>
          </w:p>
        </w:tc>
      </w:tr>
      <w:tr w:rsidR="00FA446E" w:rsidRPr="00557B5D" w:rsidTr="00FA446E">
        <w:trPr>
          <w:trHeight w:val="125"/>
        </w:trPr>
        <w:tc>
          <w:tcPr>
            <w:tcW w:w="509" w:type="dxa"/>
            <w:vMerge/>
            <w:tcBorders>
              <w:top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1-й год реализации</w:t>
            </w:r>
          </w:p>
        </w:tc>
        <w:tc>
          <w:tcPr>
            <w:tcW w:w="1701"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2-й год реализации</w:t>
            </w:r>
          </w:p>
        </w:tc>
        <w:tc>
          <w:tcPr>
            <w:tcW w:w="1560"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3-й год реализации</w:t>
            </w:r>
          </w:p>
        </w:tc>
        <w:tc>
          <w:tcPr>
            <w:tcW w:w="1559"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4-й год реализации</w:t>
            </w:r>
          </w:p>
        </w:tc>
        <w:tc>
          <w:tcPr>
            <w:tcW w:w="1524"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5-й год реализации</w:t>
            </w:r>
          </w:p>
        </w:tc>
      </w:tr>
      <w:tr w:rsidR="00FA446E" w:rsidRPr="00557B5D" w:rsidTr="00FA446E">
        <w:trPr>
          <w:trHeight w:val="239"/>
        </w:trPr>
        <w:tc>
          <w:tcPr>
            <w:tcW w:w="509" w:type="dxa"/>
            <w:tcBorders>
              <w:top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1</w:t>
            </w:r>
          </w:p>
        </w:tc>
        <w:tc>
          <w:tcPr>
            <w:tcW w:w="3285"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6</w:t>
            </w:r>
          </w:p>
        </w:tc>
        <w:tc>
          <w:tcPr>
            <w:tcW w:w="1560"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8</w:t>
            </w:r>
          </w:p>
        </w:tc>
        <w:tc>
          <w:tcPr>
            <w:tcW w:w="1524"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9</w:t>
            </w:r>
          </w:p>
        </w:tc>
      </w:tr>
      <w:tr w:rsidR="00FA446E" w:rsidRPr="00557B5D" w:rsidTr="00FA446E">
        <w:trPr>
          <w:trHeight w:val="2484"/>
        </w:trPr>
        <w:tc>
          <w:tcPr>
            <w:tcW w:w="509" w:type="dxa"/>
            <w:tcBorders>
              <w:top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1</w:t>
            </w:r>
          </w:p>
        </w:tc>
        <w:tc>
          <w:tcPr>
            <w:tcW w:w="3285" w:type="dxa"/>
            <w:tcBorders>
              <w:top w:val="single" w:sz="4" w:space="0" w:color="auto"/>
              <w:left w:val="single" w:sz="4" w:space="0" w:color="auto"/>
              <w:bottom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Style w:val="af1"/>
                <w:rFonts w:ascii="Times New Roman" w:hAnsi="Times New Roman"/>
                <w:b w:val="0"/>
                <w:bCs/>
                <w:sz w:val="20"/>
                <w:szCs w:val="20"/>
              </w:rPr>
              <w:t>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Амурской области</w:t>
            </w:r>
          </w:p>
        </w:tc>
        <w:tc>
          <w:tcPr>
            <w:tcW w:w="1984" w:type="dxa"/>
            <w:tcBorders>
              <w:top w:val="single" w:sz="4" w:space="0" w:color="auto"/>
              <w:left w:val="single" w:sz="4" w:space="0" w:color="auto"/>
              <w:right w:val="single" w:sz="4" w:space="0" w:color="auto"/>
            </w:tcBorders>
            <w:vAlign w:val="center"/>
          </w:tcPr>
          <w:p w:rsidR="00FA446E" w:rsidRPr="00557B5D" w:rsidRDefault="00FA446E" w:rsidP="00FA446E">
            <w:pPr>
              <w:pStyle w:val="af8"/>
              <w:jc w:val="center"/>
              <w:rPr>
                <w:rFonts w:ascii="Times New Roman" w:hAnsi="Times New Roman"/>
                <w:sz w:val="20"/>
                <w:szCs w:val="20"/>
              </w:rPr>
            </w:pPr>
            <w:r w:rsidRPr="00557B5D">
              <w:rPr>
                <w:rFonts w:ascii="Times New Roman" w:hAnsi="Times New Roman"/>
                <w:sz w:val="20"/>
                <w:szCs w:val="20"/>
              </w:rPr>
              <w:t>Финансовое управление администрации района</w:t>
            </w:r>
          </w:p>
        </w:tc>
        <w:tc>
          <w:tcPr>
            <w:tcW w:w="1134" w:type="dxa"/>
            <w:tcBorders>
              <w:top w:val="single" w:sz="4" w:space="0" w:color="auto"/>
              <w:left w:val="single" w:sz="4" w:space="0" w:color="auto"/>
              <w:right w:val="single" w:sz="4" w:space="0" w:color="auto"/>
            </w:tcBorders>
            <w:vAlign w:val="center"/>
          </w:tcPr>
          <w:p w:rsidR="00FA446E" w:rsidRPr="00557B5D" w:rsidRDefault="00FA446E" w:rsidP="00FA446E">
            <w:pPr>
              <w:jc w:val="center"/>
              <w:rPr>
                <w:sz w:val="20"/>
                <w:szCs w:val="20"/>
              </w:rPr>
            </w:pPr>
            <w:r>
              <w:rPr>
                <w:sz w:val="20"/>
                <w:szCs w:val="20"/>
              </w:rPr>
              <w:t>8755,122</w:t>
            </w:r>
          </w:p>
        </w:tc>
        <w:tc>
          <w:tcPr>
            <w:tcW w:w="1701" w:type="dxa"/>
            <w:tcBorders>
              <w:top w:val="single" w:sz="4" w:space="0" w:color="auto"/>
              <w:left w:val="single" w:sz="4" w:space="0" w:color="auto"/>
              <w:right w:val="single" w:sz="4" w:space="0" w:color="auto"/>
            </w:tcBorders>
            <w:vAlign w:val="center"/>
          </w:tcPr>
          <w:p w:rsidR="00FA446E" w:rsidRPr="00557B5D" w:rsidRDefault="00FA446E" w:rsidP="00FA446E">
            <w:pPr>
              <w:jc w:val="center"/>
              <w:rPr>
                <w:sz w:val="20"/>
                <w:szCs w:val="20"/>
              </w:rPr>
            </w:pPr>
            <w:r w:rsidRPr="00557B5D">
              <w:rPr>
                <w:sz w:val="20"/>
                <w:szCs w:val="20"/>
              </w:rPr>
              <w:t>0</w:t>
            </w:r>
          </w:p>
        </w:tc>
        <w:tc>
          <w:tcPr>
            <w:tcW w:w="1701" w:type="dxa"/>
            <w:tcBorders>
              <w:top w:val="single" w:sz="4" w:space="0" w:color="auto"/>
              <w:left w:val="single" w:sz="4" w:space="0" w:color="auto"/>
              <w:right w:val="single" w:sz="4" w:space="0" w:color="auto"/>
            </w:tcBorders>
            <w:vAlign w:val="center"/>
          </w:tcPr>
          <w:p w:rsidR="00FA446E" w:rsidRPr="00557B5D" w:rsidRDefault="00FA446E" w:rsidP="00FA446E">
            <w:pPr>
              <w:ind w:firstLine="34"/>
              <w:jc w:val="center"/>
              <w:rPr>
                <w:sz w:val="20"/>
                <w:szCs w:val="20"/>
              </w:rPr>
            </w:pPr>
            <w:r w:rsidRPr="00557B5D">
              <w:rPr>
                <w:sz w:val="20"/>
                <w:szCs w:val="20"/>
              </w:rPr>
              <w:t>0</w:t>
            </w:r>
          </w:p>
        </w:tc>
        <w:tc>
          <w:tcPr>
            <w:tcW w:w="1560" w:type="dxa"/>
            <w:tcBorders>
              <w:top w:val="single" w:sz="4" w:space="0" w:color="auto"/>
              <w:left w:val="single" w:sz="4" w:space="0" w:color="auto"/>
              <w:right w:val="single" w:sz="4" w:space="0" w:color="auto"/>
            </w:tcBorders>
            <w:vAlign w:val="center"/>
          </w:tcPr>
          <w:p w:rsidR="00FA446E" w:rsidRPr="00557B5D" w:rsidRDefault="00FA446E" w:rsidP="00FA446E">
            <w:pPr>
              <w:tabs>
                <w:tab w:val="left" w:pos="80"/>
              </w:tabs>
              <w:ind w:firstLine="80"/>
              <w:jc w:val="center"/>
              <w:rPr>
                <w:sz w:val="20"/>
                <w:szCs w:val="20"/>
              </w:rPr>
            </w:pPr>
            <w:r>
              <w:rPr>
                <w:sz w:val="20"/>
                <w:szCs w:val="20"/>
              </w:rPr>
              <w:t>8655,122</w:t>
            </w:r>
          </w:p>
        </w:tc>
        <w:tc>
          <w:tcPr>
            <w:tcW w:w="1559" w:type="dxa"/>
            <w:tcBorders>
              <w:top w:val="single" w:sz="4" w:space="0" w:color="auto"/>
              <w:left w:val="single" w:sz="4" w:space="0" w:color="auto"/>
              <w:right w:val="single" w:sz="4" w:space="0" w:color="auto"/>
            </w:tcBorders>
            <w:vAlign w:val="center"/>
          </w:tcPr>
          <w:p w:rsidR="00FA446E" w:rsidRPr="00557B5D" w:rsidRDefault="00FA446E" w:rsidP="00FA446E">
            <w:pPr>
              <w:jc w:val="center"/>
              <w:rPr>
                <w:sz w:val="20"/>
                <w:szCs w:val="20"/>
              </w:rPr>
            </w:pPr>
            <w:r w:rsidRPr="00557B5D">
              <w:rPr>
                <w:sz w:val="20"/>
                <w:szCs w:val="20"/>
              </w:rPr>
              <w:t>50,0</w:t>
            </w:r>
            <w:r>
              <w:rPr>
                <w:sz w:val="20"/>
                <w:szCs w:val="20"/>
              </w:rPr>
              <w:t>00</w:t>
            </w:r>
          </w:p>
        </w:tc>
        <w:tc>
          <w:tcPr>
            <w:tcW w:w="1524" w:type="dxa"/>
            <w:tcBorders>
              <w:top w:val="single" w:sz="4" w:space="0" w:color="auto"/>
              <w:left w:val="single" w:sz="4" w:space="0" w:color="auto"/>
              <w:right w:val="single" w:sz="4" w:space="0" w:color="auto"/>
            </w:tcBorders>
            <w:vAlign w:val="center"/>
          </w:tcPr>
          <w:p w:rsidR="00FA446E" w:rsidRPr="00557B5D" w:rsidRDefault="00FA446E" w:rsidP="00FA446E">
            <w:pPr>
              <w:rPr>
                <w:sz w:val="20"/>
                <w:szCs w:val="20"/>
              </w:rPr>
            </w:pPr>
            <w:r>
              <w:rPr>
                <w:sz w:val="20"/>
                <w:szCs w:val="20"/>
              </w:rPr>
              <w:t xml:space="preserve">         </w:t>
            </w:r>
            <w:r w:rsidRPr="00557B5D">
              <w:rPr>
                <w:sz w:val="20"/>
                <w:szCs w:val="20"/>
              </w:rPr>
              <w:t>50,0</w:t>
            </w:r>
            <w:r>
              <w:rPr>
                <w:sz w:val="20"/>
                <w:szCs w:val="20"/>
              </w:rPr>
              <w:t>00</w:t>
            </w:r>
          </w:p>
        </w:tc>
      </w:tr>
    </w:tbl>
    <w:p w:rsidR="00FA446E" w:rsidRPr="0027371C" w:rsidRDefault="00FA446E" w:rsidP="00FA446E">
      <w:pPr>
        <w:ind w:firstLine="540"/>
        <w:jc w:val="center"/>
      </w:pPr>
    </w:p>
    <w:p w:rsidR="00FA446E" w:rsidRPr="0027371C" w:rsidRDefault="00FA446E" w:rsidP="00FA446E">
      <w:pPr>
        <w:ind w:firstLine="540"/>
        <w:jc w:val="center"/>
      </w:pPr>
    </w:p>
    <w:p w:rsidR="00FA446E" w:rsidRPr="002C7AA4" w:rsidRDefault="00FA446E" w:rsidP="00FA446E">
      <w:pPr>
        <w:widowControl w:val="0"/>
        <w:autoSpaceDE w:val="0"/>
        <w:autoSpaceDN w:val="0"/>
        <w:adjustRightInd w:val="0"/>
        <w:jc w:val="right"/>
        <w:outlineLvl w:val="1"/>
      </w:pPr>
    </w:p>
    <w:p w:rsidR="00FA446E" w:rsidRPr="002C7AA4" w:rsidRDefault="00FA446E" w:rsidP="00FA446E">
      <w:pPr>
        <w:widowControl w:val="0"/>
        <w:autoSpaceDE w:val="0"/>
        <w:autoSpaceDN w:val="0"/>
        <w:adjustRightInd w:val="0"/>
        <w:jc w:val="right"/>
        <w:outlineLvl w:val="1"/>
      </w:pPr>
    </w:p>
    <w:p w:rsidR="00FA446E" w:rsidRDefault="00FA446E" w:rsidP="00FA446E">
      <w:pPr>
        <w:ind w:firstLine="720"/>
        <w:jc w:val="both"/>
        <w:rPr>
          <w:sz w:val="28"/>
          <w:szCs w:val="28"/>
        </w:rPr>
        <w:sectPr w:rsidR="00FA446E" w:rsidSect="00FA446E">
          <w:headerReference w:type="even" r:id="rId20"/>
          <w:headerReference w:type="default" r:id="rId21"/>
          <w:pgSz w:w="16838" w:h="11906" w:orient="landscape"/>
          <w:pgMar w:top="567" w:right="1134" w:bottom="1701" w:left="1134" w:header="709" w:footer="709" w:gutter="0"/>
          <w:cols w:space="708"/>
          <w:docGrid w:linePitch="360"/>
        </w:sectPr>
      </w:pPr>
    </w:p>
    <w:p w:rsidR="00FA446E" w:rsidRPr="00CF6A60" w:rsidRDefault="00FA446E" w:rsidP="00FA446E">
      <w:pPr>
        <w:ind w:left="10348"/>
        <w:rPr>
          <w:sz w:val="28"/>
          <w:szCs w:val="28"/>
        </w:rPr>
      </w:pPr>
      <w:r w:rsidRPr="00CF6A60">
        <w:rPr>
          <w:sz w:val="28"/>
          <w:szCs w:val="28"/>
        </w:rPr>
        <w:lastRenderedPageBreak/>
        <w:t>Приложение №</w:t>
      </w:r>
      <w:r>
        <w:rPr>
          <w:sz w:val="28"/>
          <w:szCs w:val="28"/>
        </w:rPr>
        <w:t xml:space="preserve"> </w:t>
      </w:r>
      <w:r w:rsidRPr="00CF6A60">
        <w:rPr>
          <w:sz w:val="28"/>
          <w:szCs w:val="28"/>
        </w:rPr>
        <w:t xml:space="preserve">1 </w:t>
      </w:r>
    </w:p>
    <w:p w:rsidR="00FA446E" w:rsidRPr="00CF6A60" w:rsidRDefault="00FA446E" w:rsidP="00FA446E">
      <w:pPr>
        <w:ind w:left="10348"/>
        <w:rPr>
          <w:sz w:val="28"/>
          <w:szCs w:val="28"/>
        </w:rPr>
      </w:pPr>
      <w:r>
        <w:rPr>
          <w:sz w:val="28"/>
          <w:szCs w:val="28"/>
        </w:rPr>
        <w:t>к Муниципаль</w:t>
      </w:r>
      <w:r w:rsidRPr="00CF6A60">
        <w:rPr>
          <w:sz w:val="28"/>
          <w:szCs w:val="28"/>
        </w:rPr>
        <w:t xml:space="preserve">ной программе </w:t>
      </w:r>
    </w:p>
    <w:p w:rsidR="00FA446E" w:rsidRPr="00CF6A60" w:rsidRDefault="00FA446E" w:rsidP="00FA446E">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w:t>
      </w:r>
      <w:r w:rsidRPr="00CF6A60">
        <w:rPr>
          <w:sz w:val="28"/>
          <w:szCs w:val="28"/>
        </w:rPr>
        <w:t>»</w:t>
      </w:r>
    </w:p>
    <w:p w:rsidR="00FA446E" w:rsidRPr="00CF6A60" w:rsidRDefault="00FA446E" w:rsidP="00FA446E">
      <w:pPr>
        <w:jc w:val="center"/>
        <w:rPr>
          <w:sz w:val="18"/>
          <w:szCs w:val="18"/>
        </w:rPr>
      </w:pPr>
    </w:p>
    <w:p w:rsidR="00FA446E" w:rsidRDefault="00FA446E" w:rsidP="00FA446E">
      <w:pPr>
        <w:ind w:left="720"/>
        <w:jc w:val="center"/>
        <w:rPr>
          <w:sz w:val="28"/>
          <w:szCs w:val="28"/>
        </w:rPr>
      </w:pPr>
      <w:r w:rsidRPr="00CF6A60">
        <w:rPr>
          <w:sz w:val="28"/>
          <w:szCs w:val="28"/>
        </w:rPr>
        <w:t>Система программных мероприятий и плановых показателей</w:t>
      </w:r>
    </w:p>
    <w:p w:rsidR="00FA446E" w:rsidRPr="00CF6A60" w:rsidRDefault="00FA446E" w:rsidP="00FA446E">
      <w:pPr>
        <w:ind w:left="720"/>
        <w:jc w:val="center"/>
        <w:rPr>
          <w:sz w:val="28"/>
          <w:szCs w:val="28"/>
        </w:rPr>
      </w:pPr>
      <w:r w:rsidRPr="00CF6A60">
        <w:rPr>
          <w:sz w:val="28"/>
          <w:szCs w:val="28"/>
        </w:rPr>
        <w:t xml:space="preserve"> реализации программы</w:t>
      </w:r>
    </w:p>
    <w:p w:rsidR="00FA446E" w:rsidRPr="00CF6A60" w:rsidRDefault="00FA446E" w:rsidP="00FA446E">
      <w:pPr>
        <w:ind w:left="720"/>
        <w:jc w:val="center"/>
        <w:rPr>
          <w:sz w:val="16"/>
          <w:szCs w:val="16"/>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709"/>
        <w:gridCol w:w="709"/>
        <w:gridCol w:w="2126"/>
        <w:gridCol w:w="1985"/>
        <w:gridCol w:w="1275"/>
        <w:gridCol w:w="993"/>
        <w:gridCol w:w="708"/>
        <w:gridCol w:w="709"/>
        <w:gridCol w:w="709"/>
        <w:gridCol w:w="709"/>
        <w:gridCol w:w="708"/>
        <w:gridCol w:w="709"/>
      </w:tblGrid>
      <w:tr w:rsidR="00FA446E" w:rsidRPr="008E317A" w:rsidTr="00FA446E">
        <w:trPr>
          <w:tblHeader/>
        </w:trPr>
        <w:tc>
          <w:tcPr>
            <w:tcW w:w="710" w:type="dxa"/>
            <w:vMerge w:val="restart"/>
            <w:vAlign w:val="center"/>
          </w:tcPr>
          <w:p w:rsidR="00FA446E" w:rsidRPr="008E317A" w:rsidRDefault="00FA446E" w:rsidP="00FA446E">
            <w:pPr>
              <w:jc w:val="center"/>
              <w:rPr>
                <w:sz w:val="20"/>
                <w:szCs w:val="20"/>
              </w:rPr>
            </w:pPr>
            <w:r w:rsidRPr="008E317A">
              <w:rPr>
                <w:sz w:val="20"/>
                <w:szCs w:val="20"/>
              </w:rPr>
              <w:t>№</w:t>
            </w:r>
          </w:p>
        </w:tc>
        <w:tc>
          <w:tcPr>
            <w:tcW w:w="2976" w:type="dxa"/>
            <w:vMerge w:val="restart"/>
            <w:vAlign w:val="center"/>
          </w:tcPr>
          <w:p w:rsidR="00FA446E" w:rsidRPr="008E317A" w:rsidRDefault="00FA446E" w:rsidP="00FA446E">
            <w:pPr>
              <w:jc w:val="center"/>
              <w:rPr>
                <w:sz w:val="20"/>
                <w:szCs w:val="20"/>
              </w:rPr>
            </w:pPr>
            <w:r w:rsidRPr="008E317A">
              <w:rPr>
                <w:sz w:val="20"/>
                <w:szCs w:val="20"/>
              </w:rPr>
              <w:t>Наименование программы, подпрограммы, основного мероприятия, мероприятия</w:t>
            </w:r>
          </w:p>
        </w:tc>
        <w:tc>
          <w:tcPr>
            <w:tcW w:w="1418" w:type="dxa"/>
            <w:gridSpan w:val="2"/>
            <w:vAlign w:val="center"/>
          </w:tcPr>
          <w:p w:rsidR="00FA446E" w:rsidRPr="008E317A" w:rsidRDefault="00FA446E" w:rsidP="00FA446E">
            <w:pPr>
              <w:jc w:val="center"/>
              <w:rPr>
                <w:sz w:val="20"/>
                <w:szCs w:val="20"/>
              </w:rPr>
            </w:pPr>
            <w:r w:rsidRPr="008E317A">
              <w:rPr>
                <w:sz w:val="20"/>
                <w:szCs w:val="20"/>
              </w:rPr>
              <w:t>Срок реализации</w:t>
            </w:r>
          </w:p>
        </w:tc>
        <w:tc>
          <w:tcPr>
            <w:tcW w:w="2126" w:type="dxa"/>
            <w:vMerge w:val="restart"/>
            <w:vAlign w:val="center"/>
          </w:tcPr>
          <w:p w:rsidR="00FA446E" w:rsidRPr="008E317A" w:rsidRDefault="00FA446E" w:rsidP="00FA446E">
            <w:pPr>
              <w:jc w:val="center"/>
              <w:rPr>
                <w:sz w:val="20"/>
                <w:szCs w:val="20"/>
              </w:rPr>
            </w:pPr>
            <w:r w:rsidRPr="008E317A">
              <w:rPr>
                <w:sz w:val="20"/>
                <w:szCs w:val="20"/>
              </w:rPr>
              <w:t>Координатор программы, координатор подпрограммы, участники  государственной программы</w:t>
            </w:r>
          </w:p>
        </w:tc>
        <w:tc>
          <w:tcPr>
            <w:tcW w:w="1985" w:type="dxa"/>
            <w:vMerge w:val="restart"/>
            <w:vAlign w:val="center"/>
          </w:tcPr>
          <w:p w:rsidR="00FA446E" w:rsidRPr="008E317A" w:rsidRDefault="00FA446E" w:rsidP="00FA446E">
            <w:pPr>
              <w:jc w:val="center"/>
              <w:rPr>
                <w:sz w:val="20"/>
                <w:szCs w:val="20"/>
              </w:rPr>
            </w:pPr>
            <w:r w:rsidRPr="008E317A">
              <w:rPr>
                <w:sz w:val="20"/>
                <w:szCs w:val="20"/>
              </w:rPr>
              <w:t>Наименование показателя, единица измерения</w:t>
            </w:r>
          </w:p>
        </w:tc>
        <w:tc>
          <w:tcPr>
            <w:tcW w:w="1275" w:type="dxa"/>
            <w:vMerge w:val="restart"/>
            <w:vAlign w:val="center"/>
          </w:tcPr>
          <w:p w:rsidR="00FA446E" w:rsidRPr="008E317A" w:rsidRDefault="00FA446E" w:rsidP="00FA446E">
            <w:pPr>
              <w:jc w:val="center"/>
              <w:rPr>
                <w:sz w:val="20"/>
                <w:szCs w:val="20"/>
              </w:rPr>
            </w:pPr>
            <w:proofErr w:type="spellStart"/>
            <w:proofErr w:type="gramStart"/>
            <w:r w:rsidRPr="008E317A">
              <w:rPr>
                <w:sz w:val="20"/>
                <w:szCs w:val="20"/>
              </w:rPr>
              <w:t>Официаль</w:t>
            </w:r>
            <w:r>
              <w:rPr>
                <w:sz w:val="20"/>
                <w:szCs w:val="20"/>
              </w:rPr>
              <w:t>-</w:t>
            </w:r>
            <w:r w:rsidRPr="008E317A">
              <w:rPr>
                <w:sz w:val="20"/>
                <w:szCs w:val="20"/>
              </w:rPr>
              <w:t>ный</w:t>
            </w:r>
            <w:proofErr w:type="spellEnd"/>
            <w:proofErr w:type="gramEnd"/>
            <w:r w:rsidRPr="008E317A">
              <w:rPr>
                <w:sz w:val="20"/>
                <w:szCs w:val="20"/>
              </w:rPr>
              <w:t xml:space="preserve"> источник данных, </w:t>
            </w:r>
            <w:proofErr w:type="spellStart"/>
            <w:r w:rsidRPr="008E317A">
              <w:rPr>
                <w:sz w:val="20"/>
                <w:szCs w:val="20"/>
              </w:rPr>
              <w:t>использова</w:t>
            </w:r>
            <w:r>
              <w:rPr>
                <w:sz w:val="20"/>
                <w:szCs w:val="20"/>
              </w:rPr>
              <w:t>-</w:t>
            </w:r>
            <w:r w:rsidRPr="008E317A">
              <w:rPr>
                <w:sz w:val="20"/>
                <w:szCs w:val="20"/>
              </w:rPr>
              <w:t>н</w:t>
            </w:r>
            <w:r>
              <w:rPr>
                <w:sz w:val="20"/>
                <w:szCs w:val="20"/>
              </w:rPr>
              <w:t>н</w:t>
            </w:r>
            <w:r w:rsidRPr="008E317A">
              <w:rPr>
                <w:sz w:val="20"/>
                <w:szCs w:val="20"/>
              </w:rPr>
              <w:t>ый</w:t>
            </w:r>
            <w:proofErr w:type="spellEnd"/>
            <w:r w:rsidRPr="008E317A">
              <w:rPr>
                <w:sz w:val="20"/>
                <w:szCs w:val="20"/>
              </w:rPr>
              <w:t xml:space="preserve"> для расчета показателя</w:t>
            </w:r>
          </w:p>
        </w:tc>
        <w:tc>
          <w:tcPr>
            <w:tcW w:w="993" w:type="dxa"/>
            <w:vMerge w:val="restart"/>
            <w:vAlign w:val="center"/>
          </w:tcPr>
          <w:p w:rsidR="00FA446E" w:rsidRPr="008E317A" w:rsidRDefault="00FA446E" w:rsidP="00FA446E">
            <w:pPr>
              <w:jc w:val="center"/>
              <w:rPr>
                <w:sz w:val="20"/>
                <w:szCs w:val="20"/>
              </w:rPr>
            </w:pPr>
            <w:proofErr w:type="gramStart"/>
            <w:r w:rsidRPr="008E317A">
              <w:rPr>
                <w:sz w:val="20"/>
                <w:szCs w:val="20"/>
              </w:rPr>
              <w:t>базис-</w:t>
            </w:r>
            <w:proofErr w:type="spellStart"/>
            <w:r w:rsidRPr="008E317A">
              <w:rPr>
                <w:sz w:val="20"/>
                <w:szCs w:val="20"/>
              </w:rPr>
              <w:t>ный</w:t>
            </w:r>
            <w:proofErr w:type="spellEnd"/>
            <w:proofErr w:type="gramEnd"/>
            <w:r w:rsidRPr="008E317A">
              <w:rPr>
                <w:sz w:val="20"/>
                <w:szCs w:val="20"/>
              </w:rPr>
              <w:t xml:space="preserve"> год</w:t>
            </w:r>
          </w:p>
          <w:p w:rsidR="00FA446E" w:rsidRPr="008E317A" w:rsidRDefault="00FA446E" w:rsidP="00FA446E">
            <w:pPr>
              <w:jc w:val="center"/>
              <w:rPr>
                <w:sz w:val="20"/>
                <w:szCs w:val="20"/>
              </w:rPr>
            </w:pPr>
            <w:r w:rsidRPr="008E317A">
              <w:rPr>
                <w:sz w:val="20"/>
                <w:szCs w:val="20"/>
              </w:rPr>
              <w:t>2018</w:t>
            </w:r>
          </w:p>
        </w:tc>
        <w:tc>
          <w:tcPr>
            <w:tcW w:w="4252" w:type="dxa"/>
            <w:gridSpan w:val="6"/>
            <w:vAlign w:val="center"/>
          </w:tcPr>
          <w:p w:rsidR="00FA446E" w:rsidRPr="008E317A" w:rsidRDefault="00FA446E" w:rsidP="00FA446E">
            <w:pPr>
              <w:jc w:val="center"/>
              <w:rPr>
                <w:sz w:val="20"/>
                <w:szCs w:val="20"/>
              </w:rPr>
            </w:pPr>
            <w:r w:rsidRPr="008E317A">
              <w:rPr>
                <w:sz w:val="20"/>
                <w:szCs w:val="20"/>
              </w:rPr>
              <w:t>Значение планового показателя по годам реализации</w:t>
            </w:r>
          </w:p>
        </w:tc>
      </w:tr>
      <w:tr w:rsidR="00FA446E" w:rsidRPr="008E317A" w:rsidTr="00FA446E">
        <w:trPr>
          <w:tblHeader/>
        </w:trPr>
        <w:tc>
          <w:tcPr>
            <w:tcW w:w="710" w:type="dxa"/>
            <w:vMerge/>
            <w:vAlign w:val="center"/>
          </w:tcPr>
          <w:p w:rsidR="00FA446E" w:rsidRPr="008E317A" w:rsidRDefault="00FA446E" w:rsidP="00FA446E">
            <w:pPr>
              <w:jc w:val="center"/>
              <w:rPr>
                <w:sz w:val="20"/>
                <w:szCs w:val="20"/>
              </w:rPr>
            </w:pPr>
          </w:p>
        </w:tc>
        <w:tc>
          <w:tcPr>
            <w:tcW w:w="2976" w:type="dxa"/>
            <w:vMerge/>
            <w:vAlign w:val="center"/>
          </w:tcPr>
          <w:p w:rsidR="00FA446E" w:rsidRPr="008E317A" w:rsidRDefault="00FA446E" w:rsidP="00FA446E">
            <w:pPr>
              <w:jc w:val="center"/>
              <w:rPr>
                <w:sz w:val="20"/>
                <w:szCs w:val="20"/>
              </w:rPr>
            </w:pPr>
          </w:p>
        </w:tc>
        <w:tc>
          <w:tcPr>
            <w:tcW w:w="709" w:type="dxa"/>
            <w:vAlign w:val="center"/>
          </w:tcPr>
          <w:p w:rsidR="00FA446E" w:rsidRPr="008E317A" w:rsidRDefault="00FA446E" w:rsidP="00FA446E">
            <w:pPr>
              <w:jc w:val="center"/>
              <w:rPr>
                <w:sz w:val="20"/>
                <w:szCs w:val="20"/>
              </w:rPr>
            </w:pPr>
            <w:proofErr w:type="spellStart"/>
            <w:proofErr w:type="gramStart"/>
            <w:r w:rsidRPr="008E317A">
              <w:rPr>
                <w:sz w:val="20"/>
                <w:szCs w:val="20"/>
              </w:rPr>
              <w:t>нач-ло</w:t>
            </w:r>
            <w:proofErr w:type="spellEnd"/>
            <w:proofErr w:type="gramEnd"/>
          </w:p>
        </w:tc>
        <w:tc>
          <w:tcPr>
            <w:tcW w:w="709" w:type="dxa"/>
            <w:vAlign w:val="center"/>
          </w:tcPr>
          <w:p w:rsidR="00FA446E" w:rsidRPr="008E317A" w:rsidRDefault="00FA446E" w:rsidP="00FA446E">
            <w:pPr>
              <w:jc w:val="center"/>
              <w:rPr>
                <w:sz w:val="20"/>
                <w:szCs w:val="20"/>
              </w:rPr>
            </w:pPr>
            <w:r w:rsidRPr="008E317A">
              <w:rPr>
                <w:sz w:val="20"/>
                <w:szCs w:val="20"/>
              </w:rPr>
              <w:t>заве-</w:t>
            </w:r>
            <w:proofErr w:type="spellStart"/>
            <w:r w:rsidRPr="008E317A">
              <w:rPr>
                <w:sz w:val="20"/>
                <w:szCs w:val="20"/>
              </w:rPr>
              <w:t>рше</w:t>
            </w:r>
            <w:proofErr w:type="spellEnd"/>
            <w:r w:rsidRPr="008E317A">
              <w:rPr>
                <w:sz w:val="20"/>
                <w:szCs w:val="20"/>
              </w:rPr>
              <w:t>-</w:t>
            </w:r>
            <w:proofErr w:type="spellStart"/>
            <w:r w:rsidRPr="008E317A">
              <w:rPr>
                <w:sz w:val="20"/>
                <w:szCs w:val="20"/>
              </w:rPr>
              <w:t>ние</w:t>
            </w:r>
            <w:proofErr w:type="spellEnd"/>
          </w:p>
        </w:tc>
        <w:tc>
          <w:tcPr>
            <w:tcW w:w="2126" w:type="dxa"/>
            <w:vMerge/>
            <w:vAlign w:val="center"/>
          </w:tcPr>
          <w:p w:rsidR="00FA446E" w:rsidRPr="008E317A" w:rsidRDefault="00FA446E" w:rsidP="00FA446E">
            <w:pPr>
              <w:jc w:val="center"/>
              <w:rPr>
                <w:sz w:val="20"/>
                <w:szCs w:val="20"/>
              </w:rPr>
            </w:pPr>
          </w:p>
        </w:tc>
        <w:tc>
          <w:tcPr>
            <w:tcW w:w="1985" w:type="dxa"/>
            <w:vMerge/>
            <w:vAlign w:val="center"/>
          </w:tcPr>
          <w:p w:rsidR="00FA446E" w:rsidRPr="008E317A" w:rsidRDefault="00FA446E" w:rsidP="00FA446E">
            <w:pPr>
              <w:jc w:val="center"/>
              <w:rPr>
                <w:sz w:val="20"/>
                <w:szCs w:val="20"/>
              </w:rPr>
            </w:pPr>
          </w:p>
        </w:tc>
        <w:tc>
          <w:tcPr>
            <w:tcW w:w="1275" w:type="dxa"/>
            <w:vMerge/>
            <w:vAlign w:val="center"/>
          </w:tcPr>
          <w:p w:rsidR="00FA446E" w:rsidRPr="008E317A" w:rsidRDefault="00FA446E" w:rsidP="00FA446E">
            <w:pPr>
              <w:jc w:val="center"/>
              <w:rPr>
                <w:i/>
                <w:sz w:val="20"/>
                <w:szCs w:val="20"/>
              </w:rPr>
            </w:pPr>
          </w:p>
        </w:tc>
        <w:tc>
          <w:tcPr>
            <w:tcW w:w="993" w:type="dxa"/>
            <w:vMerge/>
            <w:vAlign w:val="center"/>
          </w:tcPr>
          <w:p w:rsidR="00FA446E" w:rsidRPr="008E317A" w:rsidRDefault="00FA446E" w:rsidP="00FA446E">
            <w:pPr>
              <w:jc w:val="center"/>
              <w:rPr>
                <w:i/>
                <w:sz w:val="20"/>
                <w:szCs w:val="20"/>
              </w:rPr>
            </w:pPr>
          </w:p>
        </w:tc>
        <w:tc>
          <w:tcPr>
            <w:tcW w:w="708" w:type="dxa"/>
            <w:vAlign w:val="center"/>
          </w:tcPr>
          <w:p w:rsidR="00FA446E" w:rsidRPr="008E317A" w:rsidRDefault="00FA446E" w:rsidP="00FA446E">
            <w:pPr>
              <w:jc w:val="center"/>
              <w:rPr>
                <w:sz w:val="20"/>
                <w:szCs w:val="20"/>
              </w:rPr>
            </w:pPr>
            <w:r w:rsidRPr="008E317A">
              <w:rPr>
                <w:sz w:val="20"/>
                <w:szCs w:val="20"/>
              </w:rPr>
              <w:t>2020год</w:t>
            </w:r>
          </w:p>
        </w:tc>
        <w:tc>
          <w:tcPr>
            <w:tcW w:w="709" w:type="dxa"/>
            <w:vAlign w:val="center"/>
          </w:tcPr>
          <w:p w:rsidR="00FA446E" w:rsidRPr="008E317A" w:rsidRDefault="00FA446E" w:rsidP="00FA446E">
            <w:pPr>
              <w:jc w:val="center"/>
              <w:rPr>
                <w:sz w:val="20"/>
                <w:szCs w:val="20"/>
              </w:rPr>
            </w:pPr>
            <w:r w:rsidRPr="008E317A">
              <w:rPr>
                <w:sz w:val="20"/>
                <w:szCs w:val="20"/>
              </w:rPr>
              <w:t>2021 год</w:t>
            </w:r>
          </w:p>
        </w:tc>
        <w:tc>
          <w:tcPr>
            <w:tcW w:w="709" w:type="dxa"/>
            <w:vAlign w:val="center"/>
          </w:tcPr>
          <w:p w:rsidR="00FA446E" w:rsidRPr="008E317A" w:rsidRDefault="00FA446E" w:rsidP="00FA446E">
            <w:pPr>
              <w:jc w:val="center"/>
              <w:rPr>
                <w:sz w:val="20"/>
                <w:szCs w:val="20"/>
              </w:rPr>
            </w:pPr>
            <w:r w:rsidRPr="008E317A">
              <w:rPr>
                <w:sz w:val="20"/>
                <w:szCs w:val="20"/>
              </w:rPr>
              <w:t>2022</w:t>
            </w:r>
          </w:p>
          <w:p w:rsidR="00FA446E" w:rsidRPr="008E317A" w:rsidRDefault="00FA446E" w:rsidP="00FA446E">
            <w:pPr>
              <w:jc w:val="center"/>
              <w:rPr>
                <w:sz w:val="20"/>
                <w:szCs w:val="20"/>
              </w:rPr>
            </w:pPr>
            <w:r w:rsidRPr="008E317A">
              <w:rPr>
                <w:sz w:val="20"/>
                <w:szCs w:val="20"/>
              </w:rPr>
              <w:t>год</w:t>
            </w:r>
          </w:p>
        </w:tc>
        <w:tc>
          <w:tcPr>
            <w:tcW w:w="709" w:type="dxa"/>
            <w:vAlign w:val="center"/>
          </w:tcPr>
          <w:p w:rsidR="00FA446E" w:rsidRPr="008E317A" w:rsidRDefault="00FA446E" w:rsidP="00FA446E">
            <w:pPr>
              <w:jc w:val="center"/>
              <w:rPr>
                <w:sz w:val="20"/>
                <w:szCs w:val="20"/>
              </w:rPr>
            </w:pPr>
            <w:r w:rsidRPr="008E317A">
              <w:rPr>
                <w:sz w:val="20"/>
                <w:szCs w:val="20"/>
              </w:rPr>
              <w:t>2023год</w:t>
            </w:r>
          </w:p>
        </w:tc>
        <w:tc>
          <w:tcPr>
            <w:tcW w:w="708" w:type="dxa"/>
            <w:vAlign w:val="center"/>
          </w:tcPr>
          <w:p w:rsidR="00FA446E" w:rsidRPr="008E317A" w:rsidRDefault="00FA446E" w:rsidP="00FA446E">
            <w:pPr>
              <w:jc w:val="center"/>
              <w:rPr>
                <w:sz w:val="20"/>
                <w:szCs w:val="20"/>
              </w:rPr>
            </w:pPr>
            <w:r w:rsidRPr="008E317A">
              <w:rPr>
                <w:sz w:val="20"/>
                <w:szCs w:val="20"/>
              </w:rPr>
              <w:t>2024 год</w:t>
            </w:r>
          </w:p>
        </w:tc>
        <w:tc>
          <w:tcPr>
            <w:tcW w:w="709" w:type="dxa"/>
            <w:vAlign w:val="center"/>
          </w:tcPr>
          <w:p w:rsidR="00FA446E" w:rsidRPr="008E317A" w:rsidRDefault="00FA446E" w:rsidP="00FA446E">
            <w:pPr>
              <w:jc w:val="center"/>
              <w:rPr>
                <w:sz w:val="20"/>
                <w:szCs w:val="20"/>
              </w:rPr>
            </w:pPr>
            <w:r w:rsidRPr="008E317A">
              <w:rPr>
                <w:sz w:val="20"/>
                <w:szCs w:val="20"/>
              </w:rPr>
              <w:t>2025 год</w:t>
            </w:r>
          </w:p>
          <w:p w:rsidR="00FA446E" w:rsidRPr="008E317A" w:rsidRDefault="00FA446E" w:rsidP="00FA446E">
            <w:pPr>
              <w:jc w:val="center"/>
              <w:rPr>
                <w:sz w:val="20"/>
                <w:szCs w:val="20"/>
              </w:rPr>
            </w:pPr>
          </w:p>
        </w:tc>
      </w:tr>
    </w:tbl>
    <w:p w:rsidR="00FA446E" w:rsidRPr="00CF6A60" w:rsidRDefault="00FA446E" w:rsidP="00FA446E">
      <w:pPr>
        <w:ind w:left="720"/>
        <w:jc w:val="center"/>
        <w:rPr>
          <w:sz w:val="2"/>
          <w:szCs w:val="2"/>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2976"/>
        <w:gridCol w:w="709"/>
        <w:gridCol w:w="709"/>
        <w:gridCol w:w="2126"/>
        <w:gridCol w:w="1985"/>
        <w:gridCol w:w="1275"/>
        <w:gridCol w:w="993"/>
        <w:gridCol w:w="708"/>
        <w:gridCol w:w="709"/>
        <w:gridCol w:w="709"/>
        <w:gridCol w:w="709"/>
        <w:gridCol w:w="708"/>
        <w:gridCol w:w="709"/>
      </w:tblGrid>
      <w:tr w:rsidR="00FA446E" w:rsidRPr="008E317A" w:rsidTr="00FA446E">
        <w:trPr>
          <w:tblHeader/>
        </w:trPr>
        <w:tc>
          <w:tcPr>
            <w:tcW w:w="710" w:type="dxa"/>
          </w:tcPr>
          <w:p w:rsidR="00FA446E" w:rsidRPr="008E317A" w:rsidRDefault="00FA446E" w:rsidP="00FA446E">
            <w:pPr>
              <w:jc w:val="center"/>
              <w:rPr>
                <w:sz w:val="20"/>
                <w:szCs w:val="20"/>
              </w:rPr>
            </w:pPr>
            <w:r w:rsidRPr="008E317A">
              <w:rPr>
                <w:sz w:val="20"/>
                <w:szCs w:val="20"/>
              </w:rPr>
              <w:t>1</w:t>
            </w:r>
          </w:p>
        </w:tc>
        <w:tc>
          <w:tcPr>
            <w:tcW w:w="2976" w:type="dxa"/>
          </w:tcPr>
          <w:p w:rsidR="00FA446E" w:rsidRPr="008E317A" w:rsidRDefault="00FA446E" w:rsidP="00FA446E">
            <w:pPr>
              <w:jc w:val="center"/>
              <w:rPr>
                <w:sz w:val="20"/>
                <w:szCs w:val="20"/>
              </w:rPr>
            </w:pPr>
            <w:r w:rsidRPr="008E317A">
              <w:rPr>
                <w:sz w:val="20"/>
                <w:szCs w:val="20"/>
              </w:rPr>
              <w:t>2</w:t>
            </w:r>
          </w:p>
        </w:tc>
        <w:tc>
          <w:tcPr>
            <w:tcW w:w="709" w:type="dxa"/>
          </w:tcPr>
          <w:p w:rsidR="00FA446E" w:rsidRPr="008E317A" w:rsidRDefault="00FA446E" w:rsidP="00FA446E">
            <w:pPr>
              <w:jc w:val="center"/>
              <w:rPr>
                <w:sz w:val="20"/>
                <w:szCs w:val="20"/>
              </w:rPr>
            </w:pPr>
            <w:r w:rsidRPr="008E317A">
              <w:rPr>
                <w:sz w:val="20"/>
                <w:szCs w:val="20"/>
              </w:rPr>
              <w:t>3</w:t>
            </w:r>
          </w:p>
        </w:tc>
        <w:tc>
          <w:tcPr>
            <w:tcW w:w="709" w:type="dxa"/>
          </w:tcPr>
          <w:p w:rsidR="00FA446E" w:rsidRPr="008E317A" w:rsidRDefault="00FA446E" w:rsidP="00FA446E">
            <w:pPr>
              <w:jc w:val="center"/>
              <w:rPr>
                <w:sz w:val="20"/>
                <w:szCs w:val="20"/>
              </w:rPr>
            </w:pPr>
            <w:r w:rsidRPr="008E317A">
              <w:rPr>
                <w:sz w:val="20"/>
                <w:szCs w:val="20"/>
              </w:rPr>
              <w:t>4</w:t>
            </w:r>
          </w:p>
        </w:tc>
        <w:tc>
          <w:tcPr>
            <w:tcW w:w="2126" w:type="dxa"/>
          </w:tcPr>
          <w:p w:rsidR="00FA446E" w:rsidRPr="008E317A" w:rsidRDefault="00FA446E" w:rsidP="00FA446E">
            <w:pPr>
              <w:jc w:val="center"/>
              <w:rPr>
                <w:sz w:val="20"/>
                <w:szCs w:val="20"/>
              </w:rPr>
            </w:pPr>
            <w:r w:rsidRPr="008E317A">
              <w:rPr>
                <w:sz w:val="20"/>
                <w:szCs w:val="20"/>
              </w:rPr>
              <w:t>5</w:t>
            </w:r>
          </w:p>
        </w:tc>
        <w:tc>
          <w:tcPr>
            <w:tcW w:w="1985" w:type="dxa"/>
          </w:tcPr>
          <w:p w:rsidR="00FA446E" w:rsidRPr="008E317A" w:rsidRDefault="00FA446E" w:rsidP="00FA446E">
            <w:pPr>
              <w:jc w:val="center"/>
              <w:rPr>
                <w:sz w:val="20"/>
                <w:szCs w:val="20"/>
              </w:rPr>
            </w:pPr>
            <w:r w:rsidRPr="008E317A">
              <w:rPr>
                <w:sz w:val="20"/>
                <w:szCs w:val="20"/>
              </w:rPr>
              <w:t>6</w:t>
            </w:r>
          </w:p>
        </w:tc>
        <w:tc>
          <w:tcPr>
            <w:tcW w:w="1275" w:type="dxa"/>
          </w:tcPr>
          <w:p w:rsidR="00FA446E" w:rsidRPr="008E317A" w:rsidRDefault="00FA446E" w:rsidP="00FA446E">
            <w:pPr>
              <w:jc w:val="center"/>
              <w:rPr>
                <w:sz w:val="20"/>
                <w:szCs w:val="20"/>
              </w:rPr>
            </w:pPr>
          </w:p>
        </w:tc>
        <w:tc>
          <w:tcPr>
            <w:tcW w:w="993" w:type="dxa"/>
          </w:tcPr>
          <w:p w:rsidR="00FA446E" w:rsidRPr="008E317A" w:rsidRDefault="00FA446E" w:rsidP="00FA446E">
            <w:pPr>
              <w:jc w:val="center"/>
              <w:rPr>
                <w:sz w:val="20"/>
                <w:szCs w:val="20"/>
              </w:rPr>
            </w:pPr>
            <w:r w:rsidRPr="008E317A">
              <w:rPr>
                <w:sz w:val="20"/>
                <w:szCs w:val="20"/>
              </w:rPr>
              <w:t>7</w:t>
            </w:r>
          </w:p>
        </w:tc>
        <w:tc>
          <w:tcPr>
            <w:tcW w:w="708" w:type="dxa"/>
          </w:tcPr>
          <w:p w:rsidR="00FA446E" w:rsidRPr="008E317A" w:rsidRDefault="00FA446E" w:rsidP="00FA446E">
            <w:pPr>
              <w:jc w:val="center"/>
              <w:rPr>
                <w:sz w:val="20"/>
                <w:szCs w:val="20"/>
              </w:rPr>
            </w:pPr>
            <w:r w:rsidRPr="008E317A">
              <w:rPr>
                <w:sz w:val="20"/>
                <w:szCs w:val="20"/>
              </w:rPr>
              <w:t>8</w:t>
            </w:r>
          </w:p>
        </w:tc>
        <w:tc>
          <w:tcPr>
            <w:tcW w:w="709" w:type="dxa"/>
          </w:tcPr>
          <w:p w:rsidR="00FA446E" w:rsidRPr="008E317A" w:rsidRDefault="00FA446E" w:rsidP="00FA446E">
            <w:pPr>
              <w:jc w:val="center"/>
              <w:rPr>
                <w:sz w:val="20"/>
                <w:szCs w:val="20"/>
              </w:rPr>
            </w:pPr>
            <w:r w:rsidRPr="008E317A">
              <w:rPr>
                <w:sz w:val="20"/>
                <w:szCs w:val="20"/>
              </w:rPr>
              <w:t>9</w:t>
            </w:r>
          </w:p>
        </w:tc>
        <w:tc>
          <w:tcPr>
            <w:tcW w:w="709" w:type="dxa"/>
          </w:tcPr>
          <w:p w:rsidR="00FA446E" w:rsidRPr="008E317A" w:rsidRDefault="00FA446E" w:rsidP="00FA446E">
            <w:pPr>
              <w:jc w:val="center"/>
              <w:rPr>
                <w:sz w:val="20"/>
                <w:szCs w:val="20"/>
              </w:rPr>
            </w:pPr>
            <w:r w:rsidRPr="008E317A">
              <w:rPr>
                <w:sz w:val="20"/>
                <w:szCs w:val="20"/>
              </w:rPr>
              <w:t>10</w:t>
            </w:r>
          </w:p>
        </w:tc>
        <w:tc>
          <w:tcPr>
            <w:tcW w:w="709" w:type="dxa"/>
          </w:tcPr>
          <w:p w:rsidR="00FA446E" w:rsidRPr="008E317A" w:rsidRDefault="00FA446E" w:rsidP="00FA446E">
            <w:pPr>
              <w:jc w:val="center"/>
              <w:rPr>
                <w:sz w:val="20"/>
                <w:szCs w:val="20"/>
              </w:rPr>
            </w:pPr>
            <w:r w:rsidRPr="008E317A">
              <w:rPr>
                <w:sz w:val="20"/>
                <w:szCs w:val="20"/>
              </w:rPr>
              <w:t>11</w:t>
            </w:r>
          </w:p>
        </w:tc>
        <w:tc>
          <w:tcPr>
            <w:tcW w:w="708" w:type="dxa"/>
          </w:tcPr>
          <w:p w:rsidR="00FA446E" w:rsidRPr="008E317A" w:rsidRDefault="00FA446E" w:rsidP="00FA446E">
            <w:pPr>
              <w:jc w:val="center"/>
              <w:rPr>
                <w:sz w:val="20"/>
                <w:szCs w:val="20"/>
              </w:rPr>
            </w:pPr>
            <w:r w:rsidRPr="008E317A">
              <w:rPr>
                <w:sz w:val="20"/>
                <w:szCs w:val="20"/>
              </w:rPr>
              <w:t>12</w:t>
            </w:r>
          </w:p>
        </w:tc>
        <w:tc>
          <w:tcPr>
            <w:tcW w:w="709" w:type="dxa"/>
          </w:tcPr>
          <w:p w:rsidR="00FA446E" w:rsidRPr="008E317A" w:rsidRDefault="00FA446E" w:rsidP="00FA446E">
            <w:pPr>
              <w:jc w:val="center"/>
              <w:rPr>
                <w:sz w:val="20"/>
                <w:szCs w:val="20"/>
              </w:rPr>
            </w:pPr>
            <w:r w:rsidRPr="008E317A">
              <w:rPr>
                <w:sz w:val="20"/>
                <w:szCs w:val="20"/>
              </w:rPr>
              <w:t>13</w:t>
            </w:r>
          </w:p>
        </w:tc>
      </w:tr>
      <w:tr w:rsidR="00FA446E" w:rsidRPr="008E317A" w:rsidTr="00FA446E">
        <w:trPr>
          <w:trHeight w:val="430"/>
        </w:trPr>
        <w:tc>
          <w:tcPr>
            <w:tcW w:w="710" w:type="dxa"/>
            <w:vAlign w:val="center"/>
          </w:tcPr>
          <w:p w:rsidR="00FA446E" w:rsidRPr="008E317A" w:rsidRDefault="00FA446E" w:rsidP="00FA446E">
            <w:pPr>
              <w:jc w:val="center"/>
              <w:rPr>
                <w:sz w:val="20"/>
                <w:szCs w:val="20"/>
              </w:rPr>
            </w:pPr>
          </w:p>
        </w:tc>
        <w:tc>
          <w:tcPr>
            <w:tcW w:w="2976" w:type="dxa"/>
          </w:tcPr>
          <w:p w:rsidR="00FA446E" w:rsidRPr="008E317A" w:rsidRDefault="00FA446E" w:rsidP="00FA446E">
            <w:pPr>
              <w:rPr>
                <w:sz w:val="20"/>
                <w:szCs w:val="20"/>
              </w:rPr>
            </w:pPr>
            <w:r w:rsidRPr="008E317A">
              <w:rPr>
                <w:sz w:val="20"/>
                <w:szCs w:val="20"/>
              </w:rPr>
              <w:t>Муниципальная программа «Обеспечение доступным и качественным жильем населения Тамбовского района» (Повышение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c>
          <w:tcPr>
            <w:tcW w:w="709" w:type="dxa"/>
          </w:tcPr>
          <w:p w:rsidR="00FA446E" w:rsidRPr="008E317A" w:rsidRDefault="00FA446E" w:rsidP="00FA446E">
            <w:pPr>
              <w:jc w:val="center"/>
              <w:rPr>
                <w:sz w:val="20"/>
                <w:szCs w:val="20"/>
              </w:rPr>
            </w:pPr>
            <w:r w:rsidRPr="008E317A">
              <w:rPr>
                <w:sz w:val="20"/>
                <w:szCs w:val="20"/>
              </w:rPr>
              <w:t>2020</w:t>
            </w:r>
          </w:p>
        </w:tc>
        <w:tc>
          <w:tcPr>
            <w:tcW w:w="709" w:type="dxa"/>
          </w:tcPr>
          <w:p w:rsidR="00FA446E" w:rsidRPr="008E317A" w:rsidRDefault="00FA446E" w:rsidP="00FA446E">
            <w:pPr>
              <w:jc w:val="center"/>
              <w:rPr>
                <w:sz w:val="20"/>
                <w:szCs w:val="20"/>
              </w:rPr>
            </w:pPr>
            <w:r w:rsidRPr="008E317A">
              <w:rPr>
                <w:sz w:val="20"/>
                <w:szCs w:val="20"/>
              </w:rPr>
              <w:t>2025</w:t>
            </w:r>
          </w:p>
        </w:tc>
        <w:tc>
          <w:tcPr>
            <w:tcW w:w="2126" w:type="dxa"/>
          </w:tcPr>
          <w:p w:rsidR="00FA446E" w:rsidRPr="008E317A" w:rsidRDefault="00FA446E" w:rsidP="00FA446E">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FA446E" w:rsidRPr="008E317A" w:rsidRDefault="00FA446E" w:rsidP="00FA446E">
            <w:pPr>
              <w:jc w:val="center"/>
              <w:rPr>
                <w:sz w:val="20"/>
                <w:szCs w:val="20"/>
              </w:rPr>
            </w:pPr>
            <w:r w:rsidRPr="008E317A">
              <w:rPr>
                <w:sz w:val="20"/>
                <w:szCs w:val="20"/>
              </w:rPr>
              <w:t>Общая площадь жилых помещений, приходящаяся в среднем на одного жителя, кв. м. общей площади жилья на 1 человека</w:t>
            </w:r>
          </w:p>
        </w:tc>
        <w:tc>
          <w:tcPr>
            <w:tcW w:w="1275" w:type="dxa"/>
          </w:tcPr>
          <w:p w:rsidR="00FA446E" w:rsidRPr="008E317A" w:rsidRDefault="00FA446E" w:rsidP="00FA446E">
            <w:pPr>
              <w:jc w:val="center"/>
              <w:rPr>
                <w:sz w:val="20"/>
                <w:szCs w:val="20"/>
              </w:rPr>
            </w:pPr>
            <w:r>
              <w:rPr>
                <w:sz w:val="20"/>
                <w:szCs w:val="20"/>
              </w:rPr>
              <w:t>отчёт строительного отдела</w:t>
            </w:r>
          </w:p>
        </w:tc>
        <w:tc>
          <w:tcPr>
            <w:tcW w:w="993" w:type="dxa"/>
          </w:tcPr>
          <w:p w:rsidR="00FA446E" w:rsidRPr="008E317A" w:rsidRDefault="00FA446E" w:rsidP="00FA446E">
            <w:pPr>
              <w:jc w:val="center"/>
              <w:rPr>
                <w:sz w:val="20"/>
                <w:szCs w:val="20"/>
              </w:rPr>
            </w:pPr>
            <w:r w:rsidRPr="008E317A">
              <w:rPr>
                <w:sz w:val="20"/>
                <w:szCs w:val="20"/>
              </w:rPr>
              <w:t>23,2</w:t>
            </w:r>
          </w:p>
        </w:tc>
        <w:tc>
          <w:tcPr>
            <w:tcW w:w="708" w:type="dxa"/>
          </w:tcPr>
          <w:p w:rsidR="00FA446E" w:rsidRPr="008E317A" w:rsidRDefault="00FA446E" w:rsidP="00FA446E">
            <w:pPr>
              <w:jc w:val="center"/>
              <w:rPr>
                <w:sz w:val="20"/>
                <w:szCs w:val="20"/>
              </w:rPr>
            </w:pPr>
            <w:r w:rsidRPr="008E317A">
              <w:rPr>
                <w:sz w:val="20"/>
                <w:szCs w:val="20"/>
              </w:rPr>
              <w:t>23,2</w:t>
            </w:r>
          </w:p>
        </w:tc>
        <w:tc>
          <w:tcPr>
            <w:tcW w:w="709" w:type="dxa"/>
          </w:tcPr>
          <w:p w:rsidR="00FA446E" w:rsidRPr="008E317A" w:rsidRDefault="00FA446E" w:rsidP="00FA446E">
            <w:pPr>
              <w:jc w:val="center"/>
              <w:rPr>
                <w:sz w:val="20"/>
                <w:szCs w:val="20"/>
              </w:rPr>
            </w:pPr>
            <w:r w:rsidRPr="008E317A">
              <w:rPr>
                <w:sz w:val="20"/>
                <w:szCs w:val="20"/>
              </w:rPr>
              <w:t>23,6</w:t>
            </w:r>
          </w:p>
        </w:tc>
        <w:tc>
          <w:tcPr>
            <w:tcW w:w="709" w:type="dxa"/>
          </w:tcPr>
          <w:p w:rsidR="00FA446E" w:rsidRPr="008E317A" w:rsidRDefault="00FA446E" w:rsidP="00FA446E">
            <w:pPr>
              <w:jc w:val="center"/>
              <w:rPr>
                <w:sz w:val="20"/>
                <w:szCs w:val="20"/>
              </w:rPr>
            </w:pPr>
            <w:r w:rsidRPr="008E317A">
              <w:rPr>
                <w:sz w:val="20"/>
                <w:szCs w:val="20"/>
              </w:rPr>
              <w:t>23,9</w:t>
            </w:r>
          </w:p>
        </w:tc>
        <w:tc>
          <w:tcPr>
            <w:tcW w:w="709" w:type="dxa"/>
          </w:tcPr>
          <w:p w:rsidR="00FA446E" w:rsidRPr="008E317A" w:rsidRDefault="00FA446E" w:rsidP="00FA446E">
            <w:pPr>
              <w:jc w:val="center"/>
              <w:rPr>
                <w:sz w:val="20"/>
                <w:szCs w:val="20"/>
              </w:rPr>
            </w:pPr>
            <w:r w:rsidRPr="008E317A">
              <w:rPr>
                <w:sz w:val="20"/>
                <w:szCs w:val="20"/>
              </w:rPr>
              <w:t>24,3</w:t>
            </w:r>
          </w:p>
        </w:tc>
        <w:tc>
          <w:tcPr>
            <w:tcW w:w="708" w:type="dxa"/>
          </w:tcPr>
          <w:p w:rsidR="00FA446E" w:rsidRPr="008E317A" w:rsidRDefault="00FA446E" w:rsidP="00FA446E">
            <w:pPr>
              <w:jc w:val="center"/>
              <w:rPr>
                <w:sz w:val="20"/>
                <w:szCs w:val="20"/>
              </w:rPr>
            </w:pPr>
            <w:r w:rsidRPr="008E317A">
              <w:rPr>
                <w:sz w:val="20"/>
                <w:szCs w:val="20"/>
              </w:rPr>
              <w:t>24,5</w:t>
            </w:r>
          </w:p>
        </w:tc>
        <w:tc>
          <w:tcPr>
            <w:tcW w:w="709" w:type="dxa"/>
          </w:tcPr>
          <w:p w:rsidR="00FA446E" w:rsidRPr="008E317A" w:rsidRDefault="00FA446E" w:rsidP="00FA446E">
            <w:pPr>
              <w:jc w:val="center"/>
              <w:rPr>
                <w:sz w:val="20"/>
                <w:szCs w:val="20"/>
              </w:rPr>
            </w:pPr>
            <w:r w:rsidRPr="008E317A">
              <w:rPr>
                <w:sz w:val="20"/>
                <w:szCs w:val="20"/>
              </w:rPr>
              <w:t>25,4</w:t>
            </w:r>
          </w:p>
        </w:tc>
      </w:tr>
      <w:tr w:rsidR="00FA446E" w:rsidRPr="008E317A" w:rsidTr="00FA446E">
        <w:tc>
          <w:tcPr>
            <w:tcW w:w="710" w:type="dxa"/>
            <w:vAlign w:val="center"/>
          </w:tcPr>
          <w:p w:rsidR="00FA446E" w:rsidRPr="008E317A" w:rsidRDefault="00FA446E" w:rsidP="00FA446E">
            <w:pPr>
              <w:jc w:val="center"/>
              <w:rPr>
                <w:sz w:val="20"/>
                <w:szCs w:val="20"/>
              </w:rPr>
            </w:pPr>
            <w:r w:rsidRPr="008E317A">
              <w:rPr>
                <w:sz w:val="20"/>
                <w:szCs w:val="20"/>
              </w:rPr>
              <w:t>1</w:t>
            </w:r>
          </w:p>
        </w:tc>
        <w:tc>
          <w:tcPr>
            <w:tcW w:w="2976" w:type="dxa"/>
          </w:tcPr>
          <w:p w:rsidR="00FA446E" w:rsidRPr="008E317A" w:rsidRDefault="00FA446E" w:rsidP="00FA446E">
            <w:pPr>
              <w:rPr>
                <w:sz w:val="20"/>
                <w:szCs w:val="20"/>
              </w:rPr>
            </w:pPr>
            <w:r w:rsidRPr="008E317A">
              <w:rPr>
                <w:sz w:val="20"/>
                <w:szCs w:val="20"/>
              </w:rPr>
              <w:t>Подпрограмма «Обеспечение жильем молодых семей».</w:t>
            </w:r>
          </w:p>
        </w:tc>
        <w:tc>
          <w:tcPr>
            <w:tcW w:w="709" w:type="dxa"/>
          </w:tcPr>
          <w:p w:rsidR="00FA446E" w:rsidRPr="008E317A" w:rsidRDefault="00FA446E" w:rsidP="00FA446E">
            <w:pPr>
              <w:jc w:val="center"/>
              <w:rPr>
                <w:sz w:val="20"/>
                <w:szCs w:val="20"/>
              </w:rPr>
            </w:pPr>
            <w:r w:rsidRPr="008E317A">
              <w:rPr>
                <w:sz w:val="20"/>
                <w:szCs w:val="20"/>
              </w:rPr>
              <w:t>2020</w:t>
            </w:r>
          </w:p>
        </w:tc>
        <w:tc>
          <w:tcPr>
            <w:tcW w:w="709" w:type="dxa"/>
          </w:tcPr>
          <w:p w:rsidR="00FA446E" w:rsidRPr="008E317A" w:rsidRDefault="00FA446E" w:rsidP="00FA446E">
            <w:pPr>
              <w:jc w:val="center"/>
              <w:rPr>
                <w:sz w:val="20"/>
                <w:szCs w:val="20"/>
              </w:rPr>
            </w:pPr>
            <w:r w:rsidRPr="008E317A">
              <w:rPr>
                <w:sz w:val="20"/>
                <w:szCs w:val="20"/>
              </w:rPr>
              <w:t>2025</w:t>
            </w:r>
          </w:p>
        </w:tc>
        <w:tc>
          <w:tcPr>
            <w:tcW w:w="2126" w:type="dxa"/>
          </w:tcPr>
          <w:p w:rsidR="00FA446E" w:rsidRPr="008E317A" w:rsidRDefault="00FA446E" w:rsidP="00FA446E">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FA446E" w:rsidRPr="008E317A" w:rsidRDefault="00FA446E" w:rsidP="00FA446E">
            <w:pPr>
              <w:rPr>
                <w:sz w:val="20"/>
                <w:szCs w:val="20"/>
              </w:rPr>
            </w:pPr>
            <w:r w:rsidRPr="008E317A">
              <w:rPr>
                <w:sz w:val="20"/>
                <w:szCs w:val="20"/>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w:t>
            </w:r>
            <w:r w:rsidRPr="008E317A">
              <w:rPr>
                <w:sz w:val="20"/>
                <w:szCs w:val="20"/>
              </w:rPr>
              <w:lastRenderedPageBreak/>
              <w:t>признанных в установленном порядке, нуждающимися в улучшении жилищных условий</w:t>
            </w:r>
          </w:p>
        </w:tc>
        <w:tc>
          <w:tcPr>
            <w:tcW w:w="1275" w:type="dxa"/>
          </w:tcPr>
          <w:p w:rsidR="00FA446E" w:rsidRPr="008E317A" w:rsidRDefault="00FA446E" w:rsidP="00FA446E">
            <w:pPr>
              <w:jc w:val="center"/>
              <w:rPr>
                <w:sz w:val="20"/>
                <w:szCs w:val="20"/>
              </w:rPr>
            </w:pPr>
            <w:r>
              <w:rPr>
                <w:sz w:val="20"/>
                <w:szCs w:val="20"/>
              </w:rPr>
              <w:lastRenderedPageBreak/>
              <w:t>отчёт строительного отдела</w:t>
            </w:r>
          </w:p>
        </w:tc>
        <w:tc>
          <w:tcPr>
            <w:tcW w:w="993" w:type="dxa"/>
          </w:tcPr>
          <w:p w:rsidR="00FA446E" w:rsidRPr="008E317A" w:rsidRDefault="00FA446E" w:rsidP="00FA446E">
            <w:pPr>
              <w:jc w:val="center"/>
              <w:rPr>
                <w:sz w:val="20"/>
                <w:szCs w:val="20"/>
              </w:rPr>
            </w:pPr>
            <w:r w:rsidRPr="008E317A">
              <w:rPr>
                <w:sz w:val="20"/>
                <w:szCs w:val="20"/>
              </w:rPr>
              <w:t>0,071</w:t>
            </w:r>
          </w:p>
        </w:tc>
        <w:tc>
          <w:tcPr>
            <w:tcW w:w="708" w:type="dxa"/>
          </w:tcPr>
          <w:p w:rsidR="00FA446E" w:rsidRPr="008E317A" w:rsidRDefault="00FA446E" w:rsidP="00FA446E">
            <w:pPr>
              <w:jc w:val="center"/>
              <w:rPr>
                <w:sz w:val="20"/>
                <w:szCs w:val="20"/>
              </w:rPr>
            </w:pPr>
            <w:r w:rsidRPr="008E317A">
              <w:rPr>
                <w:sz w:val="20"/>
                <w:szCs w:val="20"/>
              </w:rPr>
              <w:t>0,142</w:t>
            </w:r>
          </w:p>
        </w:tc>
        <w:tc>
          <w:tcPr>
            <w:tcW w:w="709" w:type="dxa"/>
          </w:tcPr>
          <w:p w:rsidR="00FA446E" w:rsidRPr="008E317A" w:rsidRDefault="00FA446E" w:rsidP="00FA446E">
            <w:pPr>
              <w:rPr>
                <w:sz w:val="20"/>
                <w:szCs w:val="20"/>
              </w:rPr>
            </w:pPr>
            <w:r w:rsidRPr="008E317A">
              <w:rPr>
                <w:sz w:val="20"/>
                <w:szCs w:val="20"/>
              </w:rPr>
              <w:t>0,142</w:t>
            </w:r>
          </w:p>
        </w:tc>
        <w:tc>
          <w:tcPr>
            <w:tcW w:w="709" w:type="dxa"/>
          </w:tcPr>
          <w:p w:rsidR="00FA446E" w:rsidRPr="008E317A" w:rsidRDefault="00FA446E" w:rsidP="00FA446E">
            <w:pPr>
              <w:rPr>
                <w:sz w:val="20"/>
                <w:szCs w:val="20"/>
              </w:rPr>
            </w:pPr>
            <w:r w:rsidRPr="008E317A">
              <w:rPr>
                <w:sz w:val="20"/>
                <w:szCs w:val="20"/>
              </w:rPr>
              <w:t>0,142</w:t>
            </w:r>
          </w:p>
        </w:tc>
        <w:tc>
          <w:tcPr>
            <w:tcW w:w="709" w:type="dxa"/>
          </w:tcPr>
          <w:p w:rsidR="00FA446E" w:rsidRPr="008E317A" w:rsidRDefault="00FA446E" w:rsidP="00FA446E">
            <w:pPr>
              <w:rPr>
                <w:sz w:val="20"/>
                <w:szCs w:val="20"/>
              </w:rPr>
            </w:pPr>
            <w:r w:rsidRPr="008E317A">
              <w:rPr>
                <w:sz w:val="20"/>
                <w:szCs w:val="20"/>
              </w:rPr>
              <w:t>0,142</w:t>
            </w:r>
          </w:p>
        </w:tc>
        <w:tc>
          <w:tcPr>
            <w:tcW w:w="708" w:type="dxa"/>
          </w:tcPr>
          <w:p w:rsidR="00FA446E" w:rsidRPr="008E317A" w:rsidRDefault="00FA446E" w:rsidP="00FA446E">
            <w:pPr>
              <w:rPr>
                <w:sz w:val="20"/>
                <w:szCs w:val="20"/>
              </w:rPr>
            </w:pPr>
            <w:r w:rsidRPr="008E317A">
              <w:rPr>
                <w:sz w:val="20"/>
                <w:szCs w:val="20"/>
              </w:rPr>
              <w:t>0,142</w:t>
            </w:r>
          </w:p>
        </w:tc>
        <w:tc>
          <w:tcPr>
            <w:tcW w:w="709" w:type="dxa"/>
          </w:tcPr>
          <w:p w:rsidR="00FA446E" w:rsidRPr="008E317A" w:rsidRDefault="00FA446E" w:rsidP="00FA446E">
            <w:pPr>
              <w:rPr>
                <w:sz w:val="20"/>
                <w:szCs w:val="20"/>
              </w:rPr>
            </w:pPr>
            <w:r w:rsidRPr="008E317A">
              <w:rPr>
                <w:sz w:val="20"/>
                <w:szCs w:val="20"/>
              </w:rPr>
              <w:t>0,142</w:t>
            </w:r>
          </w:p>
          <w:p w:rsidR="00FA446E" w:rsidRPr="008E317A" w:rsidRDefault="00FA446E" w:rsidP="00FA446E">
            <w:pPr>
              <w:rPr>
                <w:sz w:val="20"/>
                <w:szCs w:val="20"/>
              </w:rPr>
            </w:pPr>
          </w:p>
        </w:tc>
      </w:tr>
      <w:tr w:rsidR="00FA446E" w:rsidRPr="008E317A" w:rsidTr="00FA446E">
        <w:tc>
          <w:tcPr>
            <w:tcW w:w="710" w:type="dxa"/>
            <w:vAlign w:val="center"/>
          </w:tcPr>
          <w:p w:rsidR="00FA446E" w:rsidRPr="008E317A" w:rsidRDefault="00FA446E" w:rsidP="00FA446E">
            <w:pPr>
              <w:jc w:val="center"/>
              <w:rPr>
                <w:sz w:val="20"/>
                <w:szCs w:val="20"/>
              </w:rPr>
            </w:pPr>
            <w:r w:rsidRPr="008E317A">
              <w:rPr>
                <w:sz w:val="20"/>
                <w:szCs w:val="20"/>
              </w:rPr>
              <w:lastRenderedPageBreak/>
              <w:t>1.1</w:t>
            </w:r>
          </w:p>
        </w:tc>
        <w:tc>
          <w:tcPr>
            <w:tcW w:w="2976" w:type="dxa"/>
          </w:tcPr>
          <w:p w:rsidR="00FA446E" w:rsidRPr="008E317A" w:rsidRDefault="00FA446E" w:rsidP="00FA446E">
            <w:pPr>
              <w:rPr>
                <w:sz w:val="20"/>
                <w:szCs w:val="20"/>
              </w:rPr>
            </w:pPr>
            <w:r w:rsidRPr="008E317A">
              <w:rPr>
                <w:sz w:val="20"/>
                <w:szCs w:val="20"/>
              </w:rPr>
              <w:t>Предоставление социальных выплат молодым семьям на приобретение (строительство) жилья</w:t>
            </w:r>
          </w:p>
        </w:tc>
        <w:tc>
          <w:tcPr>
            <w:tcW w:w="709" w:type="dxa"/>
          </w:tcPr>
          <w:p w:rsidR="00FA446E" w:rsidRPr="008E317A" w:rsidRDefault="00FA446E" w:rsidP="00FA446E">
            <w:pPr>
              <w:jc w:val="center"/>
              <w:rPr>
                <w:sz w:val="20"/>
                <w:szCs w:val="20"/>
              </w:rPr>
            </w:pPr>
            <w:r w:rsidRPr="008E317A">
              <w:rPr>
                <w:sz w:val="20"/>
                <w:szCs w:val="20"/>
              </w:rPr>
              <w:t>2020</w:t>
            </w:r>
          </w:p>
        </w:tc>
        <w:tc>
          <w:tcPr>
            <w:tcW w:w="709" w:type="dxa"/>
          </w:tcPr>
          <w:p w:rsidR="00FA446E" w:rsidRPr="008E317A" w:rsidRDefault="00FA446E" w:rsidP="00FA446E">
            <w:pPr>
              <w:jc w:val="center"/>
              <w:rPr>
                <w:sz w:val="20"/>
                <w:szCs w:val="20"/>
              </w:rPr>
            </w:pPr>
            <w:r w:rsidRPr="008E317A">
              <w:rPr>
                <w:sz w:val="20"/>
                <w:szCs w:val="20"/>
              </w:rPr>
              <w:t>2025</w:t>
            </w:r>
          </w:p>
        </w:tc>
        <w:tc>
          <w:tcPr>
            <w:tcW w:w="2126" w:type="dxa"/>
          </w:tcPr>
          <w:p w:rsidR="00FA446E" w:rsidRPr="008E317A" w:rsidRDefault="00FA446E" w:rsidP="00FA446E">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FA446E" w:rsidRPr="008E317A" w:rsidRDefault="00FA446E" w:rsidP="00FA446E">
            <w:pPr>
              <w:rPr>
                <w:sz w:val="20"/>
                <w:szCs w:val="20"/>
              </w:rPr>
            </w:pPr>
            <w:r w:rsidRPr="008E317A">
              <w:rPr>
                <w:sz w:val="20"/>
                <w:szCs w:val="20"/>
              </w:rPr>
              <w:t>Число молодых семей – участников подпрограммы, получивших поддержку в части приобретения жилья или строительства индивидуального жилого дома</w:t>
            </w:r>
          </w:p>
        </w:tc>
        <w:tc>
          <w:tcPr>
            <w:tcW w:w="1275" w:type="dxa"/>
          </w:tcPr>
          <w:p w:rsidR="00FA446E" w:rsidRPr="008E317A" w:rsidRDefault="00FA446E" w:rsidP="00FA446E">
            <w:pPr>
              <w:jc w:val="center"/>
              <w:rPr>
                <w:sz w:val="20"/>
                <w:szCs w:val="20"/>
              </w:rPr>
            </w:pPr>
            <w:r>
              <w:rPr>
                <w:sz w:val="20"/>
                <w:szCs w:val="20"/>
              </w:rPr>
              <w:t>отчёт строительного отдела</w:t>
            </w:r>
          </w:p>
        </w:tc>
        <w:tc>
          <w:tcPr>
            <w:tcW w:w="993" w:type="dxa"/>
          </w:tcPr>
          <w:p w:rsidR="00FA446E" w:rsidRPr="008E317A" w:rsidRDefault="00FA446E" w:rsidP="00FA446E">
            <w:pPr>
              <w:jc w:val="center"/>
              <w:rPr>
                <w:sz w:val="20"/>
                <w:szCs w:val="20"/>
              </w:rPr>
            </w:pPr>
            <w:r w:rsidRPr="008E317A">
              <w:rPr>
                <w:sz w:val="20"/>
                <w:szCs w:val="20"/>
              </w:rPr>
              <w:t>6</w:t>
            </w:r>
          </w:p>
        </w:tc>
        <w:tc>
          <w:tcPr>
            <w:tcW w:w="708" w:type="dxa"/>
          </w:tcPr>
          <w:p w:rsidR="00FA446E" w:rsidRPr="008E317A" w:rsidRDefault="00FA446E" w:rsidP="00FA446E">
            <w:pPr>
              <w:jc w:val="center"/>
              <w:rPr>
                <w:sz w:val="20"/>
                <w:szCs w:val="20"/>
              </w:rPr>
            </w:pPr>
            <w:r w:rsidRPr="008E317A">
              <w:rPr>
                <w:sz w:val="20"/>
                <w:szCs w:val="20"/>
              </w:rPr>
              <w:t>1</w:t>
            </w:r>
          </w:p>
        </w:tc>
        <w:tc>
          <w:tcPr>
            <w:tcW w:w="709" w:type="dxa"/>
          </w:tcPr>
          <w:p w:rsidR="00FA446E" w:rsidRPr="008E317A" w:rsidRDefault="00FA446E" w:rsidP="00FA446E">
            <w:pPr>
              <w:jc w:val="center"/>
              <w:rPr>
                <w:sz w:val="20"/>
                <w:szCs w:val="20"/>
              </w:rPr>
            </w:pPr>
            <w:r w:rsidRPr="008E317A">
              <w:rPr>
                <w:sz w:val="20"/>
                <w:szCs w:val="20"/>
              </w:rPr>
              <w:t>1</w:t>
            </w:r>
          </w:p>
        </w:tc>
        <w:tc>
          <w:tcPr>
            <w:tcW w:w="709" w:type="dxa"/>
          </w:tcPr>
          <w:p w:rsidR="00FA446E" w:rsidRPr="008E317A" w:rsidRDefault="00FA446E" w:rsidP="00FA446E">
            <w:pPr>
              <w:jc w:val="center"/>
              <w:rPr>
                <w:sz w:val="20"/>
                <w:szCs w:val="20"/>
              </w:rPr>
            </w:pPr>
            <w:r w:rsidRPr="008E317A">
              <w:rPr>
                <w:sz w:val="20"/>
                <w:szCs w:val="20"/>
              </w:rPr>
              <w:t>1</w:t>
            </w:r>
          </w:p>
        </w:tc>
        <w:tc>
          <w:tcPr>
            <w:tcW w:w="709" w:type="dxa"/>
          </w:tcPr>
          <w:p w:rsidR="00FA446E" w:rsidRPr="008E317A" w:rsidRDefault="00FA446E" w:rsidP="00FA446E">
            <w:pPr>
              <w:jc w:val="center"/>
              <w:rPr>
                <w:sz w:val="20"/>
                <w:szCs w:val="20"/>
              </w:rPr>
            </w:pPr>
            <w:r w:rsidRPr="008E317A">
              <w:rPr>
                <w:sz w:val="20"/>
                <w:szCs w:val="20"/>
              </w:rPr>
              <w:t>1</w:t>
            </w:r>
          </w:p>
        </w:tc>
        <w:tc>
          <w:tcPr>
            <w:tcW w:w="708" w:type="dxa"/>
          </w:tcPr>
          <w:p w:rsidR="00FA446E" w:rsidRPr="008E317A" w:rsidRDefault="00FA446E" w:rsidP="00FA446E">
            <w:pPr>
              <w:jc w:val="center"/>
              <w:rPr>
                <w:sz w:val="20"/>
                <w:szCs w:val="20"/>
              </w:rPr>
            </w:pPr>
            <w:r w:rsidRPr="008E317A">
              <w:rPr>
                <w:sz w:val="20"/>
                <w:szCs w:val="20"/>
              </w:rPr>
              <w:t>1</w:t>
            </w:r>
          </w:p>
        </w:tc>
        <w:tc>
          <w:tcPr>
            <w:tcW w:w="709" w:type="dxa"/>
          </w:tcPr>
          <w:p w:rsidR="00FA446E" w:rsidRPr="008E317A" w:rsidRDefault="00FA446E" w:rsidP="00FA446E">
            <w:pPr>
              <w:jc w:val="center"/>
              <w:rPr>
                <w:sz w:val="20"/>
                <w:szCs w:val="20"/>
              </w:rPr>
            </w:pPr>
            <w:r w:rsidRPr="008E317A">
              <w:rPr>
                <w:sz w:val="20"/>
                <w:szCs w:val="20"/>
              </w:rPr>
              <w:t>1</w:t>
            </w:r>
          </w:p>
          <w:p w:rsidR="00FA446E" w:rsidRPr="008E317A" w:rsidRDefault="00FA446E" w:rsidP="00FA446E">
            <w:pPr>
              <w:jc w:val="center"/>
              <w:rPr>
                <w:sz w:val="20"/>
                <w:szCs w:val="20"/>
              </w:rPr>
            </w:pPr>
          </w:p>
        </w:tc>
      </w:tr>
      <w:tr w:rsidR="00FA446E" w:rsidRPr="008E317A" w:rsidTr="00FA446E">
        <w:tc>
          <w:tcPr>
            <w:tcW w:w="710" w:type="dxa"/>
            <w:vAlign w:val="center"/>
          </w:tcPr>
          <w:p w:rsidR="00FA446E" w:rsidRPr="008E317A" w:rsidRDefault="00FA446E" w:rsidP="00FA446E">
            <w:pPr>
              <w:jc w:val="center"/>
              <w:rPr>
                <w:sz w:val="20"/>
                <w:szCs w:val="20"/>
              </w:rPr>
            </w:pPr>
            <w:r w:rsidRPr="008E317A">
              <w:rPr>
                <w:sz w:val="20"/>
                <w:szCs w:val="20"/>
              </w:rPr>
              <w:t>2</w:t>
            </w:r>
          </w:p>
        </w:tc>
        <w:tc>
          <w:tcPr>
            <w:tcW w:w="2976" w:type="dxa"/>
          </w:tcPr>
          <w:p w:rsidR="00FA446E" w:rsidRPr="008E317A" w:rsidRDefault="00FA446E" w:rsidP="00FA446E">
            <w:pPr>
              <w:rPr>
                <w:sz w:val="20"/>
                <w:szCs w:val="20"/>
              </w:rPr>
            </w:pPr>
            <w:r w:rsidRPr="008E317A">
              <w:rPr>
                <w:sz w:val="20"/>
                <w:szCs w:val="20"/>
              </w:rPr>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Тамбовского района».</w:t>
            </w:r>
          </w:p>
        </w:tc>
        <w:tc>
          <w:tcPr>
            <w:tcW w:w="709" w:type="dxa"/>
          </w:tcPr>
          <w:p w:rsidR="00FA446E" w:rsidRPr="008E317A" w:rsidRDefault="00FA446E" w:rsidP="00FA446E">
            <w:pPr>
              <w:jc w:val="center"/>
              <w:rPr>
                <w:sz w:val="20"/>
                <w:szCs w:val="20"/>
              </w:rPr>
            </w:pPr>
            <w:r w:rsidRPr="008E317A">
              <w:rPr>
                <w:sz w:val="20"/>
                <w:szCs w:val="20"/>
              </w:rPr>
              <w:t>2020</w:t>
            </w:r>
          </w:p>
        </w:tc>
        <w:tc>
          <w:tcPr>
            <w:tcW w:w="709" w:type="dxa"/>
          </w:tcPr>
          <w:p w:rsidR="00FA446E" w:rsidRPr="008E317A" w:rsidRDefault="00FA446E" w:rsidP="00FA446E">
            <w:pPr>
              <w:jc w:val="center"/>
              <w:rPr>
                <w:sz w:val="20"/>
                <w:szCs w:val="20"/>
              </w:rPr>
            </w:pPr>
            <w:r w:rsidRPr="008E317A">
              <w:rPr>
                <w:sz w:val="20"/>
                <w:szCs w:val="20"/>
              </w:rPr>
              <w:t>2025</w:t>
            </w:r>
          </w:p>
        </w:tc>
        <w:tc>
          <w:tcPr>
            <w:tcW w:w="2126" w:type="dxa"/>
          </w:tcPr>
          <w:p w:rsidR="00FA446E" w:rsidRPr="008E317A" w:rsidRDefault="00FA446E" w:rsidP="00FA446E">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FA446E" w:rsidRPr="008E317A" w:rsidRDefault="00FA446E" w:rsidP="00FA446E">
            <w:pPr>
              <w:rPr>
                <w:sz w:val="20"/>
                <w:szCs w:val="20"/>
              </w:rPr>
            </w:pPr>
            <w:r w:rsidRPr="008E317A">
              <w:rPr>
                <w:sz w:val="20"/>
                <w:szCs w:val="20"/>
              </w:rPr>
              <w:t>Доля ветхого и аварийного жилищного фонда в общем объеме жилищного фонда Тамбовского района, процентов</w:t>
            </w:r>
          </w:p>
        </w:tc>
        <w:tc>
          <w:tcPr>
            <w:tcW w:w="1275" w:type="dxa"/>
          </w:tcPr>
          <w:p w:rsidR="00FA446E" w:rsidRDefault="00FA446E" w:rsidP="00FA446E">
            <w:pPr>
              <w:jc w:val="center"/>
              <w:rPr>
                <w:sz w:val="20"/>
                <w:szCs w:val="20"/>
              </w:rPr>
            </w:pPr>
          </w:p>
          <w:p w:rsidR="00FA446E" w:rsidRPr="008E317A" w:rsidRDefault="00FA446E" w:rsidP="00FA446E">
            <w:pPr>
              <w:jc w:val="center"/>
              <w:rPr>
                <w:sz w:val="20"/>
                <w:szCs w:val="20"/>
                <w:highlight w:val="cyan"/>
              </w:rPr>
            </w:pPr>
            <w:r>
              <w:rPr>
                <w:sz w:val="20"/>
                <w:szCs w:val="20"/>
              </w:rPr>
              <w:t>отчёт о</w:t>
            </w:r>
            <w:r w:rsidRPr="008E317A">
              <w:rPr>
                <w:sz w:val="20"/>
                <w:szCs w:val="20"/>
              </w:rPr>
              <w:t>тдел</w:t>
            </w:r>
            <w:r>
              <w:rPr>
                <w:sz w:val="20"/>
                <w:szCs w:val="20"/>
              </w:rPr>
              <w:t>а</w:t>
            </w:r>
            <w:r w:rsidRPr="008E317A">
              <w:rPr>
                <w:sz w:val="20"/>
                <w:szCs w:val="20"/>
              </w:rPr>
              <w:t xml:space="preserve"> по развитию инфраструктуры</w:t>
            </w:r>
          </w:p>
        </w:tc>
        <w:tc>
          <w:tcPr>
            <w:tcW w:w="993" w:type="dxa"/>
          </w:tcPr>
          <w:p w:rsidR="00FA446E" w:rsidRPr="002918AE" w:rsidRDefault="00FA446E" w:rsidP="00FA446E">
            <w:pPr>
              <w:jc w:val="center"/>
              <w:rPr>
                <w:sz w:val="20"/>
                <w:szCs w:val="20"/>
              </w:rPr>
            </w:pPr>
            <w:r w:rsidRPr="002918AE">
              <w:rPr>
                <w:sz w:val="20"/>
                <w:szCs w:val="20"/>
              </w:rPr>
              <w:t>0,06</w:t>
            </w:r>
          </w:p>
        </w:tc>
        <w:tc>
          <w:tcPr>
            <w:tcW w:w="708" w:type="dxa"/>
          </w:tcPr>
          <w:p w:rsidR="00FA446E" w:rsidRPr="002918AE" w:rsidRDefault="00FA446E" w:rsidP="00FA446E">
            <w:pPr>
              <w:jc w:val="center"/>
              <w:rPr>
                <w:sz w:val="20"/>
                <w:szCs w:val="20"/>
              </w:rPr>
            </w:pPr>
            <w:r w:rsidRPr="002918AE">
              <w:rPr>
                <w:sz w:val="20"/>
                <w:szCs w:val="20"/>
              </w:rPr>
              <w:t>0,06</w:t>
            </w:r>
          </w:p>
        </w:tc>
        <w:tc>
          <w:tcPr>
            <w:tcW w:w="709" w:type="dxa"/>
          </w:tcPr>
          <w:p w:rsidR="00FA446E" w:rsidRPr="002918AE" w:rsidRDefault="00FA446E" w:rsidP="00FA446E">
            <w:pPr>
              <w:jc w:val="center"/>
              <w:rPr>
                <w:sz w:val="20"/>
                <w:szCs w:val="20"/>
              </w:rPr>
            </w:pPr>
            <w:r w:rsidRPr="002918AE">
              <w:rPr>
                <w:sz w:val="20"/>
                <w:szCs w:val="20"/>
              </w:rPr>
              <w:t>0,059</w:t>
            </w:r>
          </w:p>
        </w:tc>
        <w:tc>
          <w:tcPr>
            <w:tcW w:w="709" w:type="dxa"/>
          </w:tcPr>
          <w:p w:rsidR="00FA446E" w:rsidRPr="002918AE" w:rsidRDefault="00FA446E" w:rsidP="00FA446E">
            <w:pPr>
              <w:jc w:val="center"/>
              <w:rPr>
                <w:sz w:val="20"/>
                <w:szCs w:val="20"/>
              </w:rPr>
            </w:pPr>
            <w:r w:rsidRPr="002918AE">
              <w:rPr>
                <w:sz w:val="20"/>
                <w:szCs w:val="20"/>
              </w:rPr>
              <w:t>0</w:t>
            </w:r>
          </w:p>
        </w:tc>
        <w:tc>
          <w:tcPr>
            <w:tcW w:w="709" w:type="dxa"/>
          </w:tcPr>
          <w:p w:rsidR="00FA446E" w:rsidRPr="002918AE" w:rsidRDefault="00FA446E" w:rsidP="00FA446E">
            <w:pPr>
              <w:rPr>
                <w:sz w:val="20"/>
                <w:szCs w:val="20"/>
              </w:rPr>
            </w:pPr>
            <w:r w:rsidRPr="002918AE">
              <w:rPr>
                <w:sz w:val="20"/>
                <w:szCs w:val="20"/>
              </w:rPr>
              <w:t>0</w:t>
            </w:r>
          </w:p>
        </w:tc>
        <w:tc>
          <w:tcPr>
            <w:tcW w:w="708" w:type="dxa"/>
          </w:tcPr>
          <w:p w:rsidR="00FA446E" w:rsidRPr="002918AE" w:rsidRDefault="00FA446E" w:rsidP="00FA446E">
            <w:pPr>
              <w:rPr>
                <w:sz w:val="20"/>
                <w:szCs w:val="20"/>
              </w:rPr>
            </w:pPr>
            <w:r w:rsidRPr="002918AE">
              <w:rPr>
                <w:sz w:val="20"/>
                <w:szCs w:val="20"/>
              </w:rPr>
              <w:t>0</w:t>
            </w:r>
          </w:p>
        </w:tc>
        <w:tc>
          <w:tcPr>
            <w:tcW w:w="709" w:type="dxa"/>
          </w:tcPr>
          <w:p w:rsidR="00FA446E" w:rsidRPr="002918AE" w:rsidRDefault="00FA446E" w:rsidP="00FA446E">
            <w:pPr>
              <w:rPr>
                <w:sz w:val="20"/>
                <w:szCs w:val="20"/>
              </w:rPr>
            </w:pPr>
            <w:r w:rsidRPr="002918AE">
              <w:rPr>
                <w:sz w:val="20"/>
                <w:szCs w:val="20"/>
              </w:rPr>
              <w:t>0</w:t>
            </w:r>
          </w:p>
          <w:p w:rsidR="00FA446E" w:rsidRPr="002918AE" w:rsidRDefault="00FA446E" w:rsidP="00FA446E">
            <w:pPr>
              <w:rPr>
                <w:sz w:val="20"/>
                <w:szCs w:val="20"/>
              </w:rPr>
            </w:pPr>
          </w:p>
        </w:tc>
      </w:tr>
      <w:tr w:rsidR="00FA446E" w:rsidRPr="008E317A" w:rsidTr="00FA446E">
        <w:tc>
          <w:tcPr>
            <w:tcW w:w="710" w:type="dxa"/>
            <w:vAlign w:val="center"/>
          </w:tcPr>
          <w:p w:rsidR="00FA446E" w:rsidRPr="008E317A" w:rsidRDefault="00FA446E" w:rsidP="00FA446E">
            <w:pPr>
              <w:jc w:val="center"/>
              <w:rPr>
                <w:sz w:val="20"/>
                <w:szCs w:val="20"/>
              </w:rPr>
            </w:pPr>
            <w:r w:rsidRPr="008E317A">
              <w:rPr>
                <w:sz w:val="20"/>
                <w:szCs w:val="20"/>
              </w:rPr>
              <w:t>2.1</w:t>
            </w:r>
          </w:p>
        </w:tc>
        <w:tc>
          <w:tcPr>
            <w:tcW w:w="2976" w:type="dxa"/>
          </w:tcPr>
          <w:p w:rsidR="00FA446E" w:rsidRPr="008E317A" w:rsidRDefault="00FA446E" w:rsidP="00FA446E">
            <w:pPr>
              <w:rPr>
                <w:sz w:val="20"/>
                <w:szCs w:val="20"/>
              </w:rPr>
            </w:pPr>
            <w:r w:rsidRPr="008E317A">
              <w:rPr>
                <w:sz w:val="20"/>
                <w:szCs w:val="20"/>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709" w:type="dxa"/>
            <w:vAlign w:val="center"/>
          </w:tcPr>
          <w:p w:rsidR="00FA446E" w:rsidRPr="008E317A" w:rsidRDefault="00FA446E" w:rsidP="00FA446E">
            <w:pPr>
              <w:rPr>
                <w:sz w:val="20"/>
                <w:szCs w:val="20"/>
              </w:rPr>
            </w:pPr>
            <w:r w:rsidRPr="008E317A">
              <w:rPr>
                <w:sz w:val="20"/>
                <w:szCs w:val="20"/>
              </w:rPr>
              <w:t>2020</w:t>
            </w:r>
          </w:p>
        </w:tc>
        <w:tc>
          <w:tcPr>
            <w:tcW w:w="709" w:type="dxa"/>
            <w:vAlign w:val="center"/>
          </w:tcPr>
          <w:p w:rsidR="00FA446E" w:rsidRPr="008E317A" w:rsidRDefault="00FA446E" w:rsidP="00FA446E">
            <w:pPr>
              <w:rPr>
                <w:sz w:val="20"/>
                <w:szCs w:val="20"/>
              </w:rPr>
            </w:pPr>
            <w:r w:rsidRPr="008E317A">
              <w:rPr>
                <w:sz w:val="20"/>
                <w:szCs w:val="20"/>
              </w:rPr>
              <w:t>2025</w:t>
            </w:r>
          </w:p>
        </w:tc>
        <w:tc>
          <w:tcPr>
            <w:tcW w:w="2126" w:type="dxa"/>
          </w:tcPr>
          <w:p w:rsidR="00FA446E" w:rsidRPr="00B60EE4" w:rsidRDefault="00FA446E" w:rsidP="00FA446E">
            <w:pPr>
              <w:jc w:val="center"/>
              <w:rPr>
                <w:sz w:val="20"/>
                <w:szCs w:val="20"/>
              </w:rPr>
            </w:pPr>
            <w:r w:rsidRPr="00B60EE4">
              <w:rPr>
                <w:sz w:val="20"/>
                <w:szCs w:val="20"/>
              </w:rPr>
              <w:t>Архитектурно-строительный отдел администрации Тамбовского района</w:t>
            </w:r>
          </w:p>
        </w:tc>
        <w:tc>
          <w:tcPr>
            <w:tcW w:w="1985" w:type="dxa"/>
          </w:tcPr>
          <w:p w:rsidR="00FA446E" w:rsidRPr="008E317A" w:rsidRDefault="00FA446E" w:rsidP="00FA446E">
            <w:pPr>
              <w:rPr>
                <w:sz w:val="20"/>
                <w:szCs w:val="20"/>
              </w:rPr>
            </w:pPr>
            <w:r w:rsidRPr="008E317A">
              <w:rPr>
                <w:sz w:val="20"/>
                <w:szCs w:val="20"/>
              </w:rPr>
              <w:t>Площадь ликвидируемого аварийного жилищного фонда, тыс</w:t>
            </w:r>
            <w:proofErr w:type="gramStart"/>
            <w:r w:rsidRPr="008E317A">
              <w:rPr>
                <w:sz w:val="20"/>
                <w:szCs w:val="20"/>
              </w:rPr>
              <w:t>.м</w:t>
            </w:r>
            <w:proofErr w:type="gramEnd"/>
            <w:r w:rsidRPr="008E317A">
              <w:rPr>
                <w:sz w:val="20"/>
                <w:szCs w:val="20"/>
              </w:rPr>
              <w:t>2</w:t>
            </w:r>
          </w:p>
        </w:tc>
        <w:tc>
          <w:tcPr>
            <w:tcW w:w="1275" w:type="dxa"/>
          </w:tcPr>
          <w:p w:rsidR="00FA446E" w:rsidRPr="008E317A" w:rsidRDefault="00FA446E" w:rsidP="00FA446E">
            <w:pPr>
              <w:jc w:val="center"/>
              <w:rPr>
                <w:sz w:val="20"/>
                <w:szCs w:val="20"/>
                <w:highlight w:val="cyan"/>
              </w:rPr>
            </w:pPr>
            <w:r>
              <w:rPr>
                <w:sz w:val="20"/>
                <w:szCs w:val="20"/>
              </w:rPr>
              <w:t>отчёт о</w:t>
            </w:r>
            <w:r w:rsidRPr="008E317A">
              <w:rPr>
                <w:sz w:val="20"/>
                <w:szCs w:val="20"/>
              </w:rPr>
              <w:t>тдел</w:t>
            </w:r>
            <w:r>
              <w:rPr>
                <w:sz w:val="20"/>
                <w:szCs w:val="20"/>
              </w:rPr>
              <w:t>а</w:t>
            </w:r>
            <w:r w:rsidRPr="008E317A">
              <w:rPr>
                <w:sz w:val="20"/>
                <w:szCs w:val="20"/>
              </w:rPr>
              <w:t xml:space="preserve"> по развитию инфраструктуры</w:t>
            </w:r>
          </w:p>
        </w:tc>
        <w:tc>
          <w:tcPr>
            <w:tcW w:w="993" w:type="dxa"/>
          </w:tcPr>
          <w:p w:rsidR="00FA446E" w:rsidRPr="002918AE" w:rsidRDefault="00FA446E" w:rsidP="00FA446E">
            <w:pPr>
              <w:jc w:val="center"/>
              <w:rPr>
                <w:sz w:val="20"/>
                <w:szCs w:val="20"/>
              </w:rPr>
            </w:pPr>
            <w:r w:rsidRPr="002918AE">
              <w:rPr>
                <w:sz w:val="20"/>
                <w:szCs w:val="20"/>
              </w:rPr>
              <w:t>0</w:t>
            </w:r>
          </w:p>
        </w:tc>
        <w:tc>
          <w:tcPr>
            <w:tcW w:w="708" w:type="dxa"/>
          </w:tcPr>
          <w:p w:rsidR="00FA446E" w:rsidRPr="002918AE" w:rsidRDefault="00FA446E" w:rsidP="00FA446E">
            <w:pPr>
              <w:ind w:left="-143" w:right="-84"/>
              <w:jc w:val="center"/>
              <w:rPr>
                <w:sz w:val="20"/>
                <w:szCs w:val="20"/>
              </w:rPr>
            </w:pPr>
            <w:r w:rsidRPr="002918AE">
              <w:rPr>
                <w:sz w:val="20"/>
                <w:szCs w:val="20"/>
              </w:rPr>
              <w:t>0,1104</w:t>
            </w:r>
          </w:p>
        </w:tc>
        <w:tc>
          <w:tcPr>
            <w:tcW w:w="709" w:type="dxa"/>
          </w:tcPr>
          <w:p w:rsidR="00FA446E" w:rsidRPr="002918AE" w:rsidRDefault="00FA446E" w:rsidP="00FA446E">
            <w:pPr>
              <w:ind w:left="-132" w:right="-199"/>
              <w:jc w:val="center"/>
              <w:rPr>
                <w:sz w:val="20"/>
                <w:szCs w:val="20"/>
              </w:rPr>
            </w:pPr>
            <w:r w:rsidRPr="002918AE">
              <w:rPr>
                <w:sz w:val="20"/>
                <w:szCs w:val="20"/>
              </w:rPr>
              <w:t>0,1867</w:t>
            </w:r>
          </w:p>
        </w:tc>
        <w:tc>
          <w:tcPr>
            <w:tcW w:w="709" w:type="dxa"/>
          </w:tcPr>
          <w:p w:rsidR="00FA446E" w:rsidRPr="002918AE" w:rsidRDefault="00FA446E" w:rsidP="00FA446E">
            <w:pPr>
              <w:jc w:val="center"/>
              <w:rPr>
                <w:sz w:val="20"/>
                <w:szCs w:val="20"/>
              </w:rPr>
            </w:pPr>
            <w:r w:rsidRPr="002918AE">
              <w:rPr>
                <w:sz w:val="20"/>
                <w:szCs w:val="20"/>
              </w:rPr>
              <w:t>0</w:t>
            </w:r>
          </w:p>
        </w:tc>
        <w:tc>
          <w:tcPr>
            <w:tcW w:w="709" w:type="dxa"/>
          </w:tcPr>
          <w:p w:rsidR="00FA446E" w:rsidRPr="002918AE" w:rsidRDefault="00FA446E" w:rsidP="00FA446E">
            <w:pPr>
              <w:rPr>
                <w:sz w:val="20"/>
                <w:szCs w:val="20"/>
              </w:rPr>
            </w:pPr>
            <w:r w:rsidRPr="002918AE">
              <w:rPr>
                <w:sz w:val="20"/>
                <w:szCs w:val="20"/>
              </w:rPr>
              <w:t>0</w:t>
            </w:r>
          </w:p>
        </w:tc>
        <w:tc>
          <w:tcPr>
            <w:tcW w:w="708" w:type="dxa"/>
          </w:tcPr>
          <w:p w:rsidR="00FA446E" w:rsidRPr="002918AE" w:rsidRDefault="00FA446E" w:rsidP="00FA446E">
            <w:pPr>
              <w:rPr>
                <w:sz w:val="20"/>
                <w:szCs w:val="20"/>
              </w:rPr>
            </w:pPr>
            <w:r w:rsidRPr="002918AE">
              <w:rPr>
                <w:sz w:val="20"/>
                <w:szCs w:val="20"/>
              </w:rPr>
              <w:t>0</w:t>
            </w:r>
          </w:p>
        </w:tc>
        <w:tc>
          <w:tcPr>
            <w:tcW w:w="709" w:type="dxa"/>
          </w:tcPr>
          <w:p w:rsidR="00FA446E" w:rsidRPr="002918AE" w:rsidRDefault="00FA446E" w:rsidP="00FA446E">
            <w:pPr>
              <w:rPr>
                <w:sz w:val="20"/>
                <w:szCs w:val="20"/>
              </w:rPr>
            </w:pPr>
            <w:r w:rsidRPr="002918AE">
              <w:rPr>
                <w:sz w:val="20"/>
                <w:szCs w:val="20"/>
              </w:rPr>
              <w:t>0</w:t>
            </w:r>
          </w:p>
          <w:p w:rsidR="00FA446E" w:rsidRPr="002918AE" w:rsidRDefault="00FA446E" w:rsidP="00FA446E">
            <w:pPr>
              <w:rPr>
                <w:sz w:val="20"/>
                <w:szCs w:val="20"/>
              </w:rPr>
            </w:pPr>
          </w:p>
        </w:tc>
      </w:tr>
    </w:tbl>
    <w:p w:rsidR="00FA446E" w:rsidRDefault="00FA446E" w:rsidP="00FA446E">
      <w:pPr>
        <w:sectPr w:rsidR="00FA446E" w:rsidSect="00FA446E">
          <w:pgSz w:w="16838" w:h="11906" w:orient="landscape"/>
          <w:pgMar w:top="1276" w:right="678" w:bottom="567" w:left="1134" w:header="709" w:footer="709" w:gutter="0"/>
          <w:pgNumType w:start="103"/>
          <w:cols w:space="708"/>
          <w:docGrid w:linePitch="360"/>
        </w:sectPr>
      </w:pPr>
      <w:r>
        <w:t xml:space="preserve">                   </w:t>
      </w:r>
    </w:p>
    <w:p w:rsidR="00FA446E" w:rsidRPr="00CF6A60" w:rsidRDefault="00FA446E" w:rsidP="00FA446E">
      <w:pPr>
        <w:jc w:val="right"/>
        <w:rPr>
          <w:sz w:val="28"/>
          <w:szCs w:val="28"/>
        </w:rPr>
      </w:pPr>
      <w:r w:rsidRPr="00B60EE4">
        <w:rPr>
          <w:sz w:val="28"/>
          <w:szCs w:val="28"/>
        </w:rPr>
        <w:lastRenderedPageBreak/>
        <w:t>Приложение № 2</w:t>
      </w:r>
      <w:r w:rsidRPr="00CF6A60">
        <w:rPr>
          <w:sz w:val="28"/>
          <w:szCs w:val="28"/>
        </w:rPr>
        <w:t xml:space="preserve"> </w:t>
      </w:r>
    </w:p>
    <w:p w:rsidR="00FA446E" w:rsidRDefault="00FA446E" w:rsidP="00FA446E">
      <w:pPr>
        <w:ind w:firstLine="709"/>
        <w:rPr>
          <w:sz w:val="28"/>
          <w:szCs w:val="28"/>
        </w:rPr>
      </w:pPr>
    </w:p>
    <w:p w:rsidR="00FA446E" w:rsidRPr="00CF6A60" w:rsidRDefault="00FA446E" w:rsidP="00FA446E">
      <w:pPr>
        <w:ind w:firstLine="709"/>
        <w:jc w:val="center"/>
        <w:rPr>
          <w:sz w:val="28"/>
          <w:szCs w:val="28"/>
        </w:rPr>
      </w:pPr>
      <w:r w:rsidRPr="00CF6A60">
        <w:rPr>
          <w:sz w:val="28"/>
          <w:szCs w:val="28"/>
        </w:rPr>
        <w:t xml:space="preserve">Ресурсное обеспечение и прогнозная (справочная) оценка расходов на реализацию мероприятий </w:t>
      </w:r>
      <w:r>
        <w:rPr>
          <w:sz w:val="28"/>
          <w:szCs w:val="28"/>
        </w:rPr>
        <w:t>муниципаль</w:t>
      </w:r>
      <w:r w:rsidRPr="00CF6A60">
        <w:rPr>
          <w:sz w:val="28"/>
          <w:szCs w:val="28"/>
        </w:rPr>
        <w:t xml:space="preserve">ной программы </w:t>
      </w:r>
      <w:r>
        <w:rPr>
          <w:sz w:val="28"/>
          <w:szCs w:val="28"/>
        </w:rPr>
        <w:t xml:space="preserve">района </w:t>
      </w:r>
      <w:r w:rsidRPr="00CF6A60">
        <w:rPr>
          <w:sz w:val="28"/>
          <w:szCs w:val="28"/>
        </w:rPr>
        <w:t>из различных источников финансирования</w:t>
      </w:r>
    </w:p>
    <w:p w:rsidR="00FA446E" w:rsidRPr="00CF6A60" w:rsidRDefault="00FA446E" w:rsidP="00FA446E">
      <w:pPr>
        <w:ind w:firstLine="709"/>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FA446E" w:rsidRPr="00F82143" w:rsidTr="00FA446E">
        <w:trPr>
          <w:trHeight w:val="407"/>
        </w:trPr>
        <w:tc>
          <w:tcPr>
            <w:tcW w:w="1668" w:type="dxa"/>
            <w:vMerge w:val="restart"/>
            <w:vAlign w:val="center"/>
          </w:tcPr>
          <w:p w:rsidR="00FA446E" w:rsidRPr="00CF6A60" w:rsidRDefault="00FA446E" w:rsidP="00FA446E">
            <w:pPr>
              <w:jc w:val="center"/>
              <w:rPr>
                <w:sz w:val="20"/>
                <w:szCs w:val="20"/>
              </w:rPr>
            </w:pPr>
            <w:r w:rsidRPr="00CF6A60">
              <w:rPr>
                <w:sz w:val="20"/>
                <w:szCs w:val="20"/>
              </w:rPr>
              <w:t>Статус</w:t>
            </w:r>
          </w:p>
        </w:tc>
        <w:tc>
          <w:tcPr>
            <w:tcW w:w="3543" w:type="dxa"/>
            <w:vMerge w:val="restart"/>
            <w:vAlign w:val="center"/>
          </w:tcPr>
          <w:p w:rsidR="00FA446E" w:rsidRPr="00CF6A60" w:rsidRDefault="00FA446E" w:rsidP="00FA446E">
            <w:pPr>
              <w:jc w:val="center"/>
              <w:rPr>
                <w:sz w:val="20"/>
                <w:szCs w:val="20"/>
              </w:rPr>
            </w:pPr>
            <w:r w:rsidRPr="00CF6A60">
              <w:rPr>
                <w:sz w:val="20"/>
                <w:szCs w:val="20"/>
              </w:rPr>
              <w:t>Наименование государственной программы, подпрограммы</w:t>
            </w:r>
          </w:p>
        </w:tc>
        <w:tc>
          <w:tcPr>
            <w:tcW w:w="2552" w:type="dxa"/>
            <w:vMerge w:val="restart"/>
            <w:vAlign w:val="center"/>
          </w:tcPr>
          <w:p w:rsidR="00FA446E" w:rsidRPr="00CF6A60" w:rsidRDefault="00FA446E" w:rsidP="00FA446E">
            <w:pPr>
              <w:jc w:val="center"/>
              <w:rPr>
                <w:sz w:val="20"/>
                <w:szCs w:val="20"/>
              </w:rPr>
            </w:pPr>
            <w:r w:rsidRPr="00CF6A60">
              <w:rPr>
                <w:sz w:val="20"/>
                <w:szCs w:val="20"/>
              </w:rPr>
              <w:t>Источники финансирования</w:t>
            </w:r>
          </w:p>
        </w:tc>
        <w:tc>
          <w:tcPr>
            <w:tcW w:w="7513" w:type="dxa"/>
            <w:gridSpan w:val="7"/>
            <w:vAlign w:val="center"/>
          </w:tcPr>
          <w:p w:rsidR="00FA446E" w:rsidRPr="00CF6A60" w:rsidRDefault="00FA446E" w:rsidP="00FA446E">
            <w:pPr>
              <w:jc w:val="center"/>
              <w:rPr>
                <w:sz w:val="20"/>
                <w:szCs w:val="20"/>
              </w:rPr>
            </w:pPr>
            <w:r w:rsidRPr="00CF6A60">
              <w:rPr>
                <w:sz w:val="20"/>
                <w:szCs w:val="20"/>
              </w:rPr>
              <w:t>Оценка расходов (тыс</w:t>
            </w:r>
            <w:proofErr w:type="gramStart"/>
            <w:r w:rsidRPr="00CF6A60">
              <w:rPr>
                <w:sz w:val="20"/>
                <w:szCs w:val="20"/>
              </w:rPr>
              <w:t>.р</w:t>
            </w:r>
            <w:proofErr w:type="gramEnd"/>
            <w:r w:rsidRPr="00CF6A60">
              <w:rPr>
                <w:sz w:val="20"/>
                <w:szCs w:val="20"/>
              </w:rPr>
              <w:t>ублей)</w:t>
            </w:r>
          </w:p>
        </w:tc>
      </w:tr>
      <w:tr w:rsidR="00FA446E" w:rsidRPr="00F82143" w:rsidTr="00FA446E">
        <w:trPr>
          <w:trHeight w:val="37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Merge/>
            <w:vAlign w:val="center"/>
          </w:tcPr>
          <w:p w:rsidR="00FA446E" w:rsidRPr="00CF6A60" w:rsidRDefault="00FA446E" w:rsidP="00FA446E">
            <w:pPr>
              <w:jc w:val="center"/>
              <w:rPr>
                <w:sz w:val="20"/>
                <w:szCs w:val="20"/>
              </w:rPr>
            </w:pPr>
          </w:p>
        </w:tc>
        <w:tc>
          <w:tcPr>
            <w:tcW w:w="1276" w:type="dxa"/>
            <w:vAlign w:val="center"/>
          </w:tcPr>
          <w:p w:rsidR="00FA446E" w:rsidRPr="00CF6A60" w:rsidRDefault="00FA446E" w:rsidP="00FA446E">
            <w:pPr>
              <w:jc w:val="center"/>
              <w:rPr>
                <w:sz w:val="20"/>
                <w:szCs w:val="20"/>
              </w:rPr>
            </w:pPr>
            <w:r w:rsidRPr="00CF6A60">
              <w:rPr>
                <w:sz w:val="20"/>
                <w:szCs w:val="20"/>
              </w:rPr>
              <w:t>Всего</w:t>
            </w:r>
          </w:p>
        </w:tc>
        <w:tc>
          <w:tcPr>
            <w:tcW w:w="1134" w:type="dxa"/>
            <w:vAlign w:val="center"/>
          </w:tcPr>
          <w:p w:rsidR="00FA446E" w:rsidRPr="00CF6A60" w:rsidRDefault="00FA446E" w:rsidP="00FA446E">
            <w:pPr>
              <w:jc w:val="center"/>
              <w:rPr>
                <w:sz w:val="20"/>
                <w:szCs w:val="20"/>
              </w:rPr>
            </w:pPr>
            <w:r>
              <w:rPr>
                <w:sz w:val="20"/>
                <w:szCs w:val="20"/>
              </w:rPr>
              <w:t>2020</w:t>
            </w:r>
            <w:r w:rsidRPr="00CF6A60">
              <w:rPr>
                <w:sz w:val="20"/>
                <w:szCs w:val="20"/>
              </w:rPr>
              <w:t xml:space="preserve"> год</w:t>
            </w:r>
          </w:p>
        </w:tc>
        <w:tc>
          <w:tcPr>
            <w:tcW w:w="1134" w:type="dxa"/>
            <w:vAlign w:val="center"/>
          </w:tcPr>
          <w:p w:rsidR="00FA446E" w:rsidRPr="00CF6A60" w:rsidRDefault="00FA446E" w:rsidP="00FA446E">
            <w:pPr>
              <w:jc w:val="center"/>
              <w:rPr>
                <w:sz w:val="20"/>
                <w:szCs w:val="20"/>
              </w:rPr>
            </w:pPr>
            <w:r>
              <w:rPr>
                <w:sz w:val="20"/>
                <w:szCs w:val="20"/>
              </w:rPr>
              <w:t>2021</w:t>
            </w:r>
            <w:r w:rsidRPr="00CF6A60">
              <w:rPr>
                <w:sz w:val="20"/>
                <w:szCs w:val="20"/>
              </w:rPr>
              <w:t xml:space="preserve"> год</w:t>
            </w:r>
          </w:p>
        </w:tc>
        <w:tc>
          <w:tcPr>
            <w:tcW w:w="992" w:type="dxa"/>
            <w:vAlign w:val="center"/>
          </w:tcPr>
          <w:p w:rsidR="00FA446E" w:rsidRPr="00CF6A60" w:rsidRDefault="00FA446E" w:rsidP="00FA446E">
            <w:pPr>
              <w:jc w:val="center"/>
              <w:rPr>
                <w:sz w:val="20"/>
                <w:szCs w:val="20"/>
              </w:rPr>
            </w:pPr>
            <w:r>
              <w:rPr>
                <w:sz w:val="20"/>
                <w:szCs w:val="20"/>
              </w:rPr>
              <w:t>2022</w:t>
            </w:r>
            <w:r w:rsidRPr="00CF6A60">
              <w:rPr>
                <w:sz w:val="20"/>
                <w:szCs w:val="20"/>
              </w:rPr>
              <w:t>год</w:t>
            </w:r>
          </w:p>
        </w:tc>
        <w:tc>
          <w:tcPr>
            <w:tcW w:w="992" w:type="dxa"/>
            <w:vAlign w:val="center"/>
          </w:tcPr>
          <w:p w:rsidR="00FA446E" w:rsidRPr="00CF6A60" w:rsidRDefault="00FA446E" w:rsidP="00FA446E">
            <w:pPr>
              <w:jc w:val="center"/>
              <w:rPr>
                <w:sz w:val="20"/>
                <w:szCs w:val="20"/>
              </w:rPr>
            </w:pPr>
            <w:r>
              <w:rPr>
                <w:sz w:val="20"/>
                <w:szCs w:val="20"/>
              </w:rPr>
              <w:t>2023</w:t>
            </w:r>
            <w:r w:rsidRPr="00CF6A60">
              <w:rPr>
                <w:sz w:val="20"/>
                <w:szCs w:val="20"/>
              </w:rPr>
              <w:t xml:space="preserve"> год</w:t>
            </w:r>
          </w:p>
        </w:tc>
        <w:tc>
          <w:tcPr>
            <w:tcW w:w="992" w:type="dxa"/>
            <w:vAlign w:val="center"/>
          </w:tcPr>
          <w:p w:rsidR="00FA446E" w:rsidRPr="00CF6A60" w:rsidRDefault="00FA446E" w:rsidP="00FA446E">
            <w:pPr>
              <w:jc w:val="center"/>
              <w:rPr>
                <w:sz w:val="20"/>
                <w:szCs w:val="20"/>
              </w:rPr>
            </w:pPr>
            <w:r>
              <w:rPr>
                <w:sz w:val="20"/>
                <w:szCs w:val="20"/>
              </w:rPr>
              <w:t xml:space="preserve">2024 </w:t>
            </w:r>
            <w:r w:rsidRPr="00CF6A60">
              <w:rPr>
                <w:sz w:val="20"/>
                <w:szCs w:val="20"/>
              </w:rPr>
              <w:t>год</w:t>
            </w:r>
          </w:p>
        </w:tc>
        <w:tc>
          <w:tcPr>
            <w:tcW w:w="993" w:type="dxa"/>
            <w:vAlign w:val="center"/>
          </w:tcPr>
          <w:p w:rsidR="00FA446E" w:rsidRPr="00CF6A60" w:rsidRDefault="00FA446E" w:rsidP="00FA446E">
            <w:pPr>
              <w:jc w:val="center"/>
              <w:rPr>
                <w:sz w:val="20"/>
                <w:szCs w:val="20"/>
              </w:rPr>
            </w:pPr>
            <w:r>
              <w:rPr>
                <w:sz w:val="20"/>
                <w:szCs w:val="20"/>
              </w:rPr>
              <w:t xml:space="preserve">2025 </w:t>
            </w:r>
            <w:r w:rsidRPr="00CF6A60">
              <w:rPr>
                <w:sz w:val="20"/>
                <w:szCs w:val="20"/>
              </w:rPr>
              <w:t>год</w:t>
            </w:r>
          </w:p>
        </w:tc>
      </w:tr>
    </w:tbl>
    <w:p w:rsidR="00FA446E" w:rsidRPr="00CF6A60" w:rsidRDefault="00FA446E" w:rsidP="00FA446E">
      <w:pPr>
        <w:jc w:val="center"/>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FA446E" w:rsidRPr="00F82143" w:rsidTr="00FA446E">
        <w:trPr>
          <w:tblHeader/>
        </w:trPr>
        <w:tc>
          <w:tcPr>
            <w:tcW w:w="1668" w:type="dxa"/>
            <w:vAlign w:val="center"/>
          </w:tcPr>
          <w:p w:rsidR="00FA446E" w:rsidRPr="00CF6A60" w:rsidRDefault="00FA446E" w:rsidP="00FA446E">
            <w:pPr>
              <w:jc w:val="center"/>
              <w:rPr>
                <w:sz w:val="20"/>
                <w:szCs w:val="20"/>
              </w:rPr>
            </w:pPr>
            <w:r w:rsidRPr="00CF6A60">
              <w:rPr>
                <w:sz w:val="20"/>
                <w:szCs w:val="20"/>
              </w:rPr>
              <w:t>1</w:t>
            </w:r>
          </w:p>
        </w:tc>
        <w:tc>
          <w:tcPr>
            <w:tcW w:w="3543" w:type="dxa"/>
            <w:vAlign w:val="center"/>
          </w:tcPr>
          <w:p w:rsidR="00FA446E" w:rsidRPr="00CF6A60" w:rsidRDefault="00FA446E" w:rsidP="00FA446E">
            <w:pPr>
              <w:jc w:val="center"/>
              <w:rPr>
                <w:sz w:val="20"/>
                <w:szCs w:val="20"/>
              </w:rPr>
            </w:pPr>
            <w:r w:rsidRPr="00CF6A60">
              <w:rPr>
                <w:sz w:val="20"/>
                <w:szCs w:val="20"/>
              </w:rPr>
              <w:t>2</w:t>
            </w:r>
          </w:p>
        </w:tc>
        <w:tc>
          <w:tcPr>
            <w:tcW w:w="2552" w:type="dxa"/>
            <w:vAlign w:val="center"/>
          </w:tcPr>
          <w:p w:rsidR="00FA446E" w:rsidRPr="00CF6A60" w:rsidRDefault="00FA446E" w:rsidP="00FA446E">
            <w:pPr>
              <w:jc w:val="center"/>
              <w:rPr>
                <w:sz w:val="20"/>
                <w:szCs w:val="20"/>
              </w:rPr>
            </w:pPr>
            <w:r w:rsidRPr="00CF6A60">
              <w:rPr>
                <w:sz w:val="20"/>
                <w:szCs w:val="20"/>
              </w:rPr>
              <w:t>3</w:t>
            </w:r>
          </w:p>
        </w:tc>
        <w:tc>
          <w:tcPr>
            <w:tcW w:w="1276" w:type="dxa"/>
            <w:vAlign w:val="center"/>
          </w:tcPr>
          <w:p w:rsidR="00FA446E" w:rsidRPr="00CF6A60" w:rsidRDefault="00FA446E" w:rsidP="00FA446E">
            <w:pPr>
              <w:jc w:val="center"/>
              <w:rPr>
                <w:sz w:val="20"/>
                <w:szCs w:val="20"/>
              </w:rPr>
            </w:pPr>
            <w:r w:rsidRPr="00CF6A60">
              <w:rPr>
                <w:sz w:val="20"/>
                <w:szCs w:val="20"/>
              </w:rPr>
              <w:t>4</w:t>
            </w:r>
          </w:p>
        </w:tc>
        <w:tc>
          <w:tcPr>
            <w:tcW w:w="1134" w:type="dxa"/>
            <w:vAlign w:val="center"/>
          </w:tcPr>
          <w:p w:rsidR="00FA446E" w:rsidRPr="00CF6A60" w:rsidRDefault="00FA446E" w:rsidP="00FA446E">
            <w:pPr>
              <w:jc w:val="center"/>
              <w:rPr>
                <w:sz w:val="20"/>
                <w:szCs w:val="20"/>
              </w:rPr>
            </w:pPr>
            <w:r w:rsidRPr="00CF6A60">
              <w:rPr>
                <w:sz w:val="20"/>
                <w:szCs w:val="20"/>
              </w:rPr>
              <w:t>5</w:t>
            </w:r>
          </w:p>
        </w:tc>
        <w:tc>
          <w:tcPr>
            <w:tcW w:w="1134" w:type="dxa"/>
            <w:vAlign w:val="center"/>
          </w:tcPr>
          <w:p w:rsidR="00FA446E" w:rsidRPr="00CF6A60" w:rsidRDefault="00FA446E" w:rsidP="00FA446E">
            <w:pPr>
              <w:jc w:val="center"/>
              <w:rPr>
                <w:sz w:val="20"/>
                <w:szCs w:val="20"/>
              </w:rPr>
            </w:pPr>
            <w:r w:rsidRPr="00CF6A60">
              <w:rPr>
                <w:sz w:val="20"/>
                <w:szCs w:val="20"/>
              </w:rPr>
              <w:t>6</w:t>
            </w:r>
          </w:p>
        </w:tc>
        <w:tc>
          <w:tcPr>
            <w:tcW w:w="992" w:type="dxa"/>
            <w:vAlign w:val="center"/>
          </w:tcPr>
          <w:p w:rsidR="00FA446E" w:rsidRPr="00CF6A60" w:rsidRDefault="00FA446E" w:rsidP="00FA446E">
            <w:pPr>
              <w:jc w:val="center"/>
              <w:rPr>
                <w:sz w:val="20"/>
                <w:szCs w:val="20"/>
              </w:rPr>
            </w:pPr>
            <w:r w:rsidRPr="00CF6A60">
              <w:rPr>
                <w:sz w:val="20"/>
                <w:szCs w:val="20"/>
              </w:rPr>
              <w:t>7</w:t>
            </w:r>
          </w:p>
        </w:tc>
        <w:tc>
          <w:tcPr>
            <w:tcW w:w="992" w:type="dxa"/>
            <w:vAlign w:val="center"/>
          </w:tcPr>
          <w:p w:rsidR="00FA446E" w:rsidRPr="00CF6A60" w:rsidRDefault="00FA446E" w:rsidP="00FA446E">
            <w:pPr>
              <w:jc w:val="center"/>
              <w:rPr>
                <w:sz w:val="20"/>
                <w:szCs w:val="20"/>
              </w:rPr>
            </w:pPr>
            <w:r w:rsidRPr="00CF6A60">
              <w:rPr>
                <w:sz w:val="20"/>
                <w:szCs w:val="20"/>
              </w:rPr>
              <w:t>8</w:t>
            </w:r>
          </w:p>
        </w:tc>
        <w:tc>
          <w:tcPr>
            <w:tcW w:w="992" w:type="dxa"/>
            <w:vAlign w:val="center"/>
          </w:tcPr>
          <w:p w:rsidR="00FA446E" w:rsidRPr="00CF6A60" w:rsidRDefault="00FA446E" w:rsidP="00FA446E">
            <w:pPr>
              <w:jc w:val="center"/>
              <w:rPr>
                <w:sz w:val="20"/>
                <w:szCs w:val="20"/>
              </w:rPr>
            </w:pPr>
            <w:r w:rsidRPr="00CF6A60">
              <w:rPr>
                <w:sz w:val="20"/>
                <w:szCs w:val="20"/>
              </w:rPr>
              <w:t>9</w:t>
            </w:r>
          </w:p>
        </w:tc>
        <w:tc>
          <w:tcPr>
            <w:tcW w:w="993" w:type="dxa"/>
            <w:vAlign w:val="center"/>
          </w:tcPr>
          <w:p w:rsidR="00FA446E" w:rsidRPr="00CF6A60" w:rsidRDefault="00FA446E" w:rsidP="00FA446E">
            <w:pPr>
              <w:jc w:val="center"/>
              <w:rPr>
                <w:sz w:val="20"/>
                <w:szCs w:val="20"/>
              </w:rPr>
            </w:pPr>
            <w:r w:rsidRPr="00CF6A60">
              <w:rPr>
                <w:sz w:val="20"/>
                <w:szCs w:val="20"/>
              </w:rPr>
              <w:t>10</w:t>
            </w:r>
          </w:p>
        </w:tc>
      </w:tr>
      <w:tr w:rsidR="00FA446E" w:rsidRPr="00F82143" w:rsidTr="00FA446E">
        <w:tc>
          <w:tcPr>
            <w:tcW w:w="1668" w:type="dxa"/>
            <w:vMerge w:val="restart"/>
            <w:vAlign w:val="center"/>
          </w:tcPr>
          <w:p w:rsidR="00FA446E" w:rsidRPr="00CF6A60" w:rsidRDefault="00FA446E" w:rsidP="00FA446E">
            <w:pPr>
              <w:jc w:val="center"/>
              <w:rPr>
                <w:sz w:val="20"/>
                <w:szCs w:val="20"/>
              </w:rPr>
            </w:pPr>
            <w:r>
              <w:rPr>
                <w:sz w:val="20"/>
                <w:szCs w:val="20"/>
              </w:rPr>
              <w:t>Муниципальная</w:t>
            </w:r>
            <w:r w:rsidRPr="00CF6A60">
              <w:rPr>
                <w:sz w:val="20"/>
                <w:szCs w:val="20"/>
              </w:rPr>
              <w:t xml:space="preserve"> программа</w:t>
            </w:r>
          </w:p>
        </w:tc>
        <w:tc>
          <w:tcPr>
            <w:tcW w:w="3543" w:type="dxa"/>
            <w:vMerge w:val="restart"/>
            <w:vAlign w:val="center"/>
          </w:tcPr>
          <w:p w:rsidR="00FA446E" w:rsidRPr="00CF6A60" w:rsidRDefault="00FA446E" w:rsidP="00FA446E">
            <w:pPr>
              <w:jc w:val="center"/>
              <w:rPr>
                <w:sz w:val="20"/>
                <w:szCs w:val="20"/>
              </w:rPr>
            </w:pPr>
            <w:r w:rsidRPr="00CF6A60">
              <w:rPr>
                <w:sz w:val="20"/>
                <w:szCs w:val="20"/>
              </w:rPr>
              <w:t xml:space="preserve">Обеспечение доступным и качественным жильем населения </w:t>
            </w:r>
            <w:r>
              <w:rPr>
                <w:sz w:val="20"/>
                <w:szCs w:val="20"/>
              </w:rPr>
              <w:t>Тамбовского района</w:t>
            </w:r>
          </w:p>
        </w:tc>
        <w:tc>
          <w:tcPr>
            <w:tcW w:w="2552" w:type="dxa"/>
            <w:vAlign w:val="center"/>
          </w:tcPr>
          <w:p w:rsidR="00FA446E" w:rsidRPr="00CF6A60" w:rsidRDefault="00FA446E" w:rsidP="00FA446E">
            <w:pPr>
              <w:jc w:val="center"/>
              <w:rPr>
                <w:sz w:val="20"/>
                <w:szCs w:val="20"/>
              </w:rPr>
            </w:pPr>
            <w:r w:rsidRPr="00CF6A60">
              <w:rPr>
                <w:sz w:val="20"/>
                <w:szCs w:val="20"/>
              </w:rPr>
              <w:t>Всего</w:t>
            </w:r>
          </w:p>
        </w:tc>
        <w:tc>
          <w:tcPr>
            <w:tcW w:w="1276" w:type="dxa"/>
            <w:vAlign w:val="center"/>
          </w:tcPr>
          <w:p w:rsidR="00FA446E" w:rsidRPr="00CF6A60" w:rsidRDefault="00FA446E" w:rsidP="00FA446E">
            <w:pPr>
              <w:jc w:val="center"/>
              <w:rPr>
                <w:color w:val="000000"/>
                <w:sz w:val="20"/>
                <w:szCs w:val="20"/>
              </w:rPr>
            </w:pPr>
            <w:r>
              <w:rPr>
                <w:color w:val="000000"/>
                <w:sz w:val="20"/>
                <w:szCs w:val="20"/>
              </w:rPr>
              <w:t>9655,122</w:t>
            </w:r>
          </w:p>
        </w:tc>
        <w:tc>
          <w:tcPr>
            <w:tcW w:w="1134" w:type="dxa"/>
            <w:vAlign w:val="center"/>
          </w:tcPr>
          <w:p w:rsidR="00FA446E" w:rsidRDefault="00FA446E" w:rsidP="00FA446E">
            <w:pPr>
              <w:jc w:val="center"/>
            </w:pPr>
            <w:r>
              <w:rPr>
                <w:color w:val="000000"/>
                <w:sz w:val="20"/>
                <w:szCs w:val="20"/>
              </w:rPr>
              <w:t>150,000</w:t>
            </w:r>
          </w:p>
        </w:tc>
        <w:tc>
          <w:tcPr>
            <w:tcW w:w="1134" w:type="dxa"/>
            <w:vAlign w:val="center"/>
          </w:tcPr>
          <w:p w:rsidR="00FA446E" w:rsidRDefault="00FA446E" w:rsidP="00FA446E">
            <w:pPr>
              <w:jc w:val="center"/>
            </w:pPr>
            <w:r>
              <w:rPr>
                <w:color w:val="000000"/>
                <w:sz w:val="20"/>
                <w:szCs w:val="20"/>
              </w:rPr>
              <w:t>150,000</w:t>
            </w:r>
          </w:p>
        </w:tc>
        <w:tc>
          <w:tcPr>
            <w:tcW w:w="992" w:type="dxa"/>
            <w:vAlign w:val="center"/>
          </w:tcPr>
          <w:p w:rsidR="00FA446E" w:rsidRPr="00122000" w:rsidRDefault="00FA446E" w:rsidP="00FA446E">
            <w:pPr>
              <w:jc w:val="center"/>
              <w:rPr>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8805,122</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3" w:type="dxa"/>
            <w:vAlign w:val="center"/>
          </w:tcPr>
          <w:p w:rsidR="00FA446E" w:rsidRPr="00CF6A60" w:rsidRDefault="00FA446E" w:rsidP="00FA446E">
            <w:pPr>
              <w:jc w:val="center"/>
              <w:rPr>
                <w:color w:val="000000"/>
                <w:sz w:val="20"/>
                <w:szCs w:val="20"/>
              </w:rPr>
            </w:pPr>
            <w:r>
              <w:rPr>
                <w:color w:val="000000"/>
                <w:sz w:val="20"/>
                <w:szCs w:val="20"/>
              </w:rPr>
              <w:t>200,000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федеральный бюджет</w:t>
            </w:r>
          </w:p>
        </w:tc>
        <w:tc>
          <w:tcPr>
            <w:tcW w:w="1276"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3" w:type="dxa"/>
            <w:vAlign w:val="center"/>
          </w:tcPr>
          <w:p w:rsidR="00FA446E" w:rsidRDefault="00FA446E" w:rsidP="00FA446E">
            <w:pPr>
              <w:jc w:val="center"/>
            </w:pPr>
            <w:r w:rsidRPr="008C35BD">
              <w:rPr>
                <w:sz w:val="20"/>
                <w:szCs w:val="20"/>
              </w:rPr>
              <w:t>0</w:t>
            </w:r>
          </w:p>
        </w:tc>
      </w:tr>
      <w:tr w:rsidR="00FA446E" w:rsidRPr="00F82143" w:rsidTr="00FA446E">
        <w:trPr>
          <w:trHeight w:val="27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областной бюджет</w:t>
            </w:r>
          </w:p>
        </w:tc>
        <w:tc>
          <w:tcPr>
            <w:tcW w:w="1276" w:type="dxa"/>
            <w:vAlign w:val="center"/>
          </w:tcPr>
          <w:p w:rsidR="00FA446E" w:rsidRDefault="00FA446E" w:rsidP="00FA446E">
            <w:pPr>
              <w:jc w:val="center"/>
            </w:pPr>
            <w:r>
              <w:rPr>
                <w:sz w:val="20"/>
                <w:szCs w:val="20"/>
              </w:rPr>
              <w:t>258,154</w:t>
            </w:r>
          </w:p>
        </w:tc>
        <w:tc>
          <w:tcPr>
            <w:tcW w:w="1134"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Pr>
                <w:sz w:val="20"/>
                <w:szCs w:val="20"/>
              </w:rPr>
              <w:t>258,154</w:t>
            </w:r>
          </w:p>
        </w:tc>
        <w:tc>
          <w:tcPr>
            <w:tcW w:w="992" w:type="dxa"/>
            <w:vAlign w:val="center"/>
          </w:tcPr>
          <w:p w:rsidR="00FA446E" w:rsidRDefault="00FA446E" w:rsidP="00FA446E">
            <w:pPr>
              <w:jc w:val="center"/>
            </w:pPr>
            <w:r w:rsidRPr="008C35BD">
              <w:rPr>
                <w:sz w:val="20"/>
                <w:szCs w:val="20"/>
              </w:rPr>
              <w:t>0</w:t>
            </w:r>
          </w:p>
        </w:tc>
        <w:tc>
          <w:tcPr>
            <w:tcW w:w="993" w:type="dxa"/>
            <w:vAlign w:val="center"/>
          </w:tcPr>
          <w:p w:rsidR="00FA446E" w:rsidRDefault="00FA446E" w:rsidP="00FA446E">
            <w:pPr>
              <w:jc w:val="center"/>
            </w:pPr>
            <w:r w:rsidRPr="008C35BD">
              <w:rPr>
                <w:sz w:val="20"/>
                <w:szCs w:val="20"/>
              </w:rPr>
              <w:t>0</w:t>
            </w:r>
          </w:p>
        </w:tc>
      </w:tr>
      <w:tr w:rsidR="00FA446E" w:rsidRPr="00F82143" w:rsidTr="00FA446E">
        <w:trPr>
          <w:trHeight w:val="275"/>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Pr>
                <w:sz w:val="20"/>
                <w:szCs w:val="20"/>
              </w:rPr>
              <w:t>районный бюджет</w:t>
            </w:r>
          </w:p>
        </w:tc>
        <w:tc>
          <w:tcPr>
            <w:tcW w:w="1276" w:type="dxa"/>
            <w:vAlign w:val="center"/>
          </w:tcPr>
          <w:p w:rsidR="00FA446E" w:rsidRPr="00CF6A60" w:rsidRDefault="00FA446E" w:rsidP="00FA446E">
            <w:pPr>
              <w:jc w:val="center"/>
              <w:rPr>
                <w:color w:val="000000"/>
                <w:sz w:val="20"/>
                <w:szCs w:val="20"/>
              </w:rPr>
            </w:pPr>
            <w:r>
              <w:rPr>
                <w:color w:val="000000"/>
                <w:sz w:val="20"/>
                <w:szCs w:val="20"/>
              </w:rPr>
              <w:t>1050,000</w:t>
            </w:r>
          </w:p>
        </w:tc>
        <w:tc>
          <w:tcPr>
            <w:tcW w:w="1134" w:type="dxa"/>
            <w:vAlign w:val="center"/>
          </w:tcPr>
          <w:p w:rsidR="00FA446E" w:rsidRDefault="00FA446E" w:rsidP="00FA446E">
            <w:pPr>
              <w:jc w:val="center"/>
            </w:pPr>
            <w:r>
              <w:rPr>
                <w:color w:val="000000"/>
                <w:sz w:val="20"/>
                <w:szCs w:val="20"/>
              </w:rPr>
              <w:t>150,000</w:t>
            </w:r>
          </w:p>
        </w:tc>
        <w:tc>
          <w:tcPr>
            <w:tcW w:w="1134" w:type="dxa"/>
            <w:vAlign w:val="center"/>
          </w:tcPr>
          <w:p w:rsidR="00FA446E" w:rsidRDefault="00FA446E" w:rsidP="00FA446E">
            <w:pPr>
              <w:jc w:val="center"/>
            </w:pPr>
            <w:r>
              <w:rPr>
                <w:color w:val="000000"/>
                <w:sz w:val="20"/>
                <w:szCs w:val="20"/>
              </w:rPr>
              <w:t>150,000</w:t>
            </w:r>
          </w:p>
        </w:tc>
        <w:tc>
          <w:tcPr>
            <w:tcW w:w="992" w:type="dxa"/>
            <w:vAlign w:val="center"/>
          </w:tcPr>
          <w:p w:rsidR="00FA446E" w:rsidRPr="00122000" w:rsidRDefault="00FA446E" w:rsidP="00FA446E">
            <w:pPr>
              <w:jc w:val="center"/>
              <w:rPr>
                <w:sz w:val="20"/>
                <w:szCs w:val="20"/>
              </w:rPr>
            </w:pPr>
            <w:r>
              <w:rPr>
                <w:color w:val="000000"/>
                <w:sz w:val="20"/>
                <w:szCs w:val="20"/>
              </w:rPr>
              <w:t>150,000</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3" w:type="dxa"/>
            <w:vAlign w:val="center"/>
          </w:tcPr>
          <w:p w:rsidR="00FA446E" w:rsidRPr="00CF6A60" w:rsidRDefault="00FA446E" w:rsidP="00FA446E">
            <w:pPr>
              <w:jc w:val="center"/>
              <w:rPr>
                <w:color w:val="000000"/>
                <w:sz w:val="20"/>
                <w:szCs w:val="20"/>
              </w:rPr>
            </w:pPr>
            <w:r>
              <w:rPr>
                <w:color w:val="000000"/>
                <w:sz w:val="20"/>
                <w:szCs w:val="20"/>
              </w:rPr>
              <w:t>200,000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территориальные внебюджетные фонды</w:t>
            </w:r>
          </w:p>
        </w:tc>
        <w:tc>
          <w:tcPr>
            <w:tcW w:w="1276" w:type="dxa"/>
            <w:vAlign w:val="center"/>
          </w:tcPr>
          <w:p w:rsidR="00FA446E" w:rsidRPr="00CF6A60" w:rsidRDefault="00FA446E" w:rsidP="00FA446E">
            <w:pPr>
              <w:jc w:val="center"/>
              <w:rPr>
                <w:sz w:val="20"/>
                <w:szCs w:val="20"/>
              </w:rPr>
            </w:pPr>
            <w:r>
              <w:rPr>
                <w:sz w:val="20"/>
                <w:szCs w:val="20"/>
              </w:rPr>
              <w:t>8346,968</w:t>
            </w:r>
          </w:p>
        </w:tc>
        <w:tc>
          <w:tcPr>
            <w:tcW w:w="1134"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Default="00FA446E" w:rsidP="00FA446E">
            <w:pPr>
              <w:jc w:val="cente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8346,968</w:t>
            </w:r>
          </w:p>
        </w:tc>
        <w:tc>
          <w:tcPr>
            <w:tcW w:w="992" w:type="dxa"/>
            <w:vAlign w:val="center"/>
          </w:tcPr>
          <w:p w:rsidR="00FA446E" w:rsidRPr="00CF6A60" w:rsidRDefault="00FA446E" w:rsidP="00FA446E">
            <w:pPr>
              <w:jc w:val="center"/>
              <w:rPr>
                <w:sz w:val="20"/>
                <w:szCs w:val="20"/>
              </w:rPr>
            </w:pPr>
            <w:r>
              <w:rPr>
                <w:sz w:val="20"/>
                <w:szCs w:val="20"/>
              </w:rPr>
              <w:t>0</w:t>
            </w:r>
          </w:p>
        </w:tc>
        <w:tc>
          <w:tcPr>
            <w:tcW w:w="993" w:type="dxa"/>
            <w:vAlign w:val="center"/>
          </w:tcPr>
          <w:p w:rsidR="00FA446E" w:rsidRPr="00CF6A60" w:rsidRDefault="00FA446E" w:rsidP="00FA446E">
            <w:pPr>
              <w:jc w:val="center"/>
              <w:rPr>
                <w:sz w:val="20"/>
                <w:szCs w:val="20"/>
              </w:rPr>
            </w:pPr>
            <w:r>
              <w:rPr>
                <w:sz w:val="20"/>
                <w:szCs w:val="20"/>
              </w:rPr>
              <w:t>0</w:t>
            </w:r>
          </w:p>
        </w:tc>
      </w:tr>
      <w:tr w:rsidR="00FA446E" w:rsidRPr="00F82143" w:rsidTr="00FA446E">
        <w:trPr>
          <w:trHeight w:val="515"/>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собственные (заемные) средства молодых семей</w:t>
            </w:r>
          </w:p>
        </w:tc>
        <w:tc>
          <w:tcPr>
            <w:tcW w:w="1276"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F82143" w:rsidRDefault="00FA446E" w:rsidP="00FA446E">
            <w:pPr>
              <w:jc w:val="center"/>
            </w:pPr>
            <w:r>
              <w:rPr>
                <w:sz w:val="20"/>
                <w:szCs w:val="20"/>
              </w:rPr>
              <w:t>0</w:t>
            </w:r>
          </w:p>
        </w:tc>
        <w:tc>
          <w:tcPr>
            <w:tcW w:w="992" w:type="dxa"/>
            <w:vAlign w:val="center"/>
          </w:tcPr>
          <w:p w:rsidR="00FA446E" w:rsidRDefault="00FA446E" w:rsidP="00FA446E">
            <w:pPr>
              <w:jc w:val="center"/>
            </w:pPr>
            <w:r>
              <w:rPr>
                <w:sz w:val="20"/>
                <w:szCs w:val="20"/>
              </w:rPr>
              <w:t>0</w:t>
            </w:r>
          </w:p>
        </w:tc>
        <w:tc>
          <w:tcPr>
            <w:tcW w:w="992" w:type="dxa"/>
            <w:vAlign w:val="center"/>
          </w:tcPr>
          <w:p w:rsidR="00FA446E" w:rsidRPr="00122000" w:rsidRDefault="00FA446E" w:rsidP="00FA446E">
            <w:pPr>
              <w:jc w:val="center"/>
              <w:rPr>
                <w:sz w:val="20"/>
                <w:szCs w:val="20"/>
              </w:rPr>
            </w:pPr>
            <w:r>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3" w:type="dxa"/>
            <w:vAlign w:val="center"/>
          </w:tcPr>
          <w:p w:rsidR="00FA446E" w:rsidRDefault="00FA446E" w:rsidP="00FA446E">
            <w:pPr>
              <w:jc w:val="center"/>
            </w:pPr>
            <w:r>
              <w:rPr>
                <w:sz w:val="20"/>
                <w:szCs w:val="20"/>
              </w:rPr>
              <w:t>0</w:t>
            </w:r>
          </w:p>
        </w:tc>
      </w:tr>
      <w:tr w:rsidR="00FA446E" w:rsidRPr="00F82143" w:rsidTr="00FA446E">
        <w:trPr>
          <w:trHeight w:val="257"/>
        </w:trPr>
        <w:tc>
          <w:tcPr>
            <w:tcW w:w="1668" w:type="dxa"/>
            <w:vMerge w:val="restart"/>
            <w:vAlign w:val="center"/>
          </w:tcPr>
          <w:p w:rsidR="00FA446E" w:rsidRPr="00CF6A60" w:rsidRDefault="00FA446E" w:rsidP="00FA446E">
            <w:pPr>
              <w:jc w:val="center"/>
              <w:rPr>
                <w:sz w:val="20"/>
                <w:szCs w:val="20"/>
              </w:rPr>
            </w:pPr>
            <w:r>
              <w:rPr>
                <w:sz w:val="20"/>
                <w:szCs w:val="20"/>
              </w:rPr>
              <w:t>Подпрограмма 1</w:t>
            </w:r>
          </w:p>
        </w:tc>
        <w:tc>
          <w:tcPr>
            <w:tcW w:w="3543" w:type="dxa"/>
            <w:vMerge w:val="restart"/>
            <w:vAlign w:val="center"/>
          </w:tcPr>
          <w:p w:rsidR="00FA446E" w:rsidRPr="00CF6A60" w:rsidRDefault="00FA446E" w:rsidP="00FA446E">
            <w:pPr>
              <w:jc w:val="center"/>
              <w:rPr>
                <w:sz w:val="20"/>
                <w:szCs w:val="20"/>
              </w:rPr>
            </w:pPr>
            <w:r w:rsidRPr="00CF6A60">
              <w:rPr>
                <w:sz w:val="20"/>
                <w:szCs w:val="20"/>
              </w:rPr>
              <w:t>Обеспечение жильем молодых семей.</w:t>
            </w:r>
          </w:p>
        </w:tc>
        <w:tc>
          <w:tcPr>
            <w:tcW w:w="2552" w:type="dxa"/>
            <w:vAlign w:val="center"/>
          </w:tcPr>
          <w:p w:rsidR="00FA446E" w:rsidRPr="00CF6A60" w:rsidRDefault="00FA446E" w:rsidP="00FA446E">
            <w:pPr>
              <w:jc w:val="center"/>
              <w:rPr>
                <w:sz w:val="20"/>
                <w:szCs w:val="20"/>
              </w:rPr>
            </w:pPr>
            <w:r w:rsidRPr="00CF6A60">
              <w:rPr>
                <w:sz w:val="20"/>
                <w:szCs w:val="20"/>
              </w:rPr>
              <w:t>Всего</w:t>
            </w:r>
          </w:p>
        </w:tc>
        <w:tc>
          <w:tcPr>
            <w:tcW w:w="1276" w:type="dxa"/>
            <w:vAlign w:val="center"/>
          </w:tcPr>
          <w:p w:rsidR="00FA446E" w:rsidRPr="00122000" w:rsidRDefault="00FA446E" w:rsidP="00FA446E">
            <w:pPr>
              <w:jc w:val="center"/>
              <w:rPr>
                <w:color w:val="000000"/>
                <w:sz w:val="20"/>
                <w:szCs w:val="20"/>
              </w:rPr>
            </w:pPr>
            <w:r>
              <w:rPr>
                <w:color w:val="000000"/>
                <w:sz w:val="20"/>
                <w:szCs w:val="20"/>
              </w:rPr>
              <w:t>900,000</w:t>
            </w:r>
          </w:p>
        </w:tc>
        <w:tc>
          <w:tcPr>
            <w:tcW w:w="1134" w:type="dxa"/>
            <w:vAlign w:val="center"/>
          </w:tcPr>
          <w:p w:rsidR="00FA446E" w:rsidRPr="00122000" w:rsidRDefault="00FA446E" w:rsidP="00FA446E">
            <w:pPr>
              <w:jc w:val="center"/>
              <w:rPr>
                <w:color w:val="000000"/>
                <w:sz w:val="20"/>
                <w:szCs w:val="20"/>
              </w:rPr>
            </w:pPr>
            <w:r>
              <w:rPr>
                <w:color w:val="000000"/>
                <w:sz w:val="20"/>
                <w:szCs w:val="20"/>
              </w:rPr>
              <w:t>150,000</w:t>
            </w:r>
          </w:p>
        </w:tc>
        <w:tc>
          <w:tcPr>
            <w:tcW w:w="1134"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3" w:type="dxa"/>
            <w:vAlign w:val="center"/>
          </w:tcPr>
          <w:p w:rsidR="00FA446E" w:rsidRPr="00122000" w:rsidRDefault="00FA446E" w:rsidP="00FA446E">
            <w:pPr>
              <w:jc w:val="center"/>
              <w:rPr>
                <w:color w:val="000000"/>
                <w:sz w:val="20"/>
                <w:szCs w:val="20"/>
              </w:rPr>
            </w:pPr>
            <w:r>
              <w:rPr>
                <w:color w:val="000000"/>
                <w:sz w:val="20"/>
                <w:szCs w:val="20"/>
              </w:rPr>
              <w:t>150,000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федеральный бюджет</w:t>
            </w:r>
          </w:p>
        </w:tc>
        <w:tc>
          <w:tcPr>
            <w:tcW w:w="1276"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3" w:type="dxa"/>
            <w:vAlign w:val="center"/>
          </w:tcPr>
          <w:p w:rsidR="00FA446E" w:rsidRDefault="00FA446E" w:rsidP="00FA446E">
            <w:pPr>
              <w:jc w:val="center"/>
            </w:pPr>
            <w:r w:rsidRPr="000B762B">
              <w:rPr>
                <w:sz w:val="20"/>
                <w:szCs w:val="20"/>
              </w:rPr>
              <w:t>0</w:t>
            </w:r>
          </w:p>
        </w:tc>
      </w:tr>
      <w:tr w:rsidR="00FA446E" w:rsidRPr="00F82143" w:rsidTr="00FA446E">
        <w:trPr>
          <w:trHeight w:val="32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областной бюджет</w:t>
            </w:r>
          </w:p>
        </w:tc>
        <w:tc>
          <w:tcPr>
            <w:tcW w:w="1276"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3" w:type="dxa"/>
            <w:vAlign w:val="center"/>
          </w:tcPr>
          <w:p w:rsidR="00FA446E" w:rsidRDefault="00FA446E" w:rsidP="00FA446E">
            <w:pPr>
              <w:jc w:val="center"/>
            </w:pPr>
            <w:r w:rsidRPr="000B762B">
              <w:rPr>
                <w:sz w:val="20"/>
                <w:szCs w:val="20"/>
              </w:rPr>
              <w:t>0</w:t>
            </w:r>
          </w:p>
        </w:tc>
      </w:tr>
      <w:tr w:rsidR="00FA446E" w:rsidRPr="00F82143" w:rsidTr="00FA446E">
        <w:trPr>
          <w:trHeight w:val="269"/>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Pr>
                <w:sz w:val="20"/>
                <w:szCs w:val="20"/>
              </w:rPr>
              <w:t>районный бюджет</w:t>
            </w:r>
          </w:p>
        </w:tc>
        <w:tc>
          <w:tcPr>
            <w:tcW w:w="1276" w:type="dxa"/>
            <w:vAlign w:val="center"/>
          </w:tcPr>
          <w:p w:rsidR="00FA446E" w:rsidRPr="00122000" w:rsidRDefault="00FA446E" w:rsidP="00FA446E">
            <w:pPr>
              <w:jc w:val="center"/>
              <w:rPr>
                <w:sz w:val="20"/>
                <w:szCs w:val="20"/>
              </w:rPr>
            </w:pPr>
            <w:r>
              <w:rPr>
                <w:sz w:val="20"/>
                <w:szCs w:val="20"/>
              </w:rPr>
              <w:t>900</w:t>
            </w:r>
            <w:r w:rsidRPr="00122000">
              <w:rPr>
                <w:sz w:val="20"/>
                <w:szCs w:val="20"/>
              </w:rPr>
              <w:t>,000</w:t>
            </w:r>
          </w:p>
        </w:tc>
        <w:tc>
          <w:tcPr>
            <w:tcW w:w="1134" w:type="dxa"/>
            <w:vAlign w:val="center"/>
          </w:tcPr>
          <w:p w:rsidR="00FA446E" w:rsidRDefault="00FA446E" w:rsidP="00FA446E">
            <w:pPr>
              <w:jc w:val="center"/>
            </w:pPr>
            <w:r w:rsidRPr="000B6A80">
              <w:rPr>
                <w:sz w:val="20"/>
                <w:szCs w:val="20"/>
              </w:rPr>
              <w:t>150,000</w:t>
            </w:r>
          </w:p>
        </w:tc>
        <w:tc>
          <w:tcPr>
            <w:tcW w:w="1134"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3" w:type="dxa"/>
            <w:vAlign w:val="center"/>
          </w:tcPr>
          <w:p w:rsidR="00FA446E" w:rsidRDefault="00FA446E" w:rsidP="00FA446E">
            <w:pPr>
              <w:jc w:val="center"/>
            </w:pPr>
            <w:r w:rsidRPr="000B6A80">
              <w:rPr>
                <w:sz w:val="20"/>
                <w:szCs w:val="20"/>
              </w:rPr>
              <w:t>150,000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территориальные внебюджетные фонды</w:t>
            </w:r>
          </w:p>
        </w:tc>
        <w:tc>
          <w:tcPr>
            <w:tcW w:w="1276" w:type="dxa"/>
            <w:vAlign w:val="center"/>
          </w:tcPr>
          <w:p w:rsidR="00FA446E" w:rsidRPr="00122000" w:rsidRDefault="00FA446E" w:rsidP="00FA446E">
            <w:pPr>
              <w:jc w:val="center"/>
              <w:rPr>
                <w:sz w:val="20"/>
                <w:szCs w:val="20"/>
              </w:rPr>
            </w:pPr>
            <w:r w:rsidRPr="00122000">
              <w:rPr>
                <w:sz w:val="20"/>
                <w:szCs w:val="20"/>
              </w:rPr>
              <w:t>0</w:t>
            </w:r>
          </w:p>
        </w:tc>
        <w:tc>
          <w:tcPr>
            <w:tcW w:w="1134" w:type="dxa"/>
            <w:vAlign w:val="center"/>
          </w:tcPr>
          <w:p w:rsidR="00FA446E" w:rsidRPr="00122000" w:rsidRDefault="00FA446E" w:rsidP="00FA446E">
            <w:pPr>
              <w:jc w:val="center"/>
              <w:rPr>
                <w:sz w:val="20"/>
                <w:szCs w:val="20"/>
              </w:rPr>
            </w:pPr>
            <w:r w:rsidRPr="00122000">
              <w:rPr>
                <w:sz w:val="20"/>
                <w:szCs w:val="20"/>
              </w:rPr>
              <w:t>0</w:t>
            </w:r>
          </w:p>
        </w:tc>
        <w:tc>
          <w:tcPr>
            <w:tcW w:w="1134" w:type="dxa"/>
            <w:vAlign w:val="center"/>
          </w:tcPr>
          <w:p w:rsidR="00FA446E" w:rsidRPr="00122000" w:rsidRDefault="00FA446E" w:rsidP="00FA446E">
            <w:pPr>
              <w:jc w:val="center"/>
              <w:rPr>
                <w:sz w:val="20"/>
                <w:szCs w:val="20"/>
              </w:rPr>
            </w:pPr>
            <w:r w:rsidRPr="00122000">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2" w:type="dxa"/>
            <w:vAlign w:val="center"/>
          </w:tcPr>
          <w:p w:rsidR="00FA446E" w:rsidRPr="00122000" w:rsidRDefault="00FA446E" w:rsidP="00FA446E">
            <w:pPr>
              <w:jc w:val="center"/>
              <w:rPr>
                <w:sz w:val="20"/>
                <w:szCs w:val="20"/>
              </w:rPr>
            </w:pPr>
            <w:r w:rsidRPr="005B4E12">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3" w:type="dxa"/>
            <w:vAlign w:val="center"/>
          </w:tcPr>
          <w:p w:rsidR="00FA446E" w:rsidRPr="00122000" w:rsidRDefault="00FA446E" w:rsidP="00FA446E">
            <w:pPr>
              <w:jc w:val="center"/>
              <w:rPr>
                <w:sz w:val="20"/>
                <w:szCs w:val="20"/>
              </w:rPr>
            </w:pPr>
            <w:r w:rsidRPr="00122000">
              <w:rPr>
                <w:sz w:val="20"/>
                <w:szCs w:val="20"/>
              </w:rPr>
              <w:t>0</w:t>
            </w:r>
          </w:p>
        </w:tc>
      </w:tr>
      <w:tr w:rsidR="00FA446E" w:rsidRPr="00F82143" w:rsidTr="00FA446E">
        <w:trPr>
          <w:trHeight w:val="610"/>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собственные (заемные) средства молодых семей</w:t>
            </w:r>
          </w:p>
        </w:tc>
        <w:tc>
          <w:tcPr>
            <w:tcW w:w="1276" w:type="dxa"/>
            <w:vAlign w:val="center"/>
          </w:tcPr>
          <w:p w:rsidR="00FA446E" w:rsidRDefault="00FA446E" w:rsidP="00FA446E">
            <w:pPr>
              <w:jc w:val="center"/>
            </w:pPr>
            <w:r w:rsidRPr="00CB0963">
              <w:rPr>
                <w:sz w:val="20"/>
                <w:szCs w:val="20"/>
              </w:rPr>
              <w:t>0</w:t>
            </w:r>
          </w:p>
        </w:tc>
        <w:tc>
          <w:tcPr>
            <w:tcW w:w="1134" w:type="dxa"/>
            <w:vAlign w:val="center"/>
          </w:tcPr>
          <w:p w:rsidR="00FA446E" w:rsidRDefault="00FA446E" w:rsidP="00FA446E">
            <w:pPr>
              <w:jc w:val="center"/>
            </w:pPr>
            <w:r w:rsidRPr="00CB0963">
              <w:rPr>
                <w:sz w:val="20"/>
                <w:szCs w:val="20"/>
              </w:rPr>
              <w:t>0</w:t>
            </w:r>
          </w:p>
        </w:tc>
        <w:tc>
          <w:tcPr>
            <w:tcW w:w="1134"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3" w:type="dxa"/>
            <w:vAlign w:val="center"/>
          </w:tcPr>
          <w:p w:rsidR="00FA446E" w:rsidRDefault="00FA446E" w:rsidP="00FA446E">
            <w:pPr>
              <w:jc w:val="center"/>
            </w:pPr>
            <w:r>
              <w:rPr>
                <w:sz w:val="20"/>
                <w:szCs w:val="20"/>
              </w:rPr>
              <w:t>0</w:t>
            </w:r>
          </w:p>
        </w:tc>
      </w:tr>
      <w:tr w:rsidR="00FA446E" w:rsidRPr="00F82143" w:rsidTr="00FA446E">
        <w:tc>
          <w:tcPr>
            <w:tcW w:w="1668" w:type="dxa"/>
            <w:vMerge w:val="restart"/>
            <w:vAlign w:val="center"/>
          </w:tcPr>
          <w:p w:rsidR="00FA446E" w:rsidRPr="00BB38C2" w:rsidRDefault="00FA446E" w:rsidP="00FA446E">
            <w:pPr>
              <w:jc w:val="center"/>
              <w:rPr>
                <w:sz w:val="20"/>
                <w:szCs w:val="20"/>
              </w:rPr>
            </w:pPr>
            <w:r w:rsidRPr="00BB38C2">
              <w:rPr>
                <w:sz w:val="20"/>
                <w:szCs w:val="20"/>
              </w:rPr>
              <w:t>Подпрограмма 2</w:t>
            </w:r>
          </w:p>
        </w:tc>
        <w:tc>
          <w:tcPr>
            <w:tcW w:w="3543" w:type="dxa"/>
            <w:vMerge w:val="restart"/>
            <w:vAlign w:val="center"/>
          </w:tcPr>
          <w:p w:rsidR="00FA446E" w:rsidRPr="00BB38C2" w:rsidRDefault="00FA446E" w:rsidP="00FA446E">
            <w:pPr>
              <w:jc w:val="center"/>
              <w:rPr>
                <w:sz w:val="20"/>
                <w:szCs w:val="20"/>
              </w:rPr>
            </w:pPr>
            <w:r w:rsidRPr="00BB38C2">
              <w:rPr>
                <w:sz w:val="20"/>
                <w:szCs w:val="20"/>
              </w:rPr>
              <w:t>Переселение граждан из аварийного жилищного фонда с учетом необходимости развития малоэтажного жилищного строительства на территории  Тамбовского района</w:t>
            </w:r>
          </w:p>
        </w:tc>
        <w:tc>
          <w:tcPr>
            <w:tcW w:w="2552" w:type="dxa"/>
            <w:vAlign w:val="center"/>
          </w:tcPr>
          <w:p w:rsidR="00FA446E" w:rsidRPr="00BB38C2" w:rsidRDefault="00FA446E" w:rsidP="00FA446E">
            <w:pPr>
              <w:jc w:val="center"/>
              <w:rPr>
                <w:sz w:val="20"/>
                <w:szCs w:val="20"/>
              </w:rPr>
            </w:pPr>
            <w:r w:rsidRPr="00BB38C2">
              <w:rPr>
                <w:sz w:val="20"/>
                <w:szCs w:val="20"/>
              </w:rPr>
              <w:t>Всего</w:t>
            </w:r>
          </w:p>
        </w:tc>
        <w:tc>
          <w:tcPr>
            <w:tcW w:w="1276" w:type="dxa"/>
            <w:vAlign w:val="center"/>
          </w:tcPr>
          <w:p w:rsidR="00FA446E" w:rsidRPr="00BB38C2" w:rsidRDefault="00FA446E" w:rsidP="00FA446E">
            <w:pPr>
              <w:jc w:val="center"/>
              <w:rPr>
                <w:sz w:val="20"/>
                <w:szCs w:val="20"/>
              </w:rPr>
            </w:pPr>
            <w:r>
              <w:rPr>
                <w:sz w:val="20"/>
                <w:szCs w:val="20"/>
              </w:rPr>
              <w:t>8755,122</w:t>
            </w:r>
          </w:p>
        </w:tc>
        <w:tc>
          <w:tcPr>
            <w:tcW w:w="1134" w:type="dxa"/>
            <w:vAlign w:val="center"/>
          </w:tcPr>
          <w:p w:rsidR="00FA446E" w:rsidRDefault="00FA446E" w:rsidP="00FA446E">
            <w:pPr>
              <w:jc w:val="center"/>
            </w:pPr>
            <w:r w:rsidRPr="00927A18">
              <w:rPr>
                <w:sz w:val="20"/>
                <w:szCs w:val="20"/>
              </w:rPr>
              <w:t>0</w:t>
            </w:r>
          </w:p>
        </w:tc>
        <w:tc>
          <w:tcPr>
            <w:tcW w:w="1134" w:type="dxa"/>
            <w:vAlign w:val="center"/>
          </w:tcPr>
          <w:p w:rsidR="00FA446E" w:rsidRDefault="00FA446E" w:rsidP="00FA446E">
            <w:pPr>
              <w:jc w:val="center"/>
            </w:pPr>
            <w:r w:rsidRPr="00927A18">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Default="00FA446E" w:rsidP="00FA446E">
            <w:pPr>
              <w:jc w:val="center"/>
            </w:pPr>
            <w:r>
              <w:rPr>
                <w:sz w:val="20"/>
                <w:szCs w:val="20"/>
              </w:rPr>
              <w:t>8655,122</w:t>
            </w:r>
          </w:p>
        </w:tc>
        <w:tc>
          <w:tcPr>
            <w:tcW w:w="992" w:type="dxa"/>
            <w:vAlign w:val="center"/>
          </w:tcPr>
          <w:p w:rsidR="00FA446E" w:rsidRDefault="00FA446E" w:rsidP="00FA446E">
            <w:pPr>
              <w:jc w:val="center"/>
            </w:pPr>
            <w:r w:rsidRPr="00C74CDC">
              <w:rPr>
                <w:sz w:val="20"/>
                <w:szCs w:val="20"/>
              </w:rPr>
              <w:t>50,000</w:t>
            </w:r>
          </w:p>
        </w:tc>
        <w:tc>
          <w:tcPr>
            <w:tcW w:w="993" w:type="dxa"/>
            <w:vAlign w:val="center"/>
          </w:tcPr>
          <w:p w:rsidR="00FA446E" w:rsidRDefault="00FA446E" w:rsidP="00FA446E">
            <w:pPr>
              <w:jc w:val="center"/>
            </w:pPr>
            <w:r w:rsidRPr="00C74CDC">
              <w:rPr>
                <w:sz w:val="20"/>
                <w:szCs w:val="20"/>
              </w:rPr>
              <w:t>50,000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федеральный бюджет</w:t>
            </w:r>
          </w:p>
        </w:tc>
        <w:tc>
          <w:tcPr>
            <w:tcW w:w="1276"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3" w:type="dxa"/>
            <w:vAlign w:val="center"/>
          </w:tcPr>
          <w:p w:rsidR="00FA446E" w:rsidRDefault="00FA446E" w:rsidP="00FA446E">
            <w:pPr>
              <w:jc w:val="center"/>
            </w:pPr>
            <w:r w:rsidRPr="00D80EF2">
              <w:rPr>
                <w:sz w:val="20"/>
                <w:szCs w:val="20"/>
              </w:rPr>
              <w:t>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областной бюджет</w:t>
            </w:r>
          </w:p>
        </w:tc>
        <w:tc>
          <w:tcPr>
            <w:tcW w:w="1276" w:type="dxa"/>
            <w:vAlign w:val="center"/>
          </w:tcPr>
          <w:p w:rsidR="00FA446E" w:rsidRDefault="00FA446E" w:rsidP="00FA446E">
            <w:pPr>
              <w:jc w:val="center"/>
            </w:pPr>
            <w:r>
              <w:rPr>
                <w:sz w:val="20"/>
                <w:szCs w:val="20"/>
              </w:rPr>
              <w:t>258,154</w:t>
            </w:r>
          </w:p>
        </w:tc>
        <w:tc>
          <w:tcPr>
            <w:tcW w:w="1134"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Pr>
                <w:sz w:val="20"/>
                <w:szCs w:val="20"/>
              </w:rPr>
              <w:t>258,154</w:t>
            </w:r>
          </w:p>
        </w:tc>
        <w:tc>
          <w:tcPr>
            <w:tcW w:w="992" w:type="dxa"/>
            <w:vAlign w:val="center"/>
          </w:tcPr>
          <w:p w:rsidR="00FA446E" w:rsidRDefault="00FA446E" w:rsidP="00FA446E">
            <w:pPr>
              <w:jc w:val="center"/>
            </w:pPr>
            <w:r w:rsidRPr="00D80EF2">
              <w:rPr>
                <w:sz w:val="20"/>
                <w:szCs w:val="20"/>
              </w:rPr>
              <w:t>0</w:t>
            </w:r>
          </w:p>
        </w:tc>
        <w:tc>
          <w:tcPr>
            <w:tcW w:w="993" w:type="dxa"/>
            <w:vAlign w:val="center"/>
          </w:tcPr>
          <w:p w:rsidR="00FA446E" w:rsidRDefault="00FA446E" w:rsidP="00FA446E">
            <w:pPr>
              <w:jc w:val="center"/>
            </w:pPr>
            <w:r w:rsidRPr="00D80EF2">
              <w:rPr>
                <w:sz w:val="20"/>
                <w:szCs w:val="20"/>
              </w:rPr>
              <w:t>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районный бюджет</w:t>
            </w:r>
          </w:p>
        </w:tc>
        <w:tc>
          <w:tcPr>
            <w:tcW w:w="1276" w:type="dxa"/>
            <w:vAlign w:val="center"/>
          </w:tcPr>
          <w:p w:rsidR="00FA446E" w:rsidRPr="00BB38C2" w:rsidRDefault="00FA446E" w:rsidP="00FA446E">
            <w:pPr>
              <w:jc w:val="center"/>
              <w:rPr>
                <w:sz w:val="20"/>
                <w:szCs w:val="20"/>
              </w:rPr>
            </w:pPr>
            <w:r>
              <w:rPr>
                <w:sz w:val="20"/>
                <w:szCs w:val="20"/>
              </w:rPr>
              <w:t>150,000</w:t>
            </w:r>
          </w:p>
        </w:tc>
        <w:tc>
          <w:tcPr>
            <w:tcW w:w="1134" w:type="dxa"/>
            <w:vAlign w:val="center"/>
          </w:tcPr>
          <w:p w:rsidR="00FA446E" w:rsidRPr="00BB38C2" w:rsidRDefault="00FA446E" w:rsidP="00FA446E">
            <w:pPr>
              <w:jc w:val="center"/>
              <w:rPr>
                <w:sz w:val="20"/>
                <w:szCs w:val="20"/>
              </w:rPr>
            </w:pPr>
            <w:r>
              <w:rPr>
                <w:sz w:val="20"/>
                <w:szCs w:val="20"/>
              </w:rPr>
              <w:t>0</w:t>
            </w:r>
          </w:p>
        </w:tc>
        <w:tc>
          <w:tcPr>
            <w:tcW w:w="1134" w:type="dxa"/>
            <w:vAlign w:val="center"/>
          </w:tcPr>
          <w:p w:rsidR="00FA446E" w:rsidRPr="00BB38C2"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50,000</w:t>
            </w:r>
          </w:p>
        </w:tc>
        <w:tc>
          <w:tcPr>
            <w:tcW w:w="992" w:type="dxa"/>
            <w:vAlign w:val="center"/>
          </w:tcPr>
          <w:p w:rsidR="00FA446E" w:rsidRPr="00CF6A60" w:rsidRDefault="00FA446E" w:rsidP="00FA446E">
            <w:pPr>
              <w:jc w:val="center"/>
              <w:rPr>
                <w:sz w:val="20"/>
                <w:szCs w:val="20"/>
              </w:rPr>
            </w:pPr>
            <w:r>
              <w:rPr>
                <w:sz w:val="20"/>
                <w:szCs w:val="20"/>
              </w:rPr>
              <w:t>50,000</w:t>
            </w:r>
          </w:p>
        </w:tc>
        <w:tc>
          <w:tcPr>
            <w:tcW w:w="993" w:type="dxa"/>
            <w:vAlign w:val="center"/>
          </w:tcPr>
          <w:p w:rsidR="00FA446E" w:rsidRPr="00CF6A60" w:rsidRDefault="00FA446E" w:rsidP="00FA446E">
            <w:pPr>
              <w:jc w:val="center"/>
              <w:rPr>
                <w:sz w:val="20"/>
                <w:szCs w:val="20"/>
              </w:rPr>
            </w:pPr>
            <w:r>
              <w:rPr>
                <w:sz w:val="20"/>
                <w:szCs w:val="20"/>
              </w:rPr>
              <w:t>50,000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территориальные внебюджетные фонды</w:t>
            </w:r>
          </w:p>
        </w:tc>
        <w:tc>
          <w:tcPr>
            <w:tcW w:w="1276" w:type="dxa"/>
            <w:vAlign w:val="center"/>
          </w:tcPr>
          <w:p w:rsidR="00FA446E" w:rsidRPr="00BB38C2" w:rsidRDefault="00FA446E" w:rsidP="00FA446E">
            <w:pPr>
              <w:jc w:val="center"/>
              <w:rPr>
                <w:sz w:val="20"/>
                <w:szCs w:val="20"/>
              </w:rPr>
            </w:pPr>
            <w:r>
              <w:rPr>
                <w:sz w:val="20"/>
                <w:szCs w:val="20"/>
              </w:rPr>
              <w:t>8346,968</w:t>
            </w:r>
          </w:p>
        </w:tc>
        <w:tc>
          <w:tcPr>
            <w:tcW w:w="1134" w:type="dxa"/>
            <w:vAlign w:val="center"/>
          </w:tcPr>
          <w:p w:rsidR="00FA446E" w:rsidRPr="00BB38C2" w:rsidRDefault="00FA446E" w:rsidP="00FA446E">
            <w:pPr>
              <w:jc w:val="center"/>
              <w:rPr>
                <w:sz w:val="20"/>
                <w:szCs w:val="20"/>
              </w:rPr>
            </w:pPr>
            <w:r w:rsidRPr="00BB38C2">
              <w:rPr>
                <w:sz w:val="20"/>
                <w:szCs w:val="20"/>
              </w:rPr>
              <w:t>0</w:t>
            </w:r>
          </w:p>
        </w:tc>
        <w:tc>
          <w:tcPr>
            <w:tcW w:w="1134" w:type="dxa"/>
            <w:vAlign w:val="center"/>
          </w:tcPr>
          <w:p w:rsidR="00FA446E" w:rsidRPr="00BB38C2" w:rsidRDefault="00FA446E" w:rsidP="00FA446E">
            <w:pPr>
              <w:jc w:val="center"/>
              <w:rPr>
                <w:sz w:val="20"/>
                <w:szCs w:val="20"/>
              </w:rPr>
            </w:pPr>
            <w:r w:rsidRPr="00BB38C2">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8346,968</w:t>
            </w:r>
          </w:p>
        </w:tc>
        <w:tc>
          <w:tcPr>
            <w:tcW w:w="992" w:type="dxa"/>
            <w:vAlign w:val="center"/>
          </w:tcPr>
          <w:p w:rsidR="00FA446E" w:rsidRPr="00CF6A60" w:rsidRDefault="00FA446E" w:rsidP="00FA446E">
            <w:pPr>
              <w:jc w:val="center"/>
              <w:rPr>
                <w:sz w:val="20"/>
                <w:szCs w:val="20"/>
              </w:rPr>
            </w:pPr>
            <w:r>
              <w:rPr>
                <w:sz w:val="20"/>
                <w:szCs w:val="20"/>
              </w:rPr>
              <w:t>0</w:t>
            </w:r>
          </w:p>
        </w:tc>
        <w:tc>
          <w:tcPr>
            <w:tcW w:w="993" w:type="dxa"/>
            <w:vAlign w:val="center"/>
          </w:tcPr>
          <w:p w:rsidR="00FA446E" w:rsidRPr="00CF6A60" w:rsidRDefault="00FA446E" w:rsidP="00FA446E">
            <w:pPr>
              <w:jc w:val="center"/>
              <w:rPr>
                <w:sz w:val="20"/>
                <w:szCs w:val="20"/>
              </w:rPr>
            </w:pPr>
            <w:r>
              <w:rPr>
                <w:sz w:val="20"/>
                <w:szCs w:val="20"/>
              </w:rPr>
              <w:t>0</w:t>
            </w:r>
          </w:p>
        </w:tc>
      </w:tr>
    </w:tbl>
    <w:p w:rsidR="00FA446E" w:rsidRPr="008E2F23" w:rsidRDefault="00FA446E" w:rsidP="00FA446E">
      <w:pPr>
        <w:ind w:firstLine="720"/>
        <w:jc w:val="both"/>
        <w:rPr>
          <w:sz w:val="28"/>
          <w:szCs w:val="28"/>
        </w:rPr>
      </w:pPr>
    </w:p>
    <w:p w:rsidR="00FA446E" w:rsidRPr="00CF6A60" w:rsidRDefault="00FA446E" w:rsidP="00FA446E">
      <w:pPr>
        <w:sectPr w:rsidR="00FA446E" w:rsidRPr="00CF6A60" w:rsidSect="00FA446E">
          <w:pgSz w:w="16838" w:h="11906" w:orient="landscape"/>
          <w:pgMar w:top="1276" w:right="678" w:bottom="567" w:left="1134" w:header="709" w:footer="709" w:gutter="0"/>
          <w:pgNumType w:start="103"/>
          <w:cols w:space="708"/>
          <w:docGrid w:linePitch="360"/>
        </w:sectPr>
      </w:pPr>
    </w:p>
    <w:p w:rsidR="00FA446E" w:rsidRPr="00CF6A60" w:rsidRDefault="00FA446E" w:rsidP="00FA446E">
      <w:pPr>
        <w:rPr>
          <w:sz w:val="28"/>
          <w:szCs w:val="28"/>
        </w:rPr>
      </w:pPr>
      <w:r>
        <w:rPr>
          <w:sz w:val="28"/>
          <w:szCs w:val="28"/>
        </w:rPr>
        <w:lastRenderedPageBreak/>
        <w:t xml:space="preserve">                                                                                                                                                    </w:t>
      </w:r>
    </w:p>
    <w:p w:rsidR="00FA446E" w:rsidRPr="00CF6A60" w:rsidRDefault="00533986" w:rsidP="00FA446E">
      <w:pPr>
        <w:ind w:left="10348"/>
        <w:rPr>
          <w:sz w:val="28"/>
          <w:szCs w:val="28"/>
        </w:rPr>
      </w:pPr>
      <w:r>
        <w:rPr>
          <w:noProof/>
          <w:sz w:val="28"/>
          <w:szCs w:val="28"/>
        </w:rPr>
        <w:pict>
          <v:oval id="_x0000_s1026" style="position:absolute;left:0;text-align:left;margin-left:339.3pt;margin-top:-48.4pt;width:45.8pt;height:19pt;z-index:251660288" strokecolor="white"/>
        </w:pict>
      </w:r>
      <w:r w:rsidR="00FA446E">
        <w:rPr>
          <w:sz w:val="28"/>
          <w:szCs w:val="28"/>
        </w:rPr>
        <w:t>к Муниципаль</w:t>
      </w:r>
      <w:r w:rsidR="00FA446E" w:rsidRPr="00CF6A60">
        <w:rPr>
          <w:sz w:val="28"/>
          <w:szCs w:val="28"/>
        </w:rPr>
        <w:t xml:space="preserve">ной программе </w:t>
      </w:r>
    </w:p>
    <w:p w:rsidR="00FA446E" w:rsidRPr="00CF6A60" w:rsidRDefault="00FA446E" w:rsidP="00FA446E">
      <w:pPr>
        <w:ind w:left="10348"/>
        <w:rPr>
          <w:sz w:val="28"/>
          <w:szCs w:val="28"/>
        </w:rPr>
      </w:pPr>
      <w:r w:rsidRPr="00CF6A60">
        <w:rPr>
          <w:sz w:val="28"/>
          <w:szCs w:val="28"/>
        </w:rPr>
        <w:t>«Обеспечение досту</w:t>
      </w:r>
      <w:r w:rsidRPr="00CF6A60">
        <w:rPr>
          <w:sz w:val="28"/>
          <w:szCs w:val="28"/>
        </w:rPr>
        <w:lastRenderedPageBreak/>
        <w:t xml:space="preserve">пным и качественным жильем населения </w:t>
      </w:r>
      <w:r>
        <w:rPr>
          <w:sz w:val="28"/>
          <w:szCs w:val="28"/>
        </w:rPr>
        <w:t>Тамбовск</w:t>
      </w:r>
      <w:r>
        <w:rPr>
          <w:sz w:val="28"/>
          <w:szCs w:val="28"/>
        </w:rPr>
        <w:lastRenderedPageBreak/>
        <w:t>ого района</w:t>
      </w:r>
      <w:r w:rsidRPr="00CF6A60">
        <w:rPr>
          <w:sz w:val="28"/>
          <w:szCs w:val="28"/>
        </w:rPr>
        <w:t>»</w:t>
      </w:r>
    </w:p>
    <w:p w:rsidR="00FA446E" w:rsidRPr="00CF6A60" w:rsidRDefault="00FA446E" w:rsidP="00FA446E">
      <w:pPr>
        <w:jc w:val="right"/>
      </w:pPr>
    </w:p>
    <w:p w:rsidR="00FA446E" w:rsidRPr="00CF6A60" w:rsidRDefault="00FA446E" w:rsidP="00FA446E">
      <w:pPr>
        <w:ind w:firstLine="709"/>
        <w:jc w:val="center"/>
        <w:rPr>
          <w:sz w:val="28"/>
          <w:szCs w:val="28"/>
        </w:rPr>
      </w:pPr>
      <w:r w:rsidRPr="00CF6A60">
        <w:rPr>
          <w:sz w:val="28"/>
          <w:szCs w:val="28"/>
        </w:rPr>
        <w:t xml:space="preserve">Ресурсное обеспечение и прогнозная (справочная) оценка расходов на реализацию мероприятий </w:t>
      </w:r>
      <w:r>
        <w:rPr>
          <w:sz w:val="28"/>
          <w:szCs w:val="28"/>
        </w:rPr>
        <w:t>муниципаль</w:t>
      </w:r>
      <w:r w:rsidRPr="00CF6A60">
        <w:rPr>
          <w:sz w:val="28"/>
          <w:szCs w:val="28"/>
        </w:rPr>
        <w:t xml:space="preserve">ной программы </w:t>
      </w:r>
      <w:r>
        <w:rPr>
          <w:sz w:val="28"/>
          <w:szCs w:val="28"/>
        </w:rPr>
        <w:t xml:space="preserve">района </w:t>
      </w:r>
      <w:r w:rsidRPr="00CF6A60">
        <w:rPr>
          <w:sz w:val="28"/>
          <w:szCs w:val="28"/>
        </w:rPr>
        <w:t>из различных источников финансирования</w:t>
      </w:r>
    </w:p>
    <w:p w:rsidR="00FA446E" w:rsidRPr="00CF6A60" w:rsidRDefault="00FA446E" w:rsidP="00FA446E">
      <w:pPr>
        <w:ind w:firstLine="709"/>
        <w:jc w:val="center"/>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FA446E" w:rsidRPr="00F82143" w:rsidTr="00FA446E">
        <w:trPr>
          <w:trHeight w:val="407"/>
        </w:trPr>
        <w:tc>
          <w:tcPr>
            <w:tcW w:w="1668" w:type="dxa"/>
            <w:vMerge w:val="restart"/>
            <w:vAlign w:val="center"/>
          </w:tcPr>
          <w:p w:rsidR="00FA446E" w:rsidRPr="00CF6A60" w:rsidRDefault="00FA446E" w:rsidP="00FA446E">
            <w:pPr>
              <w:jc w:val="center"/>
              <w:rPr>
                <w:sz w:val="20"/>
                <w:szCs w:val="20"/>
              </w:rPr>
            </w:pPr>
            <w:r w:rsidRPr="00CF6A60">
              <w:rPr>
                <w:sz w:val="20"/>
                <w:szCs w:val="20"/>
              </w:rPr>
              <w:t>Статус</w:t>
            </w:r>
          </w:p>
        </w:tc>
        <w:tc>
          <w:tcPr>
            <w:tcW w:w="3543" w:type="dxa"/>
            <w:vMerge w:val="restart"/>
            <w:vAlign w:val="center"/>
          </w:tcPr>
          <w:p w:rsidR="00FA446E" w:rsidRPr="00CF6A60" w:rsidRDefault="00FA446E" w:rsidP="00FA446E">
            <w:pPr>
              <w:jc w:val="center"/>
              <w:rPr>
                <w:sz w:val="20"/>
                <w:szCs w:val="20"/>
              </w:rPr>
            </w:pPr>
            <w:r w:rsidRPr="00CF6A60">
              <w:rPr>
                <w:sz w:val="20"/>
                <w:szCs w:val="20"/>
              </w:rPr>
              <w:t>Наименование государственной программы, подпрограммы</w:t>
            </w:r>
          </w:p>
        </w:tc>
        <w:tc>
          <w:tcPr>
            <w:tcW w:w="2552" w:type="dxa"/>
            <w:vMerge w:val="restart"/>
            <w:vAlign w:val="center"/>
          </w:tcPr>
          <w:p w:rsidR="00FA446E" w:rsidRPr="00CF6A60" w:rsidRDefault="00FA446E" w:rsidP="00FA446E">
            <w:pPr>
              <w:jc w:val="center"/>
              <w:rPr>
                <w:sz w:val="20"/>
                <w:szCs w:val="20"/>
              </w:rPr>
            </w:pPr>
            <w:r w:rsidRPr="00CF6A60">
              <w:rPr>
                <w:sz w:val="20"/>
                <w:szCs w:val="20"/>
              </w:rPr>
              <w:t>Источники финансирования</w:t>
            </w:r>
          </w:p>
        </w:tc>
        <w:tc>
          <w:tcPr>
            <w:tcW w:w="7513" w:type="dxa"/>
            <w:gridSpan w:val="7"/>
            <w:vAlign w:val="center"/>
          </w:tcPr>
          <w:p w:rsidR="00FA446E" w:rsidRPr="00CF6A60" w:rsidRDefault="00FA446E" w:rsidP="00FA446E">
            <w:pPr>
              <w:jc w:val="center"/>
              <w:rPr>
                <w:sz w:val="20"/>
                <w:szCs w:val="20"/>
              </w:rPr>
            </w:pPr>
            <w:r w:rsidRPr="00CF6A60">
              <w:rPr>
                <w:sz w:val="20"/>
                <w:szCs w:val="20"/>
              </w:rPr>
              <w:t>Оценка расходов (тыс</w:t>
            </w:r>
            <w:proofErr w:type="gramStart"/>
            <w:r w:rsidRPr="00CF6A60">
              <w:rPr>
                <w:sz w:val="20"/>
                <w:szCs w:val="20"/>
              </w:rPr>
              <w:t>.р</w:t>
            </w:r>
            <w:proofErr w:type="gramEnd"/>
            <w:r w:rsidRPr="00CF6A60">
              <w:rPr>
                <w:sz w:val="20"/>
                <w:szCs w:val="20"/>
              </w:rPr>
              <w:t>ублей)</w:t>
            </w:r>
          </w:p>
        </w:tc>
      </w:tr>
      <w:tr w:rsidR="00FA446E" w:rsidRPr="00F82143" w:rsidTr="00FA446E">
        <w:trPr>
          <w:trHeight w:val="37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Merge/>
            <w:vAlign w:val="center"/>
          </w:tcPr>
          <w:p w:rsidR="00FA446E" w:rsidRPr="00CF6A60" w:rsidRDefault="00FA446E" w:rsidP="00FA446E">
            <w:pPr>
              <w:jc w:val="center"/>
              <w:rPr>
                <w:sz w:val="20"/>
                <w:szCs w:val="20"/>
              </w:rPr>
            </w:pPr>
          </w:p>
        </w:tc>
        <w:tc>
          <w:tcPr>
            <w:tcW w:w="1276" w:type="dxa"/>
            <w:vAlign w:val="center"/>
          </w:tcPr>
          <w:p w:rsidR="00FA446E" w:rsidRPr="00CF6A60" w:rsidRDefault="00FA446E" w:rsidP="00FA446E">
            <w:pPr>
              <w:jc w:val="center"/>
              <w:rPr>
                <w:sz w:val="20"/>
                <w:szCs w:val="20"/>
              </w:rPr>
            </w:pPr>
            <w:r w:rsidRPr="00CF6A60">
              <w:rPr>
                <w:sz w:val="20"/>
                <w:szCs w:val="20"/>
              </w:rPr>
              <w:t>Всего</w:t>
            </w:r>
          </w:p>
        </w:tc>
        <w:tc>
          <w:tcPr>
            <w:tcW w:w="1134" w:type="dxa"/>
            <w:vAlign w:val="center"/>
          </w:tcPr>
          <w:p w:rsidR="00FA446E" w:rsidRPr="00CF6A60" w:rsidRDefault="00FA446E" w:rsidP="00FA446E">
            <w:pPr>
              <w:jc w:val="center"/>
              <w:rPr>
                <w:sz w:val="20"/>
                <w:szCs w:val="20"/>
              </w:rPr>
            </w:pPr>
            <w:r>
              <w:rPr>
                <w:sz w:val="20"/>
                <w:szCs w:val="20"/>
              </w:rPr>
              <w:t>2020</w:t>
            </w:r>
            <w:r w:rsidRPr="00CF6A60">
              <w:rPr>
                <w:sz w:val="20"/>
                <w:szCs w:val="20"/>
              </w:rPr>
              <w:t xml:space="preserve"> год</w:t>
            </w:r>
          </w:p>
        </w:tc>
        <w:tc>
          <w:tcPr>
            <w:tcW w:w="1134" w:type="dxa"/>
            <w:vAlign w:val="center"/>
          </w:tcPr>
          <w:p w:rsidR="00FA446E" w:rsidRPr="00CF6A60" w:rsidRDefault="00FA446E" w:rsidP="00FA446E">
            <w:pPr>
              <w:jc w:val="center"/>
              <w:rPr>
                <w:sz w:val="20"/>
                <w:szCs w:val="20"/>
              </w:rPr>
            </w:pPr>
            <w:r>
              <w:rPr>
                <w:sz w:val="20"/>
                <w:szCs w:val="20"/>
              </w:rPr>
              <w:t>2021</w:t>
            </w:r>
            <w:r w:rsidRPr="00CF6A60">
              <w:rPr>
                <w:sz w:val="20"/>
                <w:szCs w:val="20"/>
              </w:rPr>
              <w:t xml:space="preserve"> год</w:t>
            </w:r>
          </w:p>
        </w:tc>
        <w:tc>
          <w:tcPr>
            <w:tcW w:w="992" w:type="dxa"/>
            <w:vAlign w:val="center"/>
          </w:tcPr>
          <w:p w:rsidR="00FA446E" w:rsidRPr="00CF6A60" w:rsidRDefault="00FA446E" w:rsidP="00FA446E">
            <w:pPr>
              <w:jc w:val="center"/>
              <w:rPr>
                <w:sz w:val="20"/>
                <w:szCs w:val="20"/>
              </w:rPr>
            </w:pPr>
            <w:r>
              <w:rPr>
                <w:sz w:val="20"/>
                <w:szCs w:val="20"/>
              </w:rPr>
              <w:t>2022</w:t>
            </w:r>
            <w:r w:rsidRPr="00CF6A60">
              <w:rPr>
                <w:sz w:val="20"/>
                <w:szCs w:val="20"/>
              </w:rPr>
              <w:t>год</w:t>
            </w:r>
          </w:p>
        </w:tc>
        <w:tc>
          <w:tcPr>
            <w:tcW w:w="992" w:type="dxa"/>
            <w:vAlign w:val="center"/>
          </w:tcPr>
          <w:p w:rsidR="00FA446E" w:rsidRPr="00CF6A60" w:rsidRDefault="00FA446E" w:rsidP="00FA446E">
            <w:pPr>
              <w:jc w:val="center"/>
              <w:rPr>
                <w:sz w:val="20"/>
                <w:szCs w:val="20"/>
              </w:rPr>
            </w:pPr>
            <w:r>
              <w:rPr>
                <w:sz w:val="20"/>
                <w:szCs w:val="20"/>
              </w:rPr>
              <w:t>2023</w:t>
            </w:r>
            <w:r w:rsidRPr="00CF6A60">
              <w:rPr>
                <w:sz w:val="20"/>
                <w:szCs w:val="20"/>
              </w:rPr>
              <w:t xml:space="preserve"> год</w:t>
            </w:r>
          </w:p>
        </w:tc>
        <w:tc>
          <w:tcPr>
            <w:tcW w:w="992" w:type="dxa"/>
            <w:vAlign w:val="center"/>
          </w:tcPr>
          <w:p w:rsidR="00FA446E" w:rsidRPr="00CF6A60" w:rsidRDefault="00FA446E" w:rsidP="00FA446E">
            <w:pPr>
              <w:jc w:val="center"/>
              <w:rPr>
                <w:sz w:val="20"/>
                <w:szCs w:val="20"/>
              </w:rPr>
            </w:pPr>
            <w:r>
              <w:rPr>
                <w:sz w:val="20"/>
                <w:szCs w:val="20"/>
              </w:rPr>
              <w:t xml:space="preserve">2024 </w:t>
            </w:r>
            <w:r w:rsidRPr="00CF6A60">
              <w:rPr>
                <w:sz w:val="20"/>
                <w:szCs w:val="20"/>
              </w:rPr>
              <w:t>год</w:t>
            </w:r>
          </w:p>
        </w:tc>
        <w:tc>
          <w:tcPr>
            <w:tcW w:w="993" w:type="dxa"/>
            <w:vAlign w:val="center"/>
          </w:tcPr>
          <w:p w:rsidR="00FA446E" w:rsidRPr="00CF6A60" w:rsidRDefault="00FA446E" w:rsidP="00FA446E">
            <w:pPr>
              <w:jc w:val="center"/>
              <w:rPr>
                <w:sz w:val="20"/>
                <w:szCs w:val="20"/>
              </w:rPr>
            </w:pPr>
            <w:r>
              <w:rPr>
                <w:sz w:val="20"/>
                <w:szCs w:val="20"/>
              </w:rPr>
              <w:t xml:space="preserve">2025 </w:t>
            </w:r>
            <w:r w:rsidRPr="00CF6A60">
              <w:rPr>
                <w:sz w:val="20"/>
                <w:szCs w:val="20"/>
              </w:rPr>
              <w:t>год</w:t>
            </w:r>
          </w:p>
        </w:tc>
      </w:tr>
    </w:tbl>
    <w:p w:rsidR="00FA446E" w:rsidRPr="00CF6A60" w:rsidRDefault="00FA446E" w:rsidP="00FA446E">
      <w:pPr>
        <w:jc w:val="center"/>
        <w:rPr>
          <w:sz w:val="2"/>
          <w:szCs w:val="2"/>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3543"/>
        <w:gridCol w:w="2552"/>
        <w:gridCol w:w="1276"/>
        <w:gridCol w:w="1134"/>
        <w:gridCol w:w="1134"/>
        <w:gridCol w:w="992"/>
        <w:gridCol w:w="992"/>
        <w:gridCol w:w="992"/>
        <w:gridCol w:w="993"/>
      </w:tblGrid>
      <w:tr w:rsidR="00FA446E" w:rsidRPr="00F82143" w:rsidTr="00FA446E">
        <w:trPr>
          <w:tblHeader/>
        </w:trPr>
        <w:tc>
          <w:tcPr>
            <w:tcW w:w="1668" w:type="dxa"/>
            <w:vAlign w:val="center"/>
          </w:tcPr>
          <w:p w:rsidR="00FA446E" w:rsidRPr="00CF6A60" w:rsidRDefault="00FA446E" w:rsidP="00FA446E">
            <w:pPr>
              <w:jc w:val="center"/>
              <w:rPr>
                <w:sz w:val="20"/>
                <w:szCs w:val="20"/>
              </w:rPr>
            </w:pPr>
            <w:r w:rsidRPr="00CF6A60">
              <w:rPr>
                <w:sz w:val="20"/>
                <w:szCs w:val="20"/>
              </w:rPr>
              <w:t>1</w:t>
            </w:r>
          </w:p>
        </w:tc>
        <w:tc>
          <w:tcPr>
            <w:tcW w:w="3543" w:type="dxa"/>
            <w:vAlign w:val="center"/>
          </w:tcPr>
          <w:p w:rsidR="00FA446E" w:rsidRPr="00CF6A60" w:rsidRDefault="00FA446E" w:rsidP="00FA446E">
            <w:pPr>
              <w:jc w:val="center"/>
              <w:rPr>
                <w:sz w:val="20"/>
                <w:szCs w:val="20"/>
              </w:rPr>
            </w:pPr>
            <w:r w:rsidRPr="00CF6A60">
              <w:rPr>
                <w:sz w:val="20"/>
                <w:szCs w:val="20"/>
              </w:rPr>
              <w:t>2</w:t>
            </w:r>
          </w:p>
        </w:tc>
        <w:tc>
          <w:tcPr>
            <w:tcW w:w="2552" w:type="dxa"/>
            <w:vAlign w:val="center"/>
          </w:tcPr>
          <w:p w:rsidR="00FA446E" w:rsidRPr="00CF6A60" w:rsidRDefault="00FA446E" w:rsidP="00FA446E">
            <w:pPr>
              <w:jc w:val="center"/>
              <w:rPr>
                <w:sz w:val="20"/>
                <w:szCs w:val="20"/>
              </w:rPr>
            </w:pPr>
            <w:r w:rsidRPr="00CF6A60">
              <w:rPr>
                <w:sz w:val="20"/>
                <w:szCs w:val="20"/>
              </w:rPr>
              <w:t>3</w:t>
            </w:r>
          </w:p>
        </w:tc>
        <w:tc>
          <w:tcPr>
            <w:tcW w:w="1276" w:type="dxa"/>
            <w:vAlign w:val="center"/>
          </w:tcPr>
          <w:p w:rsidR="00FA446E" w:rsidRPr="00CF6A60" w:rsidRDefault="00FA446E" w:rsidP="00FA446E">
            <w:pPr>
              <w:jc w:val="center"/>
              <w:rPr>
                <w:sz w:val="20"/>
                <w:szCs w:val="20"/>
              </w:rPr>
            </w:pPr>
            <w:r w:rsidRPr="00CF6A60">
              <w:rPr>
                <w:sz w:val="20"/>
                <w:szCs w:val="20"/>
              </w:rPr>
              <w:t>4</w:t>
            </w:r>
          </w:p>
        </w:tc>
        <w:tc>
          <w:tcPr>
            <w:tcW w:w="1134" w:type="dxa"/>
            <w:vAlign w:val="center"/>
          </w:tcPr>
          <w:p w:rsidR="00FA446E" w:rsidRPr="00CF6A60" w:rsidRDefault="00FA446E" w:rsidP="00FA446E">
            <w:pPr>
              <w:jc w:val="center"/>
              <w:rPr>
                <w:sz w:val="20"/>
                <w:szCs w:val="20"/>
              </w:rPr>
            </w:pPr>
            <w:r w:rsidRPr="00CF6A60">
              <w:rPr>
                <w:sz w:val="20"/>
                <w:szCs w:val="20"/>
              </w:rPr>
              <w:t>5</w:t>
            </w:r>
          </w:p>
        </w:tc>
        <w:tc>
          <w:tcPr>
            <w:tcW w:w="1134" w:type="dxa"/>
            <w:vAlign w:val="center"/>
          </w:tcPr>
          <w:p w:rsidR="00FA446E" w:rsidRPr="00CF6A60" w:rsidRDefault="00FA446E" w:rsidP="00FA446E">
            <w:pPr>
              <w:jc w:val="center"/>
              <w:rPr>
                <w:sz w:val="20"/>
                <w:szCs w:val="20"/>
              </w:rPr>
            </w:pPr>
            <w:r w:rsidRPr="00CF6A60">
              <w:rPr>
                <w:sz w:val="20"/>
                <w:szCs w:val="20"/>
              </w:rPr>
              <w:t>6</w:t>
            </w:r>
          </w:p>
        </w:tc>
        <w:tc>
          <w:tcPr>
            <w:tcW w:w="992" w:type="dxa"/>
            <w:vAlign w:val="center"/>
          </w:tcPr>
          <w:p w:rsidR="00FA446E" w:rsidRPr="00CF6A60" w:rsidRDefault="00FA446E" w:rsidP="00FA446E">
            <w:pPr>
              <w:jc w:val="center"/>
              <w:rPr>
                <w:sz w:val="20"/>
                <w:szCs w:val="20"/>
              </w:rPr>
            </w:pPr>
            <w:r w:rsidRPr="00CF6A60">
              <w:rPr>
                <w:sz w:val="20"/>
                <w:szCs w:val="20"/>
              </w:rPr>
              <w:t>7</w:t>
            </w:r>
          </w:p>
        </w:tc>
        <w:tc>
          <w:tcPr>
            <w:tcW w:w="992" w:type="dxa"/>
            <w:vAlign w:val="center"/>
          </w:tcPr>
          <w:p w:rsidR="00FA446E" w:rsidRPr="00CF6A60" w:rsidRDefault="00FA446E" w:rsidP="00FA446E">
            <w:pPr>
              <w:jc w:val="center"/>
              <w:rPr>
                <w:sz w:val="20"/>
                <w:szCs w:val="20"/>
              </w:rPr>
            </w:pPr>
            <w:r w:rsidRPr="00CF6A60">
              <w:rPr>
                <w:sz w:val="20"/>
                <w:szCs w:val="20"/>
              </w:rPr>
              <w:t>8</w:t>
            </w:r>
          </w:p>
        </w:tc>
        <w:tc>
          <w:tcPr>
            <w:tcW w:w="992" w:type="dxa"/>
            <w:vAlign w:val="center"/>
          </w:tcPr>
          <w:p w:rsidR="00FA446E" w:rsidRPr="00CF6A60" w:rsidRDefault="00FA446E" w:rsidP="00FA446E">
            <w:pPr>
              <w:jc w:val="center"/>
              <w:rPr>
                <w:sz w:val="20"/>
                <w:szCs w:val="20"/>
              </w:rPr>
            </w:pPr>
            <w:r w:rsidRPr="00CF6A60">
              <w:rPr>
                <w:sz w:val="20"/>
                <w:szCs w:val="20"/>
              </w:rPr>
              <w:t>9</w:t>
            </w:r>
          </w:p>
        </w:tc>
        <w:tc>
          <w:tcPr>
            <w:tcW w:w="993" w:type="dxa"/>
            <w:vAlign w:val="center"/>
          </w:tcPr>
          <w:p w:rsidR="00FA446E" w:rsidRPr="00CF6A60" w:rsidRDefault="00FA446E" w:rsidP="00FA446E">
            <w:pPr>
              <w:jc w:val="center"/>
              <w:rPr>
                <w:sz w:val="20"/>
                <w:szCs w:val="20"/>
              </w:rPr>
            </w:pPr>
            <w:r w:rsidRPr="00CF6A60">
              <w:rPr>
                <w:sz w:val="20"/>
                <w:szCs w:val="20"/>
              </w:rPr>
              <w:t>10</w:t>
            </w:r>
          </w:p>
        </w:tc>
      </w:tr>
      <w:tr w:rsidR="00FA446E" w:rsidRPr="00F82143" w:rsidTr="00FA446E">
        <w:tc>
          <w:tcPr>
            <w:tcW w:w="1668" w:type="dxa"/>
            <w:vMerge w:val="restart"/>
            <w:vAlign w:val="center"/>
          </w:tcPr>
          <w:p w:rsidR="00FA446E" w:rsidRPr="00CF6A60" w:rsidRDefault="00FA446E" w:rsidP="00FA446E">
            <w:pPr>
              <w:jc w:val="center"/>
              <w:rPr>
                <w:sz w:val="20"/>
                <w:szCs w:val="20"/>
              </w:rPr>
            </w:pPr>
            <w:r>
              <w:rPr>
                <w:sz w:val="20"/>
                <w:szCs w:val="20"/>
              </w:rPr>
              <w:t>Муниципальная</w:t>
            </w:r>
            <w:r w:rsidRPr="00CF6A60">
              <w:rPr>
                <w:sz w:val="20"/>
                <w:szCs w:val="20"/>
              </w:rPr>
              <w:t xml:space="preserve"> программа</w:t>
            </w:r>
          </w:p>
        </w:tc>
        <w:tc>
          <w:tcPr>
            <w:tcW w:w="3543" w:type="dxa"/>
            <w:vMerge w:val="restart"/>
            <w:vAlign w:val="center"/>
          </w:tcPr>
          <w:p w:rsidR="00FA446E" w:rsidRPr="00CF6A60" w:rsidRDefault="00FA446E" w:rsidP="00FA446E">
            <w:pPr>
              <w:jc w:val="center"/>
              <w:rPr>
                <w:sz w:val="20"/>
                <w:szCs w:val="20"/>
              </w:rPr>
            </w:pPr>
            <w:r w:rsidRPr="00CF6A60">
              <w:rPr>
                <w:sz w:val="20"/>
                <w:szCs w:val="20"/>
              </w:rPr>
              <w:t xml:space="preserve">Обеспечение доступным и качественным жильем населения </w:t>
            </w:r>
            <w:r>
              <w:rPr>
                <w:sz w:val="20"/>
                <w:szCs w:val="20"/>
              </w:rPr>
              <w:t>Тамбовского района</w:t>
            </w:r>
          </w:p>
        </w:tc>
        <w:tc>
          <w:tcPr>
            <w:tcW w:w="2552" w:type="dxa"/>
            <w:vAlign w:val="center"/>
          </w:tcPr>
          <w:p w:rsidR="00FA446E" w:rsidRPr="00CF6A60" w:rsidRDefault="00FA446E" w:rsidP="00FA446E">
            <w:pPr>
              <w:jc w:val="center"/>
              <w:rPr>
                <w:sz w:val="20"/>
                <w:szCs w:val="20"/>
              </w:rPr>
            </w:pPr>
            <w:r w:rsidRPr="00CF6A60">
              <w:rPr>
                <w:sz w:val="20"/>
                <w:szCs w:val="20"/>
              </w:rPr>
              <w:t>Всего</w:t>
            </w:r>
          </w:p>
        </w:tc>
        <w:tc>
          <w:tcPr>
            <w:tcW w:w="1276" w:type="dxa"/>
            <w:vAlign w:val="center"/>
          </w:tcPr>
          <w:p w:rsidR="00FA446E" w:rsidRPr="00CF6A60" w:rsidRDefault="00FA446E" w:rsidP="00FA446E">
            <w:pPr>
              <w:jc w:val="center"/>
              <w:rPr>
                <w:color w:val="000000"/>
                <w:sz w:val="20"/>
                <w:szCs w:val="20"/>
              </w:rPr>
            </w:pPr>
            <w:r>
              <w:rPr>
                <w:color w:val="000000"/>
                <w:sz w:val="20"/>
                <w:szCs w:val="20"/>
              </w:rPr>
              <w:t>9655,122</w:t>
            </w:r>
          </w:p>
        </w:tc>
        <w:tc>
          <w:tcPr>
            <w:tcW w:w="1134" w:type="dxa"/>
            <w:vAlign w:val="center"/>
          </w:tcPr>
          <w:p w:rsidR="00FA446E" w:rsidRDefault="00FA446E" w:rsidP="00FA446E">
            <w:pPr>
              <w:jc w:val="center"/>
            </w:pPr>
            <w:r>
              <w:rPr>
                <w:color w:val="000000"/>
                <w:sz w:val="20"/>
                <w:szCs w:val="20"/>
              </w:rPr>
              <w:t>150,000</w:t>
            </w:r>
          </w:p>
        </w:tc>
        <w:tc>
          <w:tcPr>
            <w:tcW w:w="1134" w:type="dxa"/>
            <w:vAlign w:val="center"/>
          </w:tcPr>
          <w:p w:rsidR="00FA446E" w:rsidRDefault="00FA446E" w:rsidP="00FA446E">
            <w:pPr>
              <w:jc w:val="center"/>
            </w:pPr>
            <w:r>
              <w:rPr>
                <w:color w:val="000000"/>
                <w:sz w:val="20"/>
                <w:szCs w:val="20"/>
              </w:rPr>
              <w:t>150,000</w:t>
            </w:r>
          </w:p>
        </w:tc>
        <w:tc>
          <w:tcPr>
            <w:tcW w:w="992" w:type="dxa"/>
            <w:vAlign w:val="center"/>
          </w:tcPr>
          <w:p w:rsidR="00FA446E" w:rsidRPr="00122000" w:rsidRDefault="00FA446E" w:rsidP="00FA446E">
            <w:pPr>
              <w:jc w:val="center"/>
              <w:rPr>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8805,122</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3" w:type="dxa"/>
            <w:vAlign w:val="center"/>
          </w:tcPr>
          <w:p w:rsidR="00FA446E" w:rsidRPr="00CF6A60" w:rsidRDefault="00FA446E" w:rsidP="00FA446E">
            <w:pPr>
              <w:jc w:val="center"/>
              <w:rPr>
                <w:color w:val="000000"/>
                <w:sz w:val="20"/>
                <w:szCs w:val="20"/>
              </w:rPr>
            </w:pPr>
            <w:r>
              <w:rPr>
                <w:color w:val="000000"/>
                <w:sz w:val="20"/>
                <w:szCs w:val="20"/>
              </w:rPr>
              <w:t>200,000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федеральный бюджет</w:t>
            </w:r>
          </w:p>
        </w:tc>
        <w:tc>
          <w:tcPr>
            <w:tcW w:w="1276"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3" w:type="dxa"/>
            <w:vAlign w:val="center"/>
          </w:tcPr>
          <w:p w:rsidR="00FA446E" w:rsidRDefault="00FA446E" w:rsidP="00FA446E">
            <w:pPr>
              <w:jc w:val="center"/>
            </w:pPr>
            <w:r w:rsidRPr="008C35BD">
              <w:rPr>
                <w:sz w:val="20"/>
                <w:szCs w:val="20"/>
              </w:rPr>
              <w:t>0</w:t>
            </w:r>
          </w:p>
        </w:tc>
      </w:tr>
      <w:tr w:rsidR="00FA446E" w:rsidRPr="00F82143" w:rsidTr="00FA446E">
        <w:trPr>
          <w:trHeight w:val="27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областной бюджет</w:t>
            </w:r>
          </w:p>
        </w:tc>
        <w:tc>
          <w:tcPr>
            <w:tcW w:w="1276" w:type="dxa"/>
            <w:vAlign w:val="center"/>
          </w:tcPr>
          <w:p w:rsidR="00FA446E" w:rsidRDefault="00FA446E" w:rsidP="00FA446E">
            <w:pPr>
              <w:jc w:val="center"/>
            </w:pPr>
            <w:r>
              <w:rPr>
                <w:sz w:val="20"/>
                <w:szCs w:val="20"/>
              </w:rPr>
              <w:t>258,154</w:t>
            </w:r>
          </w:p>
        </w:tc>
        <w:tc>
          <w:tcPr>
            <w:tcW w:w="1134" w:type="dxa"/>
            <w:vAlign w:val="center"/>
          </w:tcPr>
          <w:p w:rsidR="00FA446E" w:rsidRDefault="00FA446E" w:rsidP="00FA446E">
            <w:pPr>
              <w:jc w:val="center"/>
            </w:pPr>
            <w:r w:rsidRPr="008C35BD">
              <w:rPr>
                <w:sz w:val="20"/>
                <w:szCs w:val="20"/>
              </w:rPr>
              <w:t>0</w:t>
            </w:r>
          </w:p>
        </w:tc>
        <w:tc>
          <w:tcPr>
            <w:tcW w:w="1134"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sidRPr="008C35BD">
              <w:rPr>
                <w:sz w:val="20"/>
                <w:szCs w:val="20"/>
              </w:rPr>
              <w:t>0</w:t>
            </w:r>
          </w:p>
        </w:tc>
        <w:tc>
          <w:tcPr>
            <w:tcW w:w="992" w:type="dxa"/>
            <w:vAlign w:val="center"/>
          </w:tcPr>
          <w:p w:rsidR="00FA446E" w:rsidRDefault="00FA446E" w:rsidP="00FA446E">
            <w:pPr>
              <w:jc w:val="center"/>
            </w:pPr>
            <w:r>
              <w:rPr>
                <w:sz w:val="20"/>
                <w:szCs w:val="20"/>
              </w:rPr>
              <w:t>258,154</w:t>
            </w:r>
          </w:p>
        </w:tc>
        <w:tc>
          <w:tcPr>
            <w:tcW w:w="992" w:type="dxa"/>
            <w:vAlign w:val="center"/>
          </w:tcPr>
          <w:p w:rsidR="00FA446E" w:rsidRDefault="00FA446E" w:rsidP="00FA446E">
            <w:pPr>
              <w:jc w:val="center"/>
            </w:pPr>
            <w:r w:rsidRPr="008C35BD">
              <w:rPr>
                <w:sz w:val="20"/>
                <w:szCs w:val="20"/>
              </w:rPr>
              <w:t>0</w:t>
            </w:r>
          </w:p>
        </w:tc>
        <w:tc>
          <w:tcPr>
            <w:tcW w:w="993" w:type="dxa"/>
            <w:vAlign w:val="center"/>
          </w:tcPr>
          <w:p w:rsidR="00FA446E" w:rsidRDefault="00FA446E" w:rsidP="00FA446E">
            <w:pPr>
              <w:jc w:val="center"/>
            </w:pPr>
            <w:r w:rsidRPr="008C35BD">
              <w:rPr>
                <w:sz w:val="20"/>
                <w:szCs w:val="20"/>
              </w:rPr>
              <w:t>0</w:t>
            </w:r>
          </w:p>
        </w:tc>
      </w:tr>
      <w:tr w:rsidR="00FA446E" w:rsidRPr="00F82143" w:rsidTr="00FA446E">
        <w:trPr>
          <w:trHeight w:val="275"/>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Pr>
                <w:sz w:val="20"/>
                <w:szCs w:val="20"/>
              </w:rPr>
              <w:t>районный бюджет</w:t>
            </w:r>
          </w:p>
        </w:tc>
        <w:tc>
          <w:tcPr>
            <w:tcW w:w="1276" w:type="dxa"/>
            <w:vAlign w:val="center"/>
          </w:tcPr>
          <w:p w:rsidR="00FA446E" w:rsidRPr="00CF6A60" w:rsidRDefault="00FA446E" w:rsidP="00FA446E">
            <w:pPr>
              <w:jc w:val="center"/>
              <w:rPr>
                <w:color w:val="000000"/>
                <w:sz w:val="20"/>
                <w:szCs w:val="20"/>
              </w:rPr>
            </w:pPr>
            <w:r>
              <w:rPr>
                <w:color w:val="000000"/>
                <w:sz w:val="20"/>
                <w:szCs w:val="20"/>
              </w:rPr>
              <w:t>1050,000</w:t>
            </w:r>
          </w:p>
        </w:tc>
        <w:tc>
          <w:tcPr>
            <w:tcW w:w="1134" w:type="dxa"/>
            <w:vAlign w:val="center"/>
          </w:tcPr>
          <w:p w:rsidR="00FA446E" w:rsidRDefault="00FA446E" w:rsidP="00FA446E">
            <w:pPr>
              <w:jc w:val="center"/>
            </w:pPr>
            <w:r>
              <w:rPr>
                <w:color w:val="000000"/>
                <w:sz w:val="20"/>
                <w:szCs w:val="20"/>
              </w:rPr>
              <w:t>150,000</w:t>
            </w:r>
          </w:p>
        </w:tc>
        <w:tc>
          <w:tcPr>
            <w:tcW w:w="1134" w:type="dxa"/>
            <w:vAlign w:val="center"/>
          </w:tcPr>
          <w:p w:rsidR="00FA446E" w:rsidRDefault="00FA446E" w:rsidP="00FA446E">
            <w:pPr>
              <w:jc w:val="center"/>
            </w:pPr>
            <w:r>
              <w:rPr>
                <w:color w:val="000000"/>
                <w:sz w:val="20"/>
                <w:szCs w:val="20"/>
              </w:rPr>
              <w:t>150,000</w:t>
            </w:r>
          </w:p>
        </w:tc>
        <w:tc>
          <w:tcPr>
            <w:tcW w:w="992" w:type="dxa"/>
            <w:vAlign w:val="center"/>
          </w:tcPr>
          <w:p w:rsidR="00FA446E" w:rsidRPr="00122000" w:rsidRDefault="00FA446E" w:rsidP="00FA446E">
            <w:pPr>
              <w:jc w:val="center"/>
              <w:rPr>
                <w:sz w:val="20"/>
                <w:szCs w:val="20"/>
              </w:rPr>
            </w:pPr>
            <w:r>
              <w:rPr>
                <w:color w:val="000000"/>
                <w:sz w:val="20"/>
                <w:szCs w:val="20"/>
              </w:rPr>
              <w:t>150,000</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2" w:type="dxa"/>
            <w:vAlign w:val="center"/>
          </w:tcPr>
          <w:p w:rsidR="00FA446E" w:rsidRPr="00CF6A60" w:rsidRDefault="00FA446E" w:rsidP="00FA446E">
            <w:pPr>
              <w:jc w:val="center"/>
              <w:rPr>
                <w:color w:val="000000"/>
                <w:sz w:val="20"/>
                <w:szCs w:val="20"/>
              </w:rPr>
            </w:pPr>
            <w:r>
              <w:rPr>
                <w:color w:val="000000"/>
                <w:sz w:val="20"/>
                <w:szCs w:val="20"/>
              </w:rPr>
              <w:t>200,000</w:t>
            </w:r>
          </w:p>
        </w:tc>
        <w:tc>
          <w:tcPr>
            <w:tcW w:w="993" w:type="dxa"/>
            <w:vAlign w:val="center"/>
          </w:tcPr>
          <w:p w:rsidR="00FA446E" w:rsidRPr="00CF6A60" w:rsidRDefault="00FA446E" w:rsidP="00FA446E">
            <w:pPr>
              <w:jc w:val="center"/>
              <w:rPr>
                <w:color w:val="000000"/>
                <w:sz w:val="20"/>
                <w:szCs w:val="20"/>
              </w:rPr>
            </w:pPr>
            <w:r>
              <w:rPr>
                <w:color w:val="000000"/>
                <w:sz w:val="20"/>
                <w:szCs w:val="20"/>
              </w:rPr>
              <w:t>200,000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территориальные внебюджетные фонды</w:t>
            </w:r>
          </w:p>
        </w:tc>
        <w:tc>
          <w:tcPr>
            <w:tcW w:w="1276" w:type="dxa"/>
            <w:vAlign w:val="center"/>
          </w:tcPr>
          <w:p w:rsidR="00FA446E" w:rsidRPr="00CF6A60" w:rsidRDefault="00FA446E" w:rsidP="00FA446E">
            <w:pPr>
              <w:jc w:val="center"/>
              <w:rPr>
                <w:sz w:val="20"/>
                <w:szCs w:val="20"/>
              </w:rPr>
            </w:pPr>
            <w:r>
              <w:rPr>
                <w:sz w:val="20"/>
                <w:szCs w:val="20"/>
              </w:rPr>
              <w:t>8346,968</w:t>
            </w:r>
          </w:p>
        </w:tc>
        <w:tc>
          <w:tcPr>
            <w:tcW w:w="1134"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Default="00FA446E" w:rsidP="00FA446E">
            <w:pPr>
              <w:jc w:val="cente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8346,968</w:t>
            </w:r>
          </w:p>
        </w:tc>
        <w:tc>
          <w:tcPr>
            <w:tcW w:w="992" w:type="dxa"/>
            <w:vAlign w:val="center"/>
          </w:tcPr>
          <w:p w:rsidR="00FA446E" w:rsidRPr="00CF6A60" w:rsidRDefault="00FA446E" w:rsidP="00FA446E">
            <w:pPr>
              <w:jc w:val="center"/>
              <w:rPr>
                <w:sz w:val="20"/>
                <w:szCs w:val="20"/>
              </w:rPr>
            </w:pPr>
            <w:r>
              <w:rPr>
                <w:sz w:val="20"/>
                <w:szCs w:val="20"/>
              </w:rPr>
              <w:t>0</w:t>
            </w:r>
          </w:p>
        </w:tc>
        <w:tc>
          <w:tcPr>
            <w:tcW w:w="993" w:type="dxa"/>
            <w:vAlign w:val="center"/>
          </w:tcPr>
          <w:p w:rsidR="00FA446E" w:rsidRPr="00CF6A60" w:rsidRDefault="00FA446E" w:rsidP="00FA446E">
            <w:pPr>
              <w:jc w:val="center"/>
              <w:rPr>
                <w:sz w:val="20"/>
                <w:szCs w:val="20"/>
              </w:rPr>
            </w:pPr>
            <w:r>
              <w:rPr>
                <w:sz w:val="20"/>
                <w:szCs w:val="20"/>
              </w:rPr>
              <w:t>0</w:t>
            </w:r>
          </w:p>
        </w:tc>
      </w:tr>
      <w:tr w:rsidR="00FA446E" w:rsidRPr="00F82143" w:rsidTr="00FA446E">
        <w:trPr>
          <w:trHeight w:val="515"/>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собственные (заемные) средства молодых семей</w:t>
            </w:r>
          </w:p>
        </w:tc>
        <w:tc>
          <w:tcPr>
            <w:tcW w:w="1276"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CF6A60" w:rsidRDefault="00FA446E" w:rsidP="00FA446E">
            <w:pPr>
              <w:jc w:val="center"/>
              <w:rPr>
                <w:sz w:val="20"/>
                <w:szCs w:val="20"/>
              </w:rPr>
            </w:pPr>
            <w:r>
              <w:rPr>
                <w:sz w:val="20"/>
                <w:szCs w:val="20"/>
              </w:rPr>
              <w:t>0</w:t>
            </w:r>
          </w:p>
        </w:tc>
        <w:tc>
          <w:tcPr>
            <w:tcW w:w="1134" w:type="dxa"/>
            <w:vAlign w:val="center"/>
          </w:tcPr>
          <w:p w:rsidR="00FA446E" w:rsidRPr="00F82143" w:rsidRDefault="00FA446E" w:rsidP="00FA446E">
            <w:pPr>
              <w:jc w:val="center"/>
            </w:pPr>
            <w:r>
              <w:rPr>
                <w:sz w:val="20"/>
                <w:szCs w:val="20"/>
              </w:rPr>
              <w:t>0</w:t>
            </w:r>
          </w:p>
        </w:tc>
        <w:tc>
          <w:tcPr>
            <w:tcW w:w="992" w:type="dxa"/>
            <w:vAlign w:val="center"/>
          </w:tcPr>
          <w:p w:rsidR="00FA446E" w:rsidRDefault="00FA446E" w:rsidP="00FA446E">
            <w:pPr>
              <w:jc w:val="center"/>
            </w:pPr>
            <w:r>
              <w:rPr>
                <w:sz w:val="20"/>
                <w:szCs w:val="20"/>
              </w:rPr>
              <w:t>0</w:t>
            </w:r>
          </w:p>
        </w:tc>
        <w:tc>
          <w:tcPr>
            <w:tcW w:w="992" w:type="dxa"/>
            <w:vAlign w:val="center"/>
          </w:tcPr>
          <w:p w:rsidR="00FA446E" w:rsidRPr="00122000" w:rsidRDefault="00FA446E" w:rsidP="00FA446E">
            <w:pPr>
              <w:jc w:val="center"/>
              <w:rPr>
                <w:sz w:val="20"/>
                <w:szCs w:val="20"/>
              </w:rPr>
            </w:pPr>
            <w:r>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3" w:type="dxa"/>
            <w:vAlign w:val="center"/>
          </w:tcPr>
          <w:p w:rsidR="00FA446E" w:rsidRDefault="00FA446E" w:rsidP="00FA446E">
            <w:pPr>
              <w:jc w:val="center"/>
            </w:pPr>
            <w:r>
              <w:rPr>
                <w:sz w:val="20"/>
                <w:szCs w:val="20"/>
              </w:rPr>
              <w:t>0</w:t>
            </w:r>
          </w:p>
        </w:tc>
      </w:tr>
      <w:tr w:rsidR="00FA446E" w:rsidRPr="00F82143" w:rsidTr="00FA446E">
        <w:trPr>
          <w:trHeight w:val="257"/>
        </w:trPr>
        <w:tc>
          <w:tcPr>
            <w:tcW w:w="1668" w:type="dxa"/>
            <w:vMerge w:val="restart"/>
            <w:vAlign w:val="center"/>
          </w:tcPr>
          <w:p w:rsidR="00FA446E" w:rsidRPr="00CF6A60" w:rsidRDefault="00FA446E" w:rsidP="00FA446E">
            <w:pPr>
              <w:jc w:val="center"/>
              <w:rPr>
                <w:sz w:val="20"/>
                <w:szCs w:val="20"/>
              </w:rPr>
            </w:pPr>
            <w:r>
              <w:rPr>
                <w:sz w:val="20"/>
                <w:szCs w:val="20"/>
              </w:rPr>
              <w:t>Подпрограмма 1</w:t>
            </w:r>
          </w:p>
        </w:tc>
        <w:tc>
          <w:tcPr>
            <w:tcW w:w="3543" w:type="dxa"/>
            <w:vMerge w:val="restart"/>
            <w:vAlign w:val="center"/>
          </w:tcPr>
          <w:p w:rsidR="00FA446E" w:rsidRPr="00CF6A60" w:rsidRDefault="00FA446E" w:rsidP="00FA446E">
            <w:pPr>
              <w:jc w:val="center"/>
              <w:rPr>
                <w:sz w:val="20"/>
                <w:szCs w:val="20"/>
              </w:rPr>
            </w:pPr>
            <w:r w:rsidRPr="00CF6A60">
              <w:rPr>
                <w:sz w:val="20"/>
                <w:szCs w:val="20"/>
              </w:rPr>
              <w:t>Обеспечение жильем молодых семей.</w:t>
            </w:r>
          </w:p>
        </w:tc>
        <w:tc>
          <w:tcPr>
            <w:tcW w:w="2552" w:type="dxa"/>
            <w:vAlign w:val="center"/>
          </w:tcPr>
          <w:p w:rsidR="00FA446E" w:rsidRPr="00CF6A60" w:rsidRDefault="00FA446E" w:rsidP="00FA446E">
            <w:pPr>
              <w:jc w:val="center"/>
              <w:rPr>
                <w:sz w:val="20"/>
                <w:szCs w:val="20"/>
              </w:rPr>
            </w:pPr>
            <w:r w:rsidRPr="00CF6A60">
              <w:rPr>
                <w:sz w:val="20"/>
                <w:szCs w:val="20"/>
              </w:rPr>
              <w:t>Всего</w:t>
            </w:r>
          </w:p>
        </w:tc>
        <w:tc>
          <w:tcPr>
            <w:tcW w:w="1276" w:type="dxa"/>
            <w:vAlign w:val="center"/>
          </w:tcPr>
          <w:p w:rsidR="00FA446E" w:rsidRPr="00122000" w:rsidRDefault="00FA446E" w:rsidP="00FA446E">
            <w:pPr>
              <w:jc w:val="center"/>
              <w:rPr>
                <w:color w:val="000000"/>
                <w:sz w:val="20"/>
                <w:szCs w:val="20"/>
              </w:rPr>
            </w:pPr>
            <w:r>
              <w:rPr>
                <w:color w:val="000000"/>
                <w:sz w:val="20"/>
                <w:szCs w:val="20"/>
              </w:rPr>
              <w:t>900,000</w:t>
            </w:r>
          </w:p>
        </w:tc>
        <w:tc>
          <w:tcPr>
            <w:tcW w:w="1134" w:type="dxa"/>
            <w:vAlign w:val="center"/>
          </w:tcPr>
          <w:p w:rsidR="00FA446E" w:rsidRPr="00122000" w:rsidRDefault="00FA446E" w:rsidP="00FA446E">
            <w:pPr>
              <w:jc w:val="center"/>
              <w:rPr>
                <w:color w:val="000000"/>
                <w:sz w:val="20"/>
                <w:szCs w:val="20"/>
              </w:rPr>
            </w:pPr>
            <w:r>
              <w:rPr>
                <w:color w:val="000000"/>
                <w:sz w:val="20"/>
                <w:szCs w:val="20"/>
              </w:rPr>
              <w:t>150,000</w:t>
            </w:r>
          </w:p>
        </w:tc>
        <w:tc>
          <w:tcPr>
            <w:tcW w:w="1134"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2" w:type="dxa"/>
            <w:vAlign w:val="center"/>
          </w:tcPr>
          <w:p w:rsidR="00FA446E" w:rsidRPr="00122000" w:rsidRDefault="00FA446E" w:rsidP="00FA446E">
            <w:pPr>
              <w:jc w:val="center"/>
              <w:rPr>
                <w:color w:val="000000"/>
                <w:sz w:val="20"/>
                <w:szCs w:val="20"/>
              </w:rPr>
            </w:pPr>
            <w:r>
              <w:rPr>
                <w:color w:val="000000"/>
                <w:sz w:val="20"/>
                <w:szCs w:val="20"/>
              </w:rPr>
              <w:t>150,000</w:t>
            </w:r>
          </w:p>
        </w:tc>
        <w:tc>
          <w:tcPr>
            <w:tcW w:w="993" w:type="dxa"/>
            <w:vAlign w:val="center"/>
          </w:tcPr>
          <w:p w:rsidR="00FA446E" w:rsidRPr="00122000" w:rsidRDefault="00FA446E" w:rsidP="00FA446E">
            <w:pPr>
              <w:jc w:val="center"/>
              <w:rPr>
                <w:color w:val="000000"/>
                <w:sz w:val="20"/>
                <w:szCs w:val="20"/>
              </w:rPr>
            </w:pPr>
            <w:r>
              <w:rPr>
                <w:color w:val="000000"/>
                <w:sz w:val="20"/>
                <w:szCs w:val="20"/>
              </w:rPr>
              <w:t>150,000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федеральный бюджет</w:t>
            </w:r>
          </w:p>
        </w:tc>
        <w:tc>
          <w:tcPr>
            <w:tcW w:w="1276"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3" w:type="dxa"/>
            <w:vAlign w:val="center"/>
          </w:tcPr>
          <w:p w:rsidR="00FA446E" w:rsidRDefault="00FA446E" w:rsidP="00FA446E">
            <w:pPr>
              <w:jc w:val="center"/>
            </w:pPr>
            <w:r w:rsidRPr="000B762B">
              <w:rPr>
                <w:sz w:val="20"/>
                <w:szCs w:val="20"/>
              </w:rPr>
              <w:t>0</w:t>
            </w:r>
          </w:p>
        </w:tc>
      </w:tr>
      <w:tr w:rsidR="00FA446E" w:rsidRPr="00F82143" w:rsidTr="00FA446E">
        <w:trPr>
          <w:trHeight w:val="321"/>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областной бюджет</w:t>
            </w:r>
          </w:p>
        </w:tc>
        <w:tc>
          <w:tcPr>
            <w:tcW w:w="1276"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1134"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2" w:type="dxa"/>
            <w:vAlign w:val="center"/>
          </w:tcPr>
          <w:p w:rsidR="00FA446E" w:rsidRDefault="00FA446E" w:rsidP="00FA446E">
            <w:pPr>
              <w:jc w:val="center"/>
            </w:pPr>
            <w:r w:rsidRPr="000B762B">
              <w:rPr>
                <w:sz w:val="20"/>
                <w:szCs w:val="20"/>
              </w:rPr>
              <w:t>0</w:t>
            </w:r>
          </w:p>
        </w:tc>
        <w:tc>
          <w:tcPr>
            <w:tcW w:w="993" w:type="dxa"/>
            <w:vAlign w:val="center"/>
          </w:tcPr>
          <w:p w:rsidR="00FA446E" w:rsidRDefault="00FA446E" w:rsidP="00FA446E">
            <w:pPr>
              <w:jc w:val="center"/>
            </w:pPr>
            <w:r w:rsidRPr="000B762B">
              <w:rPr>
                <w:sz w:val="20"/>
                <w:szCs w:val="20"/>
              </w:rPr>
              <w:t>0</w:t>
            </w:r>
          </w:p>
        </w:tc>
      </w:tr>
      <w:tr w:rsidR="00FA446E" w:rsidRPr="00F82143" w:rsidTr="00FA446E">
        <w:trPr>
          <w:trHeight w:val="269"/>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Pr>
                <w:sz w:val="20"/>
                <w:szCs w:val="20"/>
              </w:rPr>
              <w:t>районный бюджет</w:t>
            </w:r>
          </w:p>
        </w:tc>
        <w:tc>
          <w:tcPr>
            <w:tcW w:w="1276" w:type="dxa"/>
            <w:vAlign w:val="center"/>
          </w:tcPr>
          <w:p w:rsidR="00FA446E" w:rsidRPr="00122000" w:rsidRDefault="00FA446E" w:rsidP="00FA446E">
            <w:pPr>
              <w:jc w:val="center"/>
              <w:rPr>
                <w:sz w:val="20"/>
                <w:szCs w:val="20"/>
              </w:rPr>
            </w:pPr>
            <w:r>
              <w:rPr>
                <w:sz w:val="20"/>
                <w:szCs w:val="20"/>
              </w:rPr>
              <w:t>900</w:t>
            </w:r>
            <w:r w:rsidRPr="00122000">
              <w:rPr>
                <w:sz w:val="20"/>
                <w:szCs w:val="20"/>
              </w:rPr>
              <w:t>,000</w:t>
            </w:r>
          </w:p>
        </w:tc>
        <w:tc>
          <w:tcPr>
            <w:tcW w:w="1134" w:type="dxa"/>
            <w:vAlign w:val="center"/>
          </w:tcPr>
          <w:p w:rsidR="00FA446E" w:rsidRDefault="00FA446E" w:rsidP="00FA446E">
            <w:pPr>
              <w:jc w:val="center"/>
            </w:pPr>
            <w:r w:rsidRPr="000B6A80">
              <w:rPr>
                <w:sz w:val="20"/>
                <w:szCs w:val="20"/>
              </w:rPr>
              <w:t>150,000</w:t>
            </w:r>
          </w:p>
        </w:tc>
        <w:tc>
          <w:tcPr>
            <w:tcW w:w="1134"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2" w:type="dxa"/>
            <w:vAlign w:val="center"/>
          </w:tcPr>
          <w:p w:rsidR="00FA446E" w:rsidRDefault="00FA446E" w:rsidP="00FA446E">
            <w:pPr>
              <w:jc w:val="center"/>
            </w:pPr>
            <w:r w:rsidRPr="000B6A80">
              <w:rPr>
                <w:sz w:val="20"/>
                <w:szCs w:val="20"/>
              </w:rPr>
              <w:t>150,000</w:t>
            </w:r>
          </w:p>
        </w:tc>
        <w:tc>
          <w:tcPr>
            <w:tcW w:w="993" w:type="dxa"/>
            <w:vAlign w:val="center"/>
          </w:tcPr>
          <w:p w:rsidR="00FA446E" w:rsidRDefault="00FA446E" w:rsidP="00FA446E">
            <w:pPr>
              <w:jc w:val="center"/>
            </w:pPr>
            <w:r w:rsidRPr="000B6A80">
              <w:rPr>
                <w:sz w:val="20"/>
                <w:szCs w:val="20"/>
              </w:rPr>
              <w:t>150,000</w:t>
            </w:r>
          </w:p>
        </w:tc>
      </w:tr>
      <w:tr w:rsidR="00FA446E" w:rsidRPr="00F82143" w:rsidTr="00FA446E">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территориальные внебюджетные фонды</w:t>
            </w:r>
          </w:p>
        </w:tc>
        <w:tc>
          <w:tcPr>
            <w:tcW w:w="1276" w:type="dxa"/>
            <w:vAlign w:val="center"/>
          </w:tcPr>
          <w:p w:rsidR="00FA446E" w:rsidRPr="00122000" w:rsidRDefault="00FA446E" w:rsidP="00FA446E">
            <w:pPr>
              <w:jc w:val="center"/>
              <w:rPr>
                <w:sz w:val="20"/>
                <w:szCs w:val="20"/>
              </w:rPr>
            </w:pPr>
            <w:r w:rsidRPr="00122000">
              <w:rPr>
                <w:sz w:val="20"/>
                <w:szCs w:val="20"/>
              </w:rPr>
              <w:t>0</w:t>
            </w:r>
          </w:p>
        </w:tc>
        <w:tc>
          <w:tcPr>
            <w:tcW w:w="1134" w:type="dxa"/>
            <w:vAlign w:val="center"/>
          </w:tcPr>
          <w:p w:rsidR="00FA446E" w:rsidRPr="00122000" w:rsidRDefault="00FA446E" w:rsidP="00FA446E">
            <w:pPr>
              <w:jc w:val="center"/>
              <w:rPr>
                <w:sz w:val="20"/>
                <w:szCs w:val="20"/>
              </w:rPr>
            </w:pPr>
            <w:r w:rsidRPr="00122000">
              <w:rPr>
                <w:sz w:val="20"/>
                <w:szCs w:val="20"/>
              </w:rPr>
              <w:t>0</w:t>
            </w:r>
          </w:p>
        </w:tc>
        <w:tc>
          <w:tcPr>
            <w:tcW w:w="1134" w:type="dxa"/>
            <w:vAlign w:val="center"/>
          </w:tcPr>
          <w:p w:rsidR="00FA446E" w:rsidRPr="00122000" w:rsidRDefault="00FA446E" w:rsidP="00FA446E">
            <w:pPr>
              <w:jc w:val="center"/>
              <w:rPr>
                <w:sz w:val="20"/>
                <w:szCs w:val="20"/>
              </w:rPr>
            </w:pPr>
            <w:r w:rsidRPr="00122000">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2" w:type="dxa"/>
            <w:vAlign w:val="center"/>
          </w:tcPr>
          <w:p w:rsidR="00FA446E" w:rsidRPr="00122000" w:rsidRDefault="00FA446E" w:rsidP="00FA446E">
            <w:pPr>
              <w:jc w:val="center"/>
              <w:rPr>
                <w:sz w:val="20"/>
                <w:szCs w:val="20"/>
              </w:rPr>
            </w:pPr>
            <w:r w:rsidRPr="005B4E12">
              <w:rPr>
                <w:sz w:val="20"/>
                <w:szCs w:val="20"/>
              </w:rPr>
              <w:t>0</w:t>
            </w:r>
          </w:p>
        </w:tc>
        <w:tc>
          <w:tcPr>
            <w:tcW w:w="992" w:type="dxa"/>
            <w:vAlign w:val="center"/>
          </w:tcPr>
          <w:p w:rsidR="00FA446E" w:rsidRPr="00122000" w:rsidRDefault="00FA446E" w:rsidP="00FA446E">
            <w:pPr>
              <w:jc w:val="center"/>
              <w:rPr>
                <w:sz w:val="20"/>
                <w:szCs w:val="20"/>
              </w:rPr>
            </w:pPr>
            <w:r w:rsidRPr="00122000">
              <w:rPr>
                <w:sz w:val="20"/>
                <w:szCs w:val="20"/>
              </w:rPr>
              <w:t>0</w:t>
            </w:r>
          </w:p>
        </w:tc>
        <w:tc>
          <w:tcPr>
            <w:tcW w:w="993" w:type="dxa"/>
            <w:vAlign w:val="center"/>
          </w:tcPr>
          <w:p w:rsidR="00FA446E" w:rsidRPr="00122000" w:rsidRDefault="00FA446E" w:rsidP="00FA446E">
            <w:pPr>
              <w:jc w:val="center"/>
              <w:rPr>
                <w:sz w:val="20"/>
                <w:szCs w:val="20"/>
              </w:rPr>
            </w:pPr>
            <w:r w:rsidRPr="00122000">
              <w:rPr>
                <w:sz w:val="20"/>
                <w:szCs w:val="20"/>
              </w:rPr>
              <w:t>0</w:t>
            </w:r>
          </w:p>
        </w:tc>
      </w:tr>
      <w:tr w:rsidR="00FA446E" w:rsidRPr="00F82143" w:rsidTr="00FA446E">
        <w:trPr>
          <w:trHeight w:val="610"/>
        </w:trPr>
        <w:tc>
          <w:tcPr>
            <w:tcW w:w="1668" w:type="dxa"/>
            <w:vMerge/>
            <w:vAlign w:val="center"/>
          </w:tcPr>
          <w:p w:rsidR="00FA446E" w:rsidRPr="00CF6A60" w:rsidRDefault="00FA446E" w:rsidP="00FA446E">
            <w:pPr>
              <w:jc w:val="center"/>
              <w:rPr>
                <w:sz w:val="20"/>
                <w:szCs w:val="20"/>
              </w:rPr>
            </w:pPr>
          </w:p>
        </w:tc>
        <w:tc>
          <w:tcPr>
            <w:tcW w:w="3543" w:type="dxa"/>
            <w:vMerge/>
            <w:vAlign w:val="center"/>
          </w:tcPr>
          <w:p w:rsidR="00FA446E" w:rsidRPr="00CF6A60" w:rsidRDefault="00FA446E" w:rsidP="00FA446E">
            <w:pPr>
              <w:jc w:val="center"/>
              <w:rPr>
                <w:sz w:val="20"/>
                <w:szCs w:val="20"/>
              </w:rPr>
            </w:pPr>
          </w:p>
        </w:tc>
        <w:tc>
          <w:tcPr>
            <w:tcW w:w="2552" w:type="dxa"/>
            <w:vAlign w:val="center"/>
          </w:tcPr>
          <w:p w:rsidR="00FA446E" w:rsidRPr="00CF6A60" w:rsidRDefault="00FA446E" w:rsidP="00FA446E">
            <w:pPr>
              <w:jc w:val="center"/>
              <w:rPr>
                <w:sz w:val="20"/>
                <w:szCs w:val="20"/>
              </w:rPr>
            </w:pPr>
            <w:r w:rsidRPr="00CF6A60">
              <w:rPr>
                <w:sz w:val="20"/>
                <w:szCs w:val="20"/>
              </w:rPr>
              <w:t>собственные (заемные) средства молодых семей</w:t>
            </w:r>
          </w:p>
        </w:tc>
        <w:tc>
          <w:tcPr>
            <w:tcW w:w="1276" w:type="dxa"/>
            <w:vAlign w:val="center"/>
          </w:tcPr>
          <w:p w:rsidR="00FA446E" w:rsidRDefault="00FA446E" w:rsidP="00FA446E">
            <w:pPr>
              <w:jc w:val="center"/>
            </w:pPr>
            <w:r w:rsidRPr="00CB0963">
              <w:rPr>
                <w:sz w:val="20"/>
                <w:szCs w:val="20"/>
              </w:rPr>
              <w:t>0</w:t>
            </w:r>
          </w:p>
        </w:tc>
        <w:tc>
          <w:tcPr>
            <w:tcW w:w="1134" w:type="dxa"/>
            <w:vAlign w:val="center"/>
          </w:tcPr>
          <w:p w:rsidR="00FA446E" w:rsidRDefault="00FA446E" w:rsidP="00FA446E">
            <w:pPr>
              <w:jc w:val="center"/>
            </w:pPr>
            <w:r w:rsidRPr="00CB0963">
              <w:rPr>
                <w:sz w:val="20"/>
                <w:szCs w:val="20"/>
              </w:rPr>
              <w:t>0</w:t>
            </w:r>
          </w:p>
        </w:tc>
        <w:tc>
          <w:tcPr>
            <w:tcW w:w="1134"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2" w:type="dxa"/>
            <w:vAlign w:val="center"/>
          </w:tcPr>
          <w:p w:rsidR="00FA446E" w:rsidRDefault="00FA446E" w:rsidP="00FA446E">
            <w:pPr>
              <w:jc w:val="center"/>
            </w:pPr>
            <w:r w:rsidRPr="00CB0963">
              <w:rPr>
                <w:sz w:val="20"/>
                <w:szCs w:val="20"/>
              </w:rPr>
              <w:t>0</w:t>
            </w:r>
          </w:p>
        </w:tc>
        <w:tc>
          <w:tcPr>
            <w:tcW w:w="993" w:type="dxa"/>
            <w:vAlign w:val="center"/>
          </w:tcPr>
          <w:p w:rsidR="00FA446E" w:rsidRDefault="00FA446E" w:rsidP="00FA446E">
            <w:pPr>
              <w:jc w:val="center"/>
            </w:pPr>
            <w:r>
              <w:rPr>
                <w:sz w:val="20"/>
                <w:szCs w:val="20"/>
              </w:rPr>
              <w:t>0</w:t>
            </w:r>
          </w:p>
        </w:tc>
      </w:tr>
      <w:tr w:rsidR="00FA446E" w:rsidRPr="00F82143" w:rsidTr="00FA446E">
        <w:tc>
          <w:tcPr>
            <w:tcW w:w="1668" w:type="dxa"/>
            <w:vMerge w:val="restart"/>
            <w:vAlign w:val="center"/>
          </w:tcPr>
          <w:p w:rsidR="00FA446E" w:rsidRPr="00BB38C2" w:rsidRDefault="00FA446E" w:rsidP="00FA446E">
            <w:pPr>
              <w:jc w:val="center"/>
              <w:rPr>
                <w:sz w:val="20"/>
                <w:szCs w:val="20"/>
              </w:rPr>
            </w:pPr>
            <w:r w:rsidRPr="00BB38C2">
              <w:rPr>
                <w:sz w:val="20"/>
                <w:szCs w:val="20"/>
              </w:rPr>
              <w:t>Подпрограмма 2</w:t>
            </w:r>
          </w:p>
        </w:tc>
        <w:tc>
          <w:tcPr>
            <w:tcW w:w="3543" w:type="dxa"/>
            <w:vMerge w:val="restart"/>
            <w:vAlign w:val="center"/>
          </w:tcPr>
          <w:p w:rsidR="00FA446E" w:rsidRPr="00BB38C2" w:rsidRDefault="00FA446E" w:rsidP="00FA446E">
            <w:pPr>
              <w:jc w:val="center"/>
              <w:rPr>
                <w:sz w:val="20"/>
                <w:szCs w:val="20"/>
              </w:rPr>
            </w:pPr>
            <w:r w:rsidRPr="00BB38C2">
              <w:rPr>
                <w:sz w:val="20"/>
                <w:szCs w:val="20"/>
              </w:rPr>
              <w:t>Переселение граждан из аварийного жилищного фонда с учетом необходимости развития малоэтажного жилищного строительства на территории  Тамбовского района</w:t>
            </w:r>
          </w:p>
        </w:tc>
        <w:tc>
          <w:tcPr>
            <w:tcW w:w="2552" w:type="dxa"/>
            <w:vAlign w:val="center"/>
          </w:tcPr>
          <w:p w:rsidR="00FA446E" w:rsidRPr="00BB38C2" w:rsidRDefault="00FA446E" w:rsidP="00FA446E">
            <w:pPr>
              <w:jc w:val="center"/>
              <w:rPr>
                <w:sz w:val="20"/>
                <w:szCs w:val="20"/>
              </w:rPr>
            </w:pPr>
            <w:r w:rsidRPr="00BB38C2">
              <w:rPr>
                <w:sz w:val="20"/>
                <w:szCs w:val="20"/>
              </w:rPr>
              <w:t>Всего</w:t>
            </w:r>
          </w:p>
        </w:tc>
        <w:tc>
          <w:tcPr>
            <w:tcW w:w="1276" w:type="dxa"/>
            <w:vAlign w:val="center"/>
          </w:tcPr>
          <w:p w:rsidR="00FA446E" w:rsidRPr="00BB38C2" w:rsidRDefault="00FA446E" w:rsidP="00FA446E">
            <w:pPr>
              <w:jc w:val="center"/>
              <w:rPr>
                <w:sz w:val="20"/>
                <w:szCs w:val="20"/>
              </w:rPr>
            </w:pPr>
            <w:r>
              <w:rPr>
                <w:sz w:val="20"/>
                <w:szCs w:val="20"/>
              </w:rPr>
              <w:t>8755,122</w:t>
            </w:r>
          </w:p>
        </w:tc>
        <w:tc>
          <w:tcPr>
            <w:tcW w:w="1134" w:type="dxa"/>
            <w:vAlign w:val="center"/>
          </w:tcPr>
          <w:p w:rsidR="00FA446E" w:rsidRDefault="00FA446E" w:rsidP="00FA446E">
            <w:pPr>
              <w:jc w:val="center"/>
            </w:pPr>
            <w:r w:rsidRPr="00927A18">
              <w:rPr>
                <w:sz w:val="20"/>
                <w:szCs w:val="20"/>
              </w:rPr>
              <w:t>0</w:t>
            </w:r>
          </w:p>
        </w:tc>
        <w:tc>
          <w:tcPr>
            <w:tcW w:w="1134" w:type="dxa"/>
            <w:vAlign w:val="center"/>
          </w:tcPr>
          <w:p w:rsidR="00FA446E" w:rsidRDefault="00FA446E" w:rsidP="00FA446E">
            <w:pPr>
              <w:jc w:val="center"/>
            </w:pPr>
            <w:r w:rsidRPr="00927A18">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Default="00FA446E" w:rsidP="00FA446E">
            <w:pPr>
              <w:jc w:val="center"/>
            </w:pPr>
            <w:r>
              <w:rPr>
                <w:sz w:val="20"/>
                <w:szCs w:val="20"/>
              </w:rPr>
              <w:t>8655,122</w:t>
            </w:r>
          </w:p>
        </w:tc>
        <w:tc>
          <w:tcPr>
            <w:tcW w:w="992" w:type="dxa"/>
            <w:vAlign w:val="center"/>
          </w:tcPr>
          <w:p w:rsidR="00FA446E" w:rsidRDefault="00FA446E" w:rsidP="00FA446E">
            <w:pPr>
              <w:jc w:val="center"/>
            </w:pPr>
            <w:r w:rsidRPr="00C74CDC">
              <w:rPr>
                <w:sz w:val="20"/>
                <w:szCs w:val="20"/>
              </w:rPr>
              <w:t>50,000</w:t>
            </w:r>
          </w:p>
        </w:tc>
        <w:tc>
          <w:tcPr>
            <w:tcW w:w="993" w:type="dxa"/>
            <w:vAlign w:val="center"/>
          </w:tcPr>
          <w:p w:rsidR="00FA446E" w:rsidRDefault="00FA446E" w:rsidP="00FA446E">
            <w:pPr>
              <w:jc w:val="center"/>
            </w:pPr>
            <w:r w:rsidRPr="00C74CDC">
              <w:rPr>
                <w:sz w:val="20"/>
                <w:szCs w:val="20"/>
              </w:rPr>
              <w:t>50,000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федеральный бюджет</w:t>
            </w:r>
          </w:p>
        </w:tc>
        <w:tc>
          <w:tcPr>
            <w:tcW w:w="1276"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3" w:type="dxa"/>
            <w:vAlign w:val="center"/>
          </w:tcPr>
          <w:p w:rsidR="00FA446E" w:rsidRDefault="00FA446E" w:rsidP="00FA446E">
            <w:pPr>
              <w:jc w:val="center"/>
            </w:pPr>
            <w:r w:rsidRPr="00D80EF2">
              <w:rPr>
                <w:sz w:val="20"/>
                <w:szCs w:val="20"/>
              </w:rPr>
              <w:t>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областной бюджет</w:t>
            </w:r>
          </w:p>
        </w:tc>
        <w:tc>
          <w:tcPr>
            <w:tcW w:w="1276" w:type="dxa"/>
            <w:vAlign w:val="center"/>
          </w:tcPr>
          <w:p w:rsidR="00FA446E" w:rsidRDefault="00FA446E" w:rsidP="00FA446E">
            <w:pPr>
              <w:jc w:val="center"/>
            </w:pPr>
            <w:r>
              <w:rPr>
                <w:sz w:val="20"/>
                <w:szCs w:val="20"/>
              </w:rPr>
              <w:t>258,154</w:t>
            </w:r>
          </w:p>
        </w:tc>
        <w:tc>
          <w:tcPr>
            <w:tcW w:w="1134" w:type="dxa"/>
            <w:vAlign w:val="center"/>
          </w:tcPr>
          <w:p w:rsidR="00FA446E" w:rsidRDefault="00FA446E" w:rsidP="00FA446E">
            <w:pPr>
              <w:jc w:val="center"/>
            </w:pPr>
            <w:r w:rsidRPr="00D80EF2">
              <w:rPr>
                <w:sz w:val="20"/>
                <w:szCs w:val="20"/>
              </w:rPr>
              <w:t>0</w:t>
            </w:r>
          </w:p>
        </w:tc>
        <w:tc>
          <w:tcPr>
            <w:tcW w:w="1134"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sidRPr="00D80EF2">
              <w:rPr>
                <w:sz w:val="20"/>
                <w:szCs w:val="20"/>
              </w:rPr>
              <w:t>0</w:t>
            </w:r>
          </w:p>
        </w:tc>
        <w:tc>
          <w:tcPr>
            <w:tcW w:w="992" w:type="dxa"/>
            <w:vAlign w:val="center"/>
          </w:tcPr>
          <w:p w:rsidR="00FA446E" w:rsidRDefault="00FA446E" w:rsidP="00FA446E">
            <w:pPr>
              <w:jc w:val="center"/>
            </w:pPr>
            <w:r>
              <w:rPr>
                <w:sz w:val="20"/>
                <w:szCs w:val="20"/>
              </w:rPr>
              <w:t>258,154</w:t>
            </w:r>
          </w:p>
        </w:tc>
        <w:tc>
          <w:tcPr>
            <w:tcW w:w="992" w:type="dxa"/>
            <w:vAlign w:val="center"/>
          </w:tcPr>
          <w:p w:rsidR="00FA446E" w:rsidRDefault="00FA446E" w:rsidP="00FA446E">
            <w:pPr>
              <w:jc w:val="center"/>
            </w:pPr>
            <w:r w:rsidRPr="00D80EF2">
              <w:rPr>
                <w:sz w:val="20"/>
                <w:szCs w:val="20"/>
              </w:rPr>
              <w:t>0</w:t>
            </w:r>
          </w:p>
        </w:tc>
        <w:tc>
          <w:tcPr>
            <w:tcW w:w="993" w:type="dxa"/>
            <w:vAlign w:val="center"/>
          </w:tcPr>
          <w:p w:rsidR="00FA446E" w:rsidRDefault="00FA446E" w:rsidP="00FA446E">
            <w:pPr>
              <w:jc w:val="center"/>
            </w:pPr>
            <w:r w:rsidRPr="00D80EF2">
              <w:rPr>
                <w:sz w:val="20"/>
                <w:szCs w:val="20"/>
              </w:rPr>
              <w:t>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районный бюджет</w:t>
            </w:r>
          </w:p>
        </w:tc>
        <w:tc>
          <w:tcPr>
            <w:tcW w:w="1276" w:type="dxa"/>
            <w:vAlign w:val="center"/>
          </w:tcPr>
          <w:p w:rsidR="00FA446E" w:rsidRPr="00BB38C2" w:rsidRDefault="00FA446E" w:rsidP="00FA446E">
            <w:pPr>
              <w:jc w:val="center"/>
              <w:rPr>
                <w:sz w:val="20"/>
                <w:szCs w:val="20"/>
              </w:rPr>
            </w:pPr>
            <w:r>
              <w:rPr>
                <w:sz w:val="20"/>
                <w:szCs w:val="20"/>
              </w:rPr>
              <w:t>150,000</w:t>
            </w:r>
          </w:p>
        </w:tc>
        <w:tc>
          <w:tcPr>
            <w:tcW w:w="1134" w:type="dxa"/>
            <w:vAlign w:val="center"/>
          </w:tcPr>
          <w:p w:rsidR="00FA446E" w:rsidRPr="00BB38C2" w:rsidRDefault="00FA446E" w:rsidP="00FA446E">
            <w:pPr>
              <w:jc w:val="center"/>
              <w:rPr>
                <w:sz w:val="20"/>
                <w:szCs w:val="20"/>
              </w:rPr>
            </w:pPr>
            <w:r>
              <w:rPr>
                <w:sz w:val="20"/>
                <w:szCs w:val="20"/>
              </w:rPr>
              <w:t>0</w:t>
            </w:r>
          </w:p>
        </w:tc>
        <w:tc>
          <w:tcPr>
            <w:tcW w:w="1134" w:type="dxa"/>
            <w:vAlign w:val="center"/>
          </w:tcPr>
          <w:p w:rsidR="00FA446E" w:rsidRPr="00BB38C2"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50,000</w:t>
            </w:r>
          </w:p>
        </w:tc>
        <w:tc>
          <w:tcPr>
            <w:tcW w:w="992" w:type="dxa"/>
            <w:vAlign w:val="center"/>
          </w:tcPr>
          <w:p w:rsidR="00FA446E" w:rsidRPr="00CF6A60" w:rsidRDefault="00FA446E" w:rsidP="00FA446E">
            <w:pPr>
              <w:jc w:val="center"/>
              <w:rPr>
                <w:sz w:val="20"/>
                <w:szCs w:val="20"/>
              </w:rPr>
            </w:pPr>
            <w:r>
              <w:rPr>
                <w:sz w:val="20"/>
                <w:szCs w:val="20"/>
              </w:rPr>
              <w:t>50,000</w:t>
            </w:r>
          </w:p>
        </w:tc>
        <w:tc>
          <w:tcPr>
            <w:tcW w:w="993" w:type="dxa"/>
            <w:vAlign w:val="center"/>
          </w:tcPr>
          <w:p w:rsidR="00FA446E" w:rsidRPr="00CF6A60" w:rsidRDefault="00FA446E" w:rsidP="00FA446E">
            <w:pPr>
              <w:jc w:val="center"/>
              <w:rPr>
                <w:sz w:val="20"/>
                <w:szCs w:val="20"/>
              </w:rPr>
            </w:pPr>
            <w:r>
              <w:rPr>
                <w:sz w:val="20"/>
                <w:szCs w:val="20"/>
              </w:rPr>
              <w:t>50,000</w:t>
            </w:r>
          </w:p>
        </w:tc>
      </w:tr>
      <w:tr w:rsidR="00FA446E" w:rsidRPr="00F82143" w:rsidTr="00FA446E">
        <w:tc>
          <w:tcPr>
            <w:tcW w:w="1668" w:type="dxa"/>
            <w:vMerge/>
            <w:vAlign w:val="center"/>
          </w:tcPr>
          <w:p w:rsidR="00FA446E" w:rsidRPr="00BB38C2" w:rsidRDefault="00FA446E" w:rsidP="00FA446E">
            <w:pPr>
              <w:jc w:val="center"/>
              <w:rPr>
                <w:sz w:val="20"/>
                <w:szCs w:val="20"/>
              </w:rPr>
            </w:pPr>
          </w:p>
        </w:tc>
        <w:tc>
          <w:tcPr>
            <w:tcW w:w="3543" w:type="dxa"/>
            <w:vMerge/>
            <w:vAlign w:val="center"/>
          </w:tcPr>
          <w:p w:rsidR="00FA446E" w:rsidRPr="00BB38C2" w:rsidRDefault="00FA446E" w:rsidP="00FA446E">
            <w:pPr>
              <w:jc w:val="center"/>
              <w:rPr>
                <w:sz w:val="20"/>
                <w:szCs w:val="20"/>
              </w:rPr>
            </w:pPr>
          </w:p>
        </w:tc>
        <w:tc>
          <w:tcPr>
            <w:tcW w:w="2552" w:type="dxa"/>
            <w:vAlign w:val="center"/>
          </w:tcPr>
          <w:p w:rsidR="00FA446E" w:rsidRPr="00BB38C2" w:rsidRDefault="00FA446E" w:rsidP="00FA446E">
            <w:pPr>
              <w:jc w:val="center"/>
              <w:rPr>
                <w:sz w:val="20"/>
                <w:szCs w:val="20"/>
              </w:rPr>
            </w:pPr>
            <w:r w:rsidRPr="00BB38C2">
              <w:rPr>
                <w:sz w:val="20"/>
                <w:szCs w:val="20"/>
              </w:rPr>
              <w:t>территориальные внебюджетные фонды</w:t>
            </w:r>
          </w:p>
        </w:tc>
        <w:tc>
          <w:tcPr>
            <w:tcW w:w="1276" w:type="dxa"/>
            <w:vAlign w:val="center"/>
          </w:tcPr>
          <w:p w:rsidR="00FA446E" w:rsidRPr="00BB38C2" w:rsidRDefault="00FA446E" w:rsidP="00FA446E">
            <w:pPr>
              <w:jc w:val="center"/>
              <w:rPr>
                <w:sz w:val="20"/>
                <w:szCs w:val="20"/>
              </w:rPr>
            </w:pPr>
            <w:r>
              <w:rPr>
                <w:sz w:val="20"/>
                <w:szCs w:val="20"/>
              </w:rPr>
              <w:t>8346,968</w:t>
            </w:r>
          </w:p>
        </w:tc>
        <w:tc>
          <w:tcPr>
            <w:tcW w:w="1134" w:type="dxa"/>
            <w:vAlign w:val="center"/>
          </w:tcPr>
          <w:p w:rsidR="00FA446E" w:rsidRPr="00BB38C2" w:rsidRDefault="00FA446E" w:rsidP="00FA446E">
            <w:pPr>
              <w:jc w:val="center"/>
              <w:rPr>
                <w:sz w:val="20"/>
                <w:szCs w:val="20"/>
              </w:rPr>
            </w:pPr>
            <w:r w:rsidRPr="00BB38C2">
              <w:rPr>
                <w:sz w:val="20"/>
                <w:szCs w:val="20"/>
              </w:rPr>
              <w:t>0</w:t>
            </w:r>
          </w:p>
        </w:tc>
        <w:tc>
          <w:tcPr>
            <w:tcW w:w="1134" w:type="dxa"/>
            <w:vAlign w:val="center"/>
          </w:tcPr>
          <w:p w:rsidR="00FA446E" w:rsidRPr="00BB38C2" w:rsidRDefault="00FA446E" w:rsidP="00FA446E">
            <w:pPr>
              <w:jc w:val="center"/>
              <w:rPr>
                <w:sz w:val="20"/>
                <w:szCs w:val="20"/>
              </w:rPr>
            </w:pPr>
            <w:r w:rsidRPr="00BB38C2">
              <w:rPr>
                <w:sz w:val="20"/>
                <w:szCs w:val="20"/>
              </w:rPr>
              <w:t>0</w:t>
            </w:r>
          </w:p>
        </w:tc>
        <w:tc>
          <w:tcPr>
            <w:tcW w:w="992" w:type="dxa"/>
            <w:vAlign w:val="center"/>
          </w:tcPr>
          <w:p w:rsidR="00FA446E" w:rsidRPr="00CF6A60" w:rsidRDefault="00FA446E" w:rsidP="00FA446E">
            <w:pPr>
              <w:jc w:val="center"/>
              <w:rPr>
                <w:sz w:val="20"/>
                <w:szCs w:val="20"/>
              </w:rPr>
            </w:pPr>
            <w:r>
              <w:rPr>
                <w:sz w:val="20"/>
                <w:szCs w:val="20"/>
              </w:rPr>
              <w:t>0</w:t>
            </w:r>
          </w:p>
        </w:tc>
        <w:tc>
          <w:tcPr>
            <w:tcW w:w="992" w:type="dxa"/>
            <w:vAlign w:val="center"/>
          </w:tcPr>
          <w:p w:rsidR="00FA446E" w:rsidRPr="00CF6A60" w:rsidRDefault="00FA446E" w:rsidP="00FA446E">
            <w:pPr>
              <w:jc w:val="center"/>
              <w:rPr>
                <w:sz w:val="20"/>
                <w:szCs w:val="20"/>
              </w:rPr>
            </w:pPr>
            <w:r>
              <w:rPr>
                <w:sz w:val="20"/>
                <w:szCs w:val="20"/>
              </w:rPr>
              <w:t>8346,968</w:t>
            </w:r>
          </w:p>
        </w:tc>
        <w:tc>
          <w:tcPr>
            <w:tcW w:w="992" w:type="dxa"/>
            <w:vAlign w:val="center"/>
          </w:tcPr>
          <w:p w:rsidR="00FA446E" w:rsidRPr="00CF6A60" w:rsidRDefault="00FA446E" w:rsidP="00FA446E">
            <w:pPr>
              <w:jc w:val="center"/>
              <w:rPr>
                <w:sz w:val="20"/>
                <w:szCs w:val="20"/>
              </w:rPr>
            </w:pPr>
            <w:r>
              <w:rPr>
                <w:sz w:val="20"/>
                <w:szCs w:val="20"/>
              </w:rPr>
              <w:t>0</w:t>
            </w:r>
          </w:p>
        </w:tc>
        <w:tc>
          <w:tcPr>
            <w:tcW w:w="993" w:type="dxa"/>
            <w:vAlign w:val="center"/>
          </w:tcPr>
          <w:p w:rsidR="00FA446E" w:rsidRPr="00CF6A60" w:rsidRDefault="00FA446E" w:rsidP="00FA446E">
            <w:pPr>
              <w:jc w:val="center"/>
              <w:rPr>
                <w:sz w:val="20"/>
                <w:szCs w:val="20"/>
              </w:rPr>
            </w:pPr>
            <w:r>
              <w:rPr>
                <w:sz w:val="20"/>
                <w:szCs w:val="20"/>
              </w:rPr>
              <w:t>0</w:t>
            </w:r>
          </w:p>
        </w:tc>
      </w:tr>
    </w:tbl>
    <w:p w:rsidR="00FA446E" w:rsidRPr="008E2F23" w:rsidRDefault="00FA446E" w:rsidP="00FA446E">
      <w:pPr>
        <w:ind w:firstLine="720"/>
        <w:jc w:val="both"/>
        <w:rPr>
          <w:sz w:val="28"/>
          <w:szCs w:val="28"/>
        </w:rPr>
      </w:pPr>
    </w:p>
    <w:p w:rsidR="00B37F1B" w:rsidRDefault="00B37F1B">
      <w:pPr>
        <w:rPr>
          <w:sz w:val="28"/>
          <w:szCs w:val="28"/>
        </w:rPr>
      </w:pPr>
    </w:p>
    <w:sectPr w:rsidR="00B37F1B" w:rsidSect="00FA446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86" w:rsidRDefault="00533986">
      <w:r>
        <w:separator/>
      </w:r>
    </w:p>
  </w:endnote>
  <w:endnote w:type="continuationSeparator" w:id="0">
    <w:p w:rsidR="00533986" w:rsidRDefault="0053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86" w:rsidRDefault="00533986">
      <w:r>
        <w:separator/>
      </w:r>
    </w:p>
  </w:footnote>
  <w:footnote w:type="continuationSeparator" w:id="0">
    <w:p w:rsidR="00533986" w:rsidRDefault="00533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6E" w:rsidRDefault="00FA446E" w:rsidP="00FA446E">
    <w:pPr>
      <w:pStyle w:val="af2"/>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446E" w:rsidRDefault="00FA446E">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6E" w:rsidRPr="00E372E7" w:rsidRDefault="00FA446E" w:rsidP="00FA446E">
    <w:pPr>
      <w:pStyle w:val="af2"/>
      <w:framePr w:wrap="around" w:vAnchor="text" w:hAnchor="margin" w:xAlign="center" w:y="1"/>
      <w:rPr>
        <w:rStyle w:val="ab"/>
      </w:rPr>
    </w:pPr>
  </w:p>
  <w:p w:rsidR="00FA446E" w:rsidRDefault="00FA446E">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6E" w:rsidRDefault="00FA446E" w:rsidP="00FA446E">
    <w:pPr>
      <w:pStyle w:val="af2"/>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A446E" w:rsidRDefault="00FA446E">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46E" w:rsidRDefault="00FA446E" w:rsidP="00FA446E">
    <w:pPr>
      <w:pStyle w:val="af2"/>
      <w:tabs>
        <w:tab w:val="clear" w:pos="4677"/>
        <w:tab w:val="clear" w:pos="9355"/>
        <w:tab w:val="center" w:pos="7513"/>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7"/>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AD53B43"/>
    <w:multiLevelType w:val="multilevel"/>
    <w:tmpl w:val="9F38A72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
    <w:nsid w:val="0C735C19"/>
    <w:multiLevelType w:val="hybridMultilevel"/>
    <w:tmpl w:val="55783608"/>
    <w:lvl w:ilvl="0" w:tplc="00981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B5310"/>
    <w:multiLevelType w:val="multilevel"/>
    <w:tmpl w:val="8CBEF3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F5F4432"/>
    <w:multiLevelType w:val="hybridMultilevel"/>
    <w:tmpl w:val="F8848FE4"/>
    <w:lvl w:ilvl="0" w:tplc="EC844492">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5">
    <w:nsid w:val="2C4470A4"/>
    <w:multiLevelType w:val="hybridMultilevel"/>
    <w:tmpl w:val="F1F4C3BC"/>
    <w:lvl w:ilvl="0" w:tplc="5D6A44D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68C7F89"/>
    <w:multiLevelType w:val="hybridMultilevel"/>
    <w:tmpl w:val="65EEF16A"/>
    <w:lvl w:ilvl="0" w:tplc="D07CA4F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3C41EAE"/>
    <w:multiLevelType w:val="multilevel"/>
    <w:tmpl w:val="824E63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B747EA1"/>
    <w:multiLevelType w:val="hybridMultilevel"/>
    <w:tmpl w:val="55725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E45508"/>
    <w:multiLevelType w:val="multilevel"/>
    <w:tmpl w:val="C85AA7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
  </w:num>
  <w:num w:numId="3">
    <w:abstractNumId w:val="8"/>
  </w:num>
  <w:num w:numId="4">
    <w:abstractNumId w:val="7"/>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36DC"/>
    <w:rsid w:val="00276F6B"/>
    <w:rsid w:val="002F7A85"/>
    <w:rsid w:val="003D6CA1"/>
    <w:rsid w:val="004319B3"/>
    <w:rsid w:val="004B076D"/>
    <w:rsid w:val="004F5E5D"/>
    <w:rsid w:val="00533986"/>
    <w:rsid w:val="00661A95"/>
    <w:rsid w:val="007142ED"/>
    <w:rsid w:val="00785F6E"/>
    <w:rsid w:val="008036DC"/>
    <w:rsid w:val="00897973"/>
    <w:rsid w:val="00975427"/>
    <w:rsid w:val="00B37F1B"/>
    <w:rsid w:val="00B71CC6"/>
    <w:rsid w:val="00B82BDD"/>
    <w:rsid w:val="00C0671B"/>
    <w:rsid w:val="00C27047"/>
    <w:rsid w:val="00D9394E"/>
    <w:rsid w:val="00E84A34"/>
    <w:rsid w:val="00EA7BC2"/>
    <w:rsid w:val="00EC43EE"/>
    <w:rsid w:val="00FA4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DC"/>
    <w:rPr>
      <w:sz w:val="24"/>
      <w:szCs w:val="24"/>
    </w:rPr>
  </w:style>
  <w:style w:type="paragraph" w:styleId="1">
    <w:name w:val="heading 1"/>
    <w:basedOn w:val="a"/>
    <w:next w:val="a"/>
    <w:link w:val="10"/>
    <w:uiPriority w:val="99"/>
    <w:qFormat/>
    <w:rsid w:val="00FA446E"/>
    <w:pPr>
      <w:widowControl w:val="0"/>
      <w:autoSpaceDE w:val="0"/>
      <w:autoSpaceDN w:val="0"/>
      <w:adjustRightInd w:val="0"/>
      <w:spacing w:before="108" w:after="108"/>
      <w:jc w:val="center"/>
      <w:outlineLvl w:val="0"/>
    </w:pPr>
    <w:rPr>
      <w:rFonts w:ascii="Arial" w:hAnsi="Arial"/>
      <w:b/>
      <w:color w:val="26282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8036DC"/>
    <w:rPr>
      <w:rFonts w:ascii="Tahoma" w:hAnsi="Tahoma" w:cs="Tahoma"/>
      <w:sz w:val="16"/>
      <w:szCs w:val="16"/>
    </w:rPr>
  </w:style>
  <w:style w:type="character" w:customStyle="1" w:styleId="10">
    <w:name w:val="Заголовок 1 Знак"/>
    <w:basedOn w:val="a0"/>
    <w:link w:val="1"/>
    <w:uiPriority w:val="99"/>
    <w:rsid w:val="00FA446E"/>
    <w:rPr>
      <w:rFonts w:ascii="Arial" w:hAnsi="Arial"/>
      <w:b/>
      <w:color w:val="26282F"/>
      <w:sz w:val="24"/>
    </w:rPr>
  </w:style>
  <w:style w:type="character" w:customStyle="1" w:styleId="Heading1Char">
    <w:name w:val="Heading 1 Char"/>
    <w:basedOn w:val="a0"/>
    <w:uiPriority w:val="99"/>
    <w:locked/>
    <w:rsid w:val="00FA446E"/>
    <w:rPr>
      <w:rFonts w:ascii="Cambria" w:hAnsi="Cambria" w:cs="Times New Roman"/>
      <w:b/>
      <w:kern w:val="32"/>
      <w:sz w:val="32"/>
    </w:rPr>
  </w:style>
  <w:style w:type="character" w:styleId="a6">
    <w:name w:val="Hyperlink"/>
    <w:basedOn w:val="a0"/>
    <w:uiPriority w:val="99"/>
    <w:rsid w:val="00FA446E"/>
    <w:rPr>
      <w:rFonts w:cs="Times New Roman"/>
      <w:color w:val="0000FF"/>
      <w:u w:val="single"/>
    </w:rPr>
  </w:style>
  <w:style w:type="paragraph" w:customStyle="1" w:styleId="ConsPlusNormal">
    <w:name w:val="ConsPlusNormal"/>
    <w:rsid w:val="00FA446E"/>
    <w:pPr>
      <w:widowControl w:val="0"/>
      <w:autoSpaceDE w:val="0"/>
      <w:autoSpaceDN w:val="0"/>
      <w:adjustRightInd w:val="0"/>
    </w:pPr>
    <w:rPr>
      <w:rFonts w:ascii="Arial" w:hAnsi="Arial" w:cs="Arial"/>
    </w:rPr>
  </w:style>
  <w:style w:type="paragraph" w:customStyle="1" w:styleId="ConsPlusCell">
    <w:name w:val="ConsPlusCell"/>
    <w:uiPriority w:val="99"/>
    <w:rsid w:val="00FA446E"/>
    <w:pPr>
      <w:autoSpaceDE w:val="0"/>
      <w:autoSpaceDN w:val="0"/>
      <w:adjustRightInd w:val="0"/>
    </w:pPr>
    <w:rPr>
      <w:sz w:val="24"/>
      <w:szCs w:val="24"/>
    </w:rPr>
  </w:style>
  <w:style w:type="paragraph" w:customStyle="1" w:styleId="a7">
    <w:name w:val="Прижатый влево"/>
    <w:basedOn w:val="a"/>
    <w:next w:val="a"/>
    <w:rsid w:val="00FA446E"/>
    <w:pPr>
      <w:autoSpaceDE w:val="0"/>
      <w:autoSpaceDN w:val="0"/>
      <w:adjustRightInd w:val="0"/>
    </w:pPr>
    <w:rPr>
      <w:rFonts w:ascii="Arial" w:hAnsi="Arial" w:cs="Arial"/>
      <w:lang w:eastAsia="en-US"/>
    </w:rPr>
  </w:style>
  <w:style w:type="paragraph" w:styleId="a8">
    <w:name w:val="Normal (Web)"/>
    <w:basedOn w:val="a"/>
    <w:rsid w:val="00FA446E"/>
    <w:pPr>
      <w:spacing w:before="100" w:beforeAutospacing="1" w:after="100" w:afterAutospacing="1"/>
    </w:pPr>
  </w:style>
  <w:style w:type="character" w:customStyle="1" w:styleId="apple-converted-space">
    <w:name w:val="apple-converted-space"/>
    <w:uiPriority w:val="99"/>
    <w:rsid w:val="00FA446E"/>
  </w:style>
  <w:style w:type="paragraph" w:customStyle="1" w:styleId="a9">
    <w:name w:val="Знак"/>
    <w:basedOn w:val="a"/>
    <w:uiPriority w:val="99"/>
    <w:rsid w:val="00FA446E"/>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
    <w:uiPriority w:val="99"/>
    <w:rsid w:val="00FA446E"/>
    <w:pPr>
      <w:ind w:left="720"/>
      <w:contextualSpacing/>
    </w:pPr>
    <w:rPr>
      <w:szCs w:val="20"/>
    </w:rPr>
  </w:style>
  <w:style w:type="character" w:customStyle="1" w:styleId="ListParagraph">
    <w:name w:val="List Paragraph Знак"/>
    <w:link w:val="11"/>
    <w:uiPriority w:val="99"/>
    <w:locked/>
    <w:rsid w:val="00FA446E"/>
    <w:rPr>
      <w:sz w:val="24"/>
    </w:rPr>
  </w:style>
  <w:style w:type="character" w:customStyle="1" w:styleId="aa">
    <w:name w:val="Гипертекстовая ссылка"/>
    <w:uiPriority w:val="99"/>
    <w:rsid w:val="00FA446E"/>
    <w:rPr>
      <w:color w:val="106BBE"/>
    </w:rPr>
  </w:style>
  <w:style w:type="paragraph" w:customStyle="1" w:styleId="2">
    <w:name w:val="Знак2"/>
    <w:basedOn w:val="a"/>
    <w:uiPriority w:val="99"/>
    <w:rsid w:val="00FA446E"/>
    <w:pPr>
      <w:spacing w:before="100" w:beforeAutospacing="1" w:after="100" w:afterAutospacing="1"/>
    </w:pPr>
    <w:rPr>
      <w:rFonts w:ascii="Tahoma" w:hAnsi="Tahoma"/>
      <w:sz w:val="20"/>
      <w:szCs w:val="20"/>
      <w:lang w:val="en-US" w:eastAsia="en-US"/>
    </w:rPr>
  </w:style>
  <w:style w:type="paragraph" w:customStyle="1" w:styleId="20">
    <w:name w:val="Абзац списка2"/>
    <w:basedOn w:val="a"/>
    <w:uiPriority w:val="99"/>
    <w:rsid w:val="00FA446E"/>
    <w:pPr>
      <w:ind w:left="720"/>
      <w:contextualSpacing/>
    </w:pPr>
  </w:style>
  <w:style w:type="paragraph" w:customStyle="1" w:styleId="12">
    <w:name w:val="Знак1"/>
    <w:basedOn w:val="a"/>
    <w:uiPriority w:val="99"/>
    <w:rsid w:val="00FA446E"/>
    <w:pPr>
      <w:spacing w:before="100" w:beforeAutospacing="1" w:after="100" w:afterAutospacing="1"/>
    </w:pPr>
    <w:rPr>
      <w:rFonts w:ascii="Tahoma" w:hAnsi="Tahoma"/>
      <w:sz w:val="20"/>
      <w:szCs w:val="20"/>
      <w:lang w:val="en-US" w:eastAsia="en-US"/>
    </w:rPr>
  </w:style>
  <w:style w:type="paragraph" w:customStyle="1" w:styleId="ConsNormal">
    <w:name w:val="ConsNormal"/>
    <w:rsid w:val="00FA446E"/>
    <w:pPr>
      <w:widowControl w:val="0"/>
      <w:autoSpaceDE w:val="0"/>
      <w:autoSpaceDN w:val="0"/>
      <w:adjustRightInd w:val="0"/>
      <w:ind w:right="19772" w:firstLine="720"/>
    </w:pPr>
    <w:rPr>
      <w:rFonts w:ascii="Arial" w:hAnsi="Arial" w:cs="Arial"/>
    </w:rPr>
  </w:style>
  <w:style w:type="character" w:styleId="ab">
    <w:name w:val="page number"/>
    <w:basedOn w:val="a0"/>
    <w:rsid w:val="00FA446E"/>
    <w:rPr>
      <w:rFonts w:cs="Times New Roman"/>
    </w:rPr>
  </w:style>
  <w:style w:type="paragraph" w:customStyle="1" w:styleId="ac">
    <w:name w:val="Таблицы (моноширинный)"/>
    <w:basedOn w:val="a"/>
    <w:next w:val="a"/>
    <w:rsid w:val="00FA446E"/>
    <w:pPr>
      <w:widowControl w:val="0"/>
      <w:autoSpaceDE w:val="0"/>
      <w:autoSpaceDN w:val="0"/>
      <w:adjustRightInd w:val="0"/>
      <w:jc w:val="both"/>
    </w:pPr>
    <w:rPr>
      <w:rFonts w:ascii="Courier New" w:hAnsi="Courier New" w:cs="Courier New"/>
    </w:rPr>
  </w:style>
  <w:style w:type="paragraph" w:customStyle="1" w:styleId="3">
    <w:name w:val="Абзац списка3"/>
    <w:basedOn w:val="a"/>
    <w:uiPriority w:val="99"/>
    <w:rsid w:val="00FA446E"/>
    <w:pPr>
      <w:ind w:left="720"/>
      <w:contextualSpacing/>
    </w:pPr>
  </w:style>
  <w:style w:type="paragraph" w:styleId="ad">
    <w:name w:val="List Paragraph"/>
    <w:basedOn w:val="a"/>
    <w:uiPriority w:val="99"/>
    <w:qFormat/>
    <w:rsid w:val="00FA446E"/>
    <w:pPr>
      <w:ind w:left="720"/>
      <w:contextualSpacing/>
    </w:pPr>
  </w:style>
  <w:style w:type="paragraph" w:customStyle="1" w:styleId="ae">
    <w:name w:val="Знак Знак Знак Знак Знак Знак Знак Знак"/>
    <w:basedOn w:val="a"/>
    <w:uiPriority w:val="99"/>
    <w:rsid w:val="00FA446E"/>
    <w:pPr>
      <w:spacing w:after="160" w:line="240" w:lineRule="exact"/>
    </w:pPr>
    <w:rPr>
      <w:rFonts w:ascii="Verdana" w:hAnsi="Verdana" w:cs="Verdana"/>
      <w:sz w:val="20"/>
      <w:szCs w:val="20"/>
      <w:lang w:val="en-US" w:eastAsia="en-US"/>
    </w:rPr>
  </w:style>
  <w:style w:type="character" w:customStyle="1" w:styleId="a5">
    <w:name w:val="Текст выноски Знак"/>
    <w:basedOn w:val="a0"/>
    <w:link w:val="a4"/>
    <w:uiPriority w:val="99"/>
    <w:semiHidden/>
    <w:locked/>
    <w:rsid w:val="00FA446E"/>
    <w:rPr>
      <w:rFonts w:ascii="Tahoma" w:hAnsi="Tahoma" w:cs="Tahoma"/>
      <w:sz w:val="16"/>
      <w:szCs w:val="16"/>
    </w:rPr>
  </w:style>
  <w:style w:type="paragraph" w:customStyle="1" w:styleId="Default">
    <w:name w:val="Default"/>
    <w:uiPriority w:val="99"/>
    <w:rsid w:val="00FA446E"/>
    <w:pPr>
      <w:autoSpaceDE w:val="0"/>
      <w:autoSpaceDN w:val="0"/>
      <w:adjustRightInd w:val="0"/>
    </w:pPr>
    <w:rPr>
      <w:color w:val="000000"/>
      <w:sz w:val="24"/>
      <w:szCs w:val="24"/>
      <w:lang w:eastAsia="en-US"/>
    </w:rPr>
  </w:style>
  <w:style w:type="paragraph" w:styleId="af">
    <w:name w:val="No Spacing"/>
    <w:uiPriority w:val="99"/>
    <w:qFormat/>
    <w:rsid w:val="00FA446E"/>
    <w:rPr>
      <w:rFonts w:ascii="Calibri" w:hAnsi="Calibri"/>
      <w:sz w:val="22"/>
      <w:szCs w:val="22"/>
      <w:lang w:eastAsia="en-US"/>
    </w:rPr>
  </w:style>
  <w:style w:type="paragraph" w:customStyle="1" w:styleId="BodyTextIndent31">
    <w:name w:val="Body Text Indent 31"/>
    <w:basedOn w:val="a"/>
    <w:uiPriority w:val="99"/>
    <w:rsid w:val="00FA446E"/>
    <w:pPr>
      <w:overflowPunct w:val="0"/>
      <w:autoSpaceDE w:val="0"/>
      <w:autoSpaceDN w:val="0"/>
      <w:adjustRightInd w:val="0"/>
      <w:spacing w:before="120" w:line="360" w:lineRule="auto"/>
      <w:ind w:firstLine="567"/>
      <w:jc w:val="both"/>
      <w:textAlignment w:val="baseline"/>
    </w:pPr>
    <w:rPr>
      <w:rFonts w:ascii="TimesDL" w:hAnsi="TimesDL"/>
      <w:sz w:val="28"/>
      <w:szCs w:val="20"/>
    </w:rPr>
  </w:style>
  <w:style w:type="character" w:styleId="af0">
    <w:name w:val="Strong"/>
    <w:basedOn w:val="a0"/>
    <w:uiPriority w:val="99"/>
    <w:qFormat/>
    <w:rsid w:val="00FA446E"/>
    <w:rPr>
      <w:rFonts w:cs="Times New Roman"/>
      <w:b/>
    </w:rPr>
  </w:style>
  <w:style w:type="character" w:customStyle="1" w:styleId="af1">
    <w:name w:val="Цветовое выделение"/>
    <w:rsid w:val="00FA446E"/>
    <w:rPr>
      <w:b/>
      <w:color w:val="000080"/>
    </w:rPr>
  </w:style>
  <w:style w:type="paragraph" w:styleId="af2">
    <w:name w:val="header"/>
    <w:basedOn w:val="a"/>
    <w:link w:val="af3"/>
    <w:uiPriority w:val="99"/>
    <w:rsid w:val="00FA446E"/>
    <w:pPr>
      <w:tabs>
        <w:tab w:val="center" w:pos="4677"/>
        <w:tab w:val="right" w:pos="9355"/>
      </w:tabs>
    </w:pPr>
  </w:style>
  <w:style w:type="character" w:customStyle="1" w:styleId="af3">
    <w:name w:val="Верхний колонтитул Знак"/>
    <w:basedOn w:val="a0"/>
    <w:link w:val="af2"/>
    <w:uiPriority w:val="99"/>
    <w:rsid w:val="00FA446E"/>
    <w:rPr>
      <w:sz w:val="24"/>
      <w:szCs w:val="24"/>
    </w:rPr>
  </w:style>
  <w:style w:type="paragraph" w:styleId="af4">
    <w:name w:val="footer"/>
    <w:basedOn w:val="a"/>
    <w:link w:val="af5"/>
    <w:uiPriority w:val="99"/>
    <w:rsid w:val="00FA446E"/>
    <w:pPr>
      <w:tabs>
        <w:tab w:val="center" w:pos="4677"/>
        <w:tab w:val="right" w:pos="9355"/>
      </w:tabs>
    </w:pPr>
  </w:style>
  <w:style w:type="character" w:customStyle="1" w:styleId="af5">
    <w:name w:val="Нижний колонтитул Знак"/>
    <w:basedOn w:val="a0"/>
    <w:link w:val="af4"/>
    <w:uiPriority w:val="99"/>
    <w:rsid w:val="00FA446E"/>
    <w:rPr>
      <w:sz w:val="24"/>
      <w:szCs w:val="24"/>
    </w:rPr>
  </w:style>
  <w:style w:type="paragraph" w:styleId="af6">
    <w:name w:val="Document Map"/>
    <w:basedOn w:val="a"/>
    <w:link w:val="af7"/>
    <w:uiPriority w:val="99"/>
    <w:rsid w:val="00FA446E"/>
    <w:rPr>
      <w:rFonts w:ascii="Tahoma" w:hAnsi="Tahoma" w:cs="Tahoma"/>
      <w:sz w:val="16"/>
      <w:szCs w:val="16"/>
    </w:rPr>
  </w:style>
  <w:style w:type="character" w:customStyle="1" w:styleId="af7">
    <w:name w:val="Схема документа Знак"/>
    <w:basedOn w:val="a0"/>
    <w:link w:val="af6"/>
    <w:uiPriority w:val="99"/>
    <w:rsid w:val="00FA446E"/>
    <w:rPr>
      <w:rFonts w:ascii="Tahoma" w:hAnsi="Tahoma" w:cs="Tahoma"/>
      <w:sz w:val="16"/>
      <w:szCs w:val="16"/>
    </w:rPr>
  </w:style>
  <w:style w:type="paragraph" w:customStyle="1" w:styleId="af8">
    <w:name w:val="Нормальный (таблица)"/>
    <w:basedOn w:val="a"/>
    <w:next w:val="a"/>
    <w:rsid w:val="00FA446E"/>
    <w:pPr>
      <w:widowControl w:val="0"/>
      <w:autoSpaceDE w:val="0"/>
      <w:autoSpaceDN w:val="0"/>
      <w:adjustRightInd w:val="0"/>
      <w:jc w:val="both"/>
    </w:pPr>
    <w:rPr>
      <w:rFonts w:ascii="Arial" w:hAnsi="Arial"/>
    </w:rPr>
  </w:style>
  <w:style w:type="paragraph" w:customStyle="1" w:styleId="subheader">
    <w:name w:val="subheader"/>
    <w:basedOn w:val="a"/>
    <w:rsid w:val="00FA446E"/>
    <w:pPr>
      <w:spacing w:before="150" w:after="75"/>
    </w:pPr>
    <w:rPr>
      <w:rFonts w:ascii="Arial" w:hAnsi="Arial" w:cs="Arial"/>
      <w:b/>
      <w:bCs/>
      <w:color w:val="000000"/>
      <w:sz w:val="18"/>
      <w:szCs w:val="18"/>
    </w:rPr>
  </w:style>
  <w:style w:type="paragraph" w:customStyle="1" w:styleId="ConsPlusNonformat">
    <w:name w:val="ConsPlusNonformat"/>
    <w:rsid w:val="00FA446E"/>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6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3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036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73233BDA6EDFB48DF72E4DD481AC9ABDD67265EBBC598CA48D33579308CC72933592F9E7AD20D5581EBEBC9153EDFC582197087B7A26E2a3N4F" TargetMode="External"/><Relationship Id="rId13" Type="http://schemas.openxmlformats.org/officeDocument/2006/relationships/hyperlink" Target="consultantplus://offline/ref=074FB1E31E08B18229E253D7C7F2FE73CF5B29DC52D30E1883B79F5BF702C361019F4E47AE6B67A9JEEDF"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074FB1E31E08B18229E253D7C7F2FE73CF5B2AD55FD70E1883B79F5BF702C361019F4E47AE6B62A8JEE8F" TargetMode="External"/><Relationship Id="rId17" Type="http://schemas.openxmlformats.org/officeDocument/2006/relationships/hyperlink" Target="consultantplus://offline/ref=074FB1E31E08B18229E253D7C7F2FE73CF5B2AD55FD60E1883B79F5BF702C361019F4E47AE6B62A5JEE9F" TargetMode="External"/><Relationship Id="rId2" Type="http://schemas.openxmlformats.org/officeDocument/2006/relationships/styles" Target="styles.xml"/><Relationship Id="rId16" Type="http://schemas.openxmlformats.org/officeDocument/2006/relationships/hyperlink" Target="consultantplus://offline/ref=074FB1E31E08B18229E253D7C7F2FE73CF5B2AD55FD60E1883B79F5BF702C361019F4E47AE6B62A5JEE9F"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4FB1E31E08B18229E253D7C7F2FE73CF5B2AD55FD70E1883B79F5BF702C361019F4E47AE6B61A4JEE9F" TargetMode="External"/><Relationship Id="rId5" Type="http://schemas.openxmlformats.org/officeDocument/2006/relationships/webSettings" Target="webSettings.xml"/><Relationship Id="rId15" Type="http://schemas.openxmlformats.org/officeDocument/2006/relationships/hyperlink" Target="consultantplus://offline/ref=074FB1E31E08B18229E253D7C7F2FE73CF5B2AD55FD70E1883B79F5BF702C361019F4E47AE6B61A4JEE9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074FB1E31E08B18229E253D7C7F2FE73CF5B29DC52D30E1883B79F5BF702C361019F4E47AE6B67A9JEE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33</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Admin-a</Company>
  <LinksUpToDate>false</LinksUpToDate>
  <CharactersWithSpaces>63358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2019-10-31T04:24:00Z</cp:lastPrinted>
  <dcterms:created xsi:type="dcterms:W3CDTF">2019-10-23T06:47:00Z</dcterms:created>
  <dcterms:modified xsi:type="dcterms:W3CDTF">2020-02-26T00:46:00Z</dcterms:modified>
</cp:coreProperties>
</file>