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48" w:type="dxa"/>
        <w:tblLook w:val="01E0" w:firstRow="1" w:lastRow="1" w:firstColumn="1" w:lastColumn="1" w:noHBand="0" w:noVBand="0"/>
      </w:tblPr>
      <w:tblGrid>
        <w:gridCol w:w="3535"/>
        <w:gridCol w:w="3318"/>
        <w:gridCol w:w="2795"/>
      </w:tblGrid>
      <w:tr w:rsidR="00D0054B" w:rsidRPr="00CC55AA" w:rsidTr="005C331B">
        <w:tc>
          <w:tcPr>
            <w:tcW w:w="9648" w:type="dxa"/>
            <w:gridSpan w:val="3"/>
            <w:shd w:val="clear" w:color="auto" w:fill="auto"/>
          </w:tcPr>
          <w:p w:rsidR="00D0054B" w:rsidRPr="00CC55AA" w:rsidRDefault="00D0054B">
            <w:pPr>
              <w:jc w:val="center"/>
              <w:rPr>
                <w:sz w:val="16"/>
                <w:szCs w:val="16"/>
              </w:rPr>
            </w:pPr>
            <w:r w:rsidRPr="00CC55AA">
              <w:rPr>
                <w:noProof/>
              </w:rPr>
              <w:drawing>
                <wp:inline distT="0" distB="0" distL="0" distR="0" wp14:anchorId="463B2021" wp14:editId="654C76EA">
                  <wp:extent cx="457200" cy="609600"/>
                  <wp:effectExtent l="0" t="0" r="0" b="0"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609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D0054B" w:rsidRPr="00CC55AA" w:rsidRDefault="00D0054B">
            <w:pPr>
              <w:jc w:val="center"/>
              <w:rPr>
                <w:b/>
                <w:sz w:val="16"/>
                <w:szCs w:val="16"/>
              </w:rPr>
            </w:pPr>
          </w:p>
          <w:p w:rsidR="00D0054B" w:rsidRPr="00CC55AA" w:rsidRDefault="00D0054B">
            <w:pPr>
              <w:jc w:val="center"/>
              <w:rPr>
                <w:b/>
              </w:rPr>
            </w:pPr>
            <w:r w:rsidRPr="00CC55AA">
              <w:rPr>
                <w:b/>
              </w:rPr>
              <w:t xml:space="preserve">АДМИНИСТРАЦИЯ  ТАМБОВСКОГО  РАЙОНА  </w:t>
            </w:r>
          </w:p>
          <w:p w:rsidR="00D0054B" w:rsidRPr="00CC55AA" w:rsidRDefault="00D0054B">
            <w:pPr>
              <w:jc w:val="center"/>
              <w:rPr>
                <w:b/>
              </w:rPr>
            </w:pPr>
            <w:r w:rsidRPr="00CC55AA">
              <w:rPr>
                <w:b/>
              </w:rPr>
              <w:t>АМУРСКОЙ  ОБЛАСТИ</w:t>
            </w:r>
          </w:p>
          <w:p w:rsidR="00D0054B" w:rsidRPr="00CC55AA" w:rsidRDefault="00D0054B">
            <w:pPr>
              <w:jc w:val="center"/>
              <w:rPr>
                <w:b/>
              </w:rPr>
            </w:pPr>
          </w:p>
          <w:p w:rsidR="00D0054B" w:rsidRPr="00CC55AA" w:rsidRDefault="00D0054B">
            <w:pPr>
              <w:jc w:val="center"/>
              <w:rPr>
                <w:b/>
                <w:sz w:val="32"/>
                <w:szCs w:val="32"/>
              </w:rPr>
            </w:pPr>
            <w:r w:rsidRPr="00CC55AA">
              <w:rPr>
                <w:b/>
                <w:sz w:val="32"/>
                <w:szCs w:val="32"/>
              </w:rPr>
              <w:t>ПОСТАНОВЛЕНИЕ</w:t>
            </w:r>
          </w:p>
          <w:p w:rsidR="00D0054B" w:rsidRPr="00CC55AA" w:rsidRDefault="00D0054B"/>
        </w:tc>
      </w:tr>
      <w:tr w:rsidR="00D001BB" w:rsidRPr="00CC55AA" w:rsidTr="00D0054B">
        <w:tc>
          <w:tcPr>
            <w:tcW w:w="3535" w:type="dxa"/>
            <w:shd w:val="clear" w:color="auto" w:fill="auto"/>
          </w:tcPr>
          <w:p w:rsidR="00D001BB" w:rsidRPr="00CC55AA" w:rsidRDefault="004E0AF2" w:rsidP="00307062">
            <w:r w:rsidRPr="00CC55AA">
              <w:rPr>
                <w:sz w:val="28"/>
                <w:szCs w:val="28"/>
              </w:rPr>
              <w:t xml:space="preserve"> </w:t>
            </w:r>
            <w:r w:rsidR="00307062">
              <w:rPr>
                <w:sz w:val="28"/>
                <w:szCs w:val="28"/>
              </w:rPr>
              <w:t>18.08.2020</w:t>
            </w:r>
            <w:r w:rsidRPr="00CC55AA">
              <w:rPr>
                <w:sz w:val="28"/>
                <w:szCs w:val="28"/>
              </w:rPr>
              <w:t xml:space="preserve">                          </w:t>
            </w:r>
          </w:p>
        </w:tc>
        <w:tc>
          <w:tcPr>
            <w:tcW w:w="3318" w:type="dxa"/>
            <w:shd w:val="clear" w:color="auto" w:fill="auto"/>
          </w:tcPr>
          <w:p w:rsidR="00D001BB" w:rsidRPr="00CC55AA" w:rsidRDefault="00D001BB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95" w:type="dxa"/>
            <w:shd w:val="clear" w:color="auto" w:fill="auto"/>
          </w:tcPr>
          <w:p w:rsidR="00D001BB" w:rsidRPr="00CC55AA" w:rsidRDefault="004E0AF2" w:rsidP="00307062">
            <w:pPr>
              <w:rPr>
                <w:sz w:val="28"/>
                <w:szCs w:val="28"/>
              </w:rPr>
            </w:pPr>
            <w:r w:rsidRPr="00CC55AA">
              <w:rPr>
                <w:b/>
                <w:sz w:val="28"/>
                <w:szCs w:val="28"/>
              </w:rPr>
              <w:t xml:space="preserve">                        </w:t>
            </w:r>
            <w:r w:rsidRPr="00CC55AA">
              <w:rPr>
                <w:sz w:val="28"/>
                <w:szCs w:val="28"/>
              </w:rPr>
              <w:t>№</w:t>
            </w:r>
            <w:r w:rsidR="00307062">
              <w:rPr>
                <w:sz w:val="28"/>
                <w:szCs w:val="28"/>
              </w:rPr>
              <w:t xml:space="preserve"> 592</w:t>
            </w:r>
            <w:r w:rsidRPr="00CC55AA">
              <w:rPr>
                <w:sz w:val="28"/>
                <w:szCs w:val="28"/>
              </w:rPr>
              <w:t xml:space="preserve"> </w:t>
            </w:r>
          </w:p>
        </w:tc>
      </w:tr>
      <w:tr w:rsidR="00D001BB" w:rsidRPr="00CC55AA">
        <w:tc>
          <w:tcPr>
            <w:tcW w:w="9648" w:type="dxa"/>
            <w:gridSpan w:val="3"/>
            <w:shd w:val="clear" w:color="auto" w:fill="auto"/>
          </w:tcPr>
          <w:p w:rsidR="00D001BB" w:rsidRPr="00CC55AA" w:rsidRDefault="00D001BB">
            <w:pPr>
              <w:jc w:val="center"/>
            </w:pPr>
          </w:p>
          <w:p w:rsidR="00D001BB" w:rsidRPr="00CC55AA" w:rsidRDefault="004E0AF2">
            <w:pPr>
              <w:jc w:val="center"/>
            </w:pPr>
            <w:proofErr w:type="spellStart"/>
            <w:r w:rsidRPr="00CC55AA">
              <w:t>с</w:t>
            </w:r>
            <w:proofErr w:type="gramStart"/>
            <w:r w:rsidRPr="00CC55AA">
              <w:t>.Т</w:t>
            </w:r>
            <w:proofErr w:type="gramEnd"/>
            <w:r w:rsidRPr="00CC55AA">
              <w:t>амбовка</w:t>
            </w:r>
            <w:proofErr w:type="spellEnd"/>
          </w:p>
        </w:tc>
      </w:tr>
    </w:tbl>
    <w:p w:rsidR="00D001BB" w:rsidRPr="00CC55AA" w:rsidRDefault="00D001BB"/>
    <w:tbl>
      <w:tblPr>
        <w:tblW w:w="9578" w:type="dxa"/>
        <w:tblCellMar>
          <w:left w:w="113" w:type="dxa"/>
        </w:tblCellMar>
        <w:tblLook w:val="01E0" w:firstRow="1" w:lastRow="1" w:firstColumn="1" w:lastColumn="1" w:noHBand="0" w:noVBand="0"/>
      </w:tblPr>
      <w:tblGrid>
        <w:gridCol w:w="9578"/>
      </w:tblGrid>
      <w:tr w:rsidR="00D001BB" w:rsidRPr="00CC55AA">
        <w:trPr>
          <w:trHeight w:val="1062"/>
        </w:trPr>
        <w:tc>
          <w:tcPr>
            <w:tcW w:w="9578" w:type="dxa"/>
            <w:shd w:val="clear" w:color="auto" w:fill="auto"/>
          </w:tcPr>
          <w:p w:rsidR="00D001BB" w:rsidRPr="00CC55AA" w:rsidRDefault="004E0AF2">
            <w:pPr>
              <w:pStyle w:val="30"/>
              <w:shd w:val="clear" w:color="auto" w:fill="auto"/>
              <w:spacing w:before="0" w:after="0"/>
              <w:ind w:left="20"/>
              <w:rPr>
                <w:b w:val="0"/>
                <w:sz w:val="28"/>
                <w:szCs w:val="28"/>
              </w:rPr>
            </w:pPr>
            <w:r w:rsidRPr="00CC55AA">
              <w:rPr>
                <w:b w:val="0"/>
                <w:sz w:val="28"/>
                <w:szCs w:val="28"/>
              </w:rPr>
              <w:t>Об утверждении порядка создания, хранения, использования и восполнения резерва материальных ресурсов для ликвидации чрезвычайных ситуаций Тамбовского района</w:t>
            </w:r>
          </w:p>
        </w:tc>
      </w:tr>
    </w:tbl>
    <w:p w:rsidR="00D001BB" w:rsidRPr="00CC55AA" w:rsidRDefault="00D001BB">
      <w:pPr>
        <w:pStyle w:val="ConsPlusNormal"/>
        <w:ind w:firstLine="540"/>
        <w:jc w:val="both"/>
        <w:rPr>
          <w:rFonts w:ascii="Times New Roman" w:hAnsi="Times New Roman" w:cs="Times New Roman"/>
          <w:szCs w:val="24"/>
        </w:rPr>
      </w:pPr>
    </w:p>
    <w:p w:rsidR="00D001BB" w:rsidRPr="00674B41" w:rsidRDefault="004E0AF2" w:rsidP="00D0054B">
      <w:pPr>
        <w:pStyle w:val="ConsPlusNormal"/>
        <w:jc w:val="both"/>
      </w:pPr>
      <w:r w:rsidRPr="00674B41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674B41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7">
        <w:r w:rsidRPr="00674B41">
          <w:rPr>
            <w:rStyle w:val="-"/>
            <w:rFonts w:ascii="Times New Roman" w:hAnsi="Times New Roman" w:cs="Times New Roman"/>
            <w:sz w:val="28"/>
            <w:szCs w:val="28"/>
            <w:u w:val="none"/>
          </w:rPr>
          <w:t>законом</w:t>
        </w:r>
      </w:hyperlink>
      <w:r w:rsidRPr="00674B41">
        <w:rPr>
          <w:rFonts w:ascii="Times New Roman" w:hAnsi="Times New Roman" w:cs="Times New Roman"/>
          <w:sz w:val="28"/>
          <w:szCs w:val="28"/>
        </w:rPr>
        <w:t xml:space="preserve"> от 21 декабря 1994 г. N 68-ФЗ "О защите населения и территорий от чрезвычайных ситуаций природного и техногенного характера", </w:t>
      </w:r>
      <w:hyperlink r:id="rId8">
        <w:r w:rsidRPr="00674B41">
          <w:rPr>
            <w:rStyle w:val="-"/>
            <w:rFonts w:ascii="Times New Roman" w:hAnsi="Times New Roman" w:cs="Times New Roman"/>
            <w:sz w:val="28"/>
            <w:szCs w:val="28"/>
            <w:u w:val="none"/>
          </w:rPr>
          <w:t>постановлением</w:t>
        </w:r>
      </w:hyperlink>
      <w:r w:rsidRPr="00674B41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</w:t>
      </w:r>
      <w:r w:rsidRPr="00674B41">
        <w:rPr>
          <w:rFonts w:ascii="Times New Roman" w:hAnsi="Times New Roman" w:cs="Times New Roman"/>
          <w:sz w:val="28"/>
          <w:szCs w:val="28"/>
        </w:rPr>
        <w:softHyphen/>
        <w:t>рации от 10 ноября 1996 г. N 1340 "О Порядке создания и использования ре</w:t>
      </w:r>
      <w:r w:rsidRPr="00674B41">
        <w:rPr>
          <w:rFonts w:ascii="Times New Roman" w:hAnsi="Times New Roman" w:cs="Times New Roman"/>
          <w:sz w:val="28"/>
          <w:szCs w:val="28"/>
        </w:rPr>
        <w:softHyphen/>
        <w:t>зервов материальных ресурсов для ликвидации чрезвычайных ситуаций при</w:t>
      </w:r>
      <w:r w:rsidRPr="00674B41">
        <w:rPr>
          <w:rFonts w:ascii="Times New Roman" w:hAnsi="Times New Roman" w:cs="Times New Roman"/>
          <w:sz w:val="28"/>
          <w:szCs w:val="28"/>
        </w:rPr>
        <w:softHyphen/>
        <w:t xml:space="preserve">родного и техногенного характера", </w:t>
      </w:r>
      <w:hyperlink r:id="rId9">
        <w:r w:rsidRPr="00674B41">
          <w:rPr>
            <w:rStyle w:val="-"/>
            <w:rFonts w:ascii="Times New Roman" w:hAnsi="Times New Roman" w:cs="Times New Roman"/>
            <w:sz w:val="28"/>
            <w:szCs w:val="28"/>
            <w:u w:val="none"/>
          </w:rPr>
          <w:t>Законом</w:t>
        </w:r>
      </w:hyperlink>
      <w:r w:rsidRPr="00674B41">
        <w:rPr>
          <w:rFonts w:ascii="Times New Roman" w:hAnsi="Times New Roman" w:cs="Times New Roman"/>
          <w:sz w:val="28"/>
          <w:szCs w:val="28"/>
        </w:rPr>
        <w:t xml:space="preserve"> Амурской области от 6 марта 1997 г. N</w:t>
      </w:r>
      <w:proofErr w:type="gramEnd"/>
      <w:r w:rsidRPr="00674B41">
        <w:rPr>
          <w:rFonts w:ascii="Times New Roman" w:hAnsi="Times New Roman" w:cs="Times New Roman"/>
          <w:sz w:val="28"/>
          <w:szCs w:val="28"/>
        </w:rPr>
        <w:t xml:space="preserve"> 151-ОЗ "О защите населения и территорий области от чрезвычай</w:t>
      </w:r>
      <w:r w:rsidRPr="00674B41">
        <w:rPr>
          <w:rFonts w:ascii="Times New Roman" w:hAnsi="Times New Roman" w:cs="Times New Roman"/>
          <w:sz w:val="28"/>
          <w:szCs w:val="28"/>
        </w:rPr>
        <w:softHyphen/>
        <w:t xml:space="preserve">ных ситуаций природного и техногенного характера" </w:t>
      </w:r>
    </w:p>
    <w:p w:rsidR="00D001BB" w:rsidRPr="00674B41" w:rsidRDefault="004E0AF2">
      <w:pPr>
        <w:jc w:val="both"/>
        <w:rPr>
          <w:b/>
          <w:sz w:val="28"/>
          <w:szCs w:val="28"/>
        </w:rPr>
      </w:pPr>
      <w:proofErr w:type="gramStart"/>
      <w:r w:rsidRPr="00674B41">
        <w:rPr>
          <w:b/>
          <w:sz w:val="28"/>
          <w:szCs w:val="28"/>
        </w:rPr>
        <w:t>п</w:t>
      </w:r>
      <w:proofErr w:type="gramEnd"/>
      <w:r w:rsidRPr="00674B41">
        <w:rPr>
          <w:b/>
          <w:sz w:val="28"/>
          <w:szCs w:val="28"/>
        </w:rPr>
        <w:t xml:space="preserve"> о с т а н о в л я ю:</w:t>
      </w:r>
    </w:p>
    <w:p w:rsidR="00D001BB" w:rsidRPr="00674B41" w:rsidRDefault="004E0AF2">
      <w:pPr>
        <w:pStyle w:val="ConsPlusNormal"/>
        <w:ind w:firstLine="540"/>
        <w:jc w:val="both"/>
      </w:pPr>
      <w:r w:rsidRPr="00674B41">
        <w:rPr>
          <w:b/>
          <w:sz w:val="28"/>
          <w:szCs w:val="28"/>
        </w:rPr>
        <w:tab/>
      </w:r>
      <w:r w:rsidRPr="00674B41">
        <w:rPr>
          <w:rFonts w:ascii="Times New Roman" w:hAnsi="Times New Roman" w:cs="Times New Roman"/>
          <w:sz w:val="28"/>
          <w:szCs w:val="28"/>
        </w:rPr>
        <w:t xml:space="preserve">1. Утвердить </w:t>
      </w:r>
      <w:hyperlink w:anchor="P51">
        <w:r w:rsidRPr="00674B41">
          <w:rPr>
            <w:rStyle w:val="-"/>
            <w:rFonts w:ascii="Times New Roman" w:hAnsi="Times New Roman" w:cs="Times New Roman"/>
            <w:sz w:val="28"/>
            <w:szCs w:val="28"/>
            <w:u w:val="none"/>
          </w:rPr>
          <w:t>Порядок</w:t>
        </w:r>
      </w:hyperlink>
      <w:r w:rsidRPr="00674B41">
        <w:rPr>
          <w:rFonts w:ascii="Times New Roman" w:hAnsi="Times New Roman" w:cs="Times New Roman"/>
          <w:sz w:val="28"/>
          <w:szCs w:val="28"/>
        </w:rPr>
        <w:t xml:space="preserve"> создания, хранения, использования и восполне</w:t>
      </w:r>
      <w:r w:rsidRPr="00674B41">
        <w:rPr>
          <w:rFonts w:ascii="Times New Roman" w:hAnsi="Times New Roman" w:cs="Times New Roman"/>
          <w:sz w:val="28"/>
          <w:szCs w:val="28"/>
        </w:rPr>
        <w:softHyphen/>
        <w:t>ния резерва материальных ресурсов для ликвидации чрезвычайных ситуаций межмуниципального характера на территории  Тамбовского район</w:t>
      </w:r>
      <w:proofErr w:type="gramStart"/>
      <w:r w:rsidRPr="00674B41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674B41">
        <w:rPr>
          <w:rFonts w:ascii="Times New Roman" w:hAnsi="Times New Roman" w:cs="Times New Roman"/>
          <w:sz w:val="28"/>
          <w:szCs w:val="28"/>
        </w:rPr>
        <w:t>приложе</w:t>
      </w:r>
      <w:r w:rsidRPr="00674B41">
        <w:rPr>
          <w:rFonts w:ascii="Times New Roman" w:hAnsi="Times New Roman" w:cs="Times New Roman"/>
          <w:sz w:val="28"/>
          <w:szCs w:val="28"/>
        </w:rPr>
        <w:softHyphen/>
        <w:t>ние №1).</w:t>
      </w:r>
    </w:p>
    <w:p w:rsidR="00D001BB" w:rsidRPr="00674B41" w:rsidRDefault="004E0AF2">
      <w:pPr>
        <w:pStyle w:val="ConsPlusNormal"/>
        <w:ind w:firstLine="540"/>
        <w:jc w:val="both"/>
      </w:pPr>
      <w:r w:rsidRPr="00674B41">
        <w:rPr>
          <w:rFonts w:ascii="Times New Roman" w:hAnsi="Times New Roman" w:cs="Times New Roman"/>
          <w:sz w:val="28"/>
          <w:szCs w:val="28"/>
        </w:rPr>
        <w:t xml:space="preserve">2. Утвердить </w:t>
      </w:r>
      <w:hyperlink w:anchor="P139">
        <w:r w:rsidRPr="00674B41">
          <w:rPr>
            <w:rStyle w:val="-"/>
            <w:rFonts w:ascii="Times New Roman" w:hAnsi="Times New Roman" w:cs="Times New Roman"/>
            <w:sz w:val="28"/>
            <w:szCs w:val="28"/>
            <w:u w:val="none"/>
          </w:rPr>
          <w:t>номенклатуру</w:t>
        </w:r>
      </w:hyperlink>
      <w:r w:rsidRPr="00674B41">
        <w:rPr>
          <w:rFonts w:ascii="Times New Roman" w:hAnsi="Times New Roman" w:cs="Times New Roman"/>
          <w:sz w:val="28"/>
          <w:szCs w:val="28"/>
        </w:rPr>
        <w:t xml:space="preserve"> и объемы резерва материальных ресурсов для ликвидации чрезвычайных ситуаций</w:t>
      </w:r>
      <w:r w:rsidR="00D0054B" w:rsidRPr="00674B41">
        <w:rPr>
          <w:rFonts w:ascii="Times New Roman" w:hAnsi="Times New Roman" w:cs="Times New Roman"/>
          <w:sz w:val="28"/>
          <w:szCs w:val="28"/>
        </w:rPr>
        <w:t xml:space="preserve"> муниципального и</w:t>
      </w:r>
      <w:r w:rsidRPr="00674B41">
        <w:rPr>
          <w:rFonts w:ascii="Times New Roman" w:hAnsi="Times New Roman" w:cs="Times New Roman"/>
          <w:sz w:val="28"/>
          <w:szCs w:val="28"/>
        </w:rPr>
        <w:t xml:space="preserve"> межмуниципального</w:t>
      </w:r>
      <w:r w:rsidR="00D0054B" w:rsidRPr="00674B41">
        <w:rPr>
          <w:rFonts w:ascii="Times New Roman" w:hAnsi="Times New Roman" w:cs="Times New Roman"/>
          <w:sz w:val="28"/>
          <w:szCs w:val="28"/>
        </w:rPr>
        <w:t xml:space="preserve"> </w:t>
      </w:r>
      <w:r w:rsidRPr="00674B41">
        <w:rPr>
          <w:rFonts w:ascii="Times New Roman" w:hAnsi="Times New Roman" w:cs="Times New Roman"/>
          <w:sz w:val="28"/>
          <w:szCs w:val="28"/>
        </w:rPr>
        <w:t xml:space="preserve"> характера на территории  Тамбовского района (приложение №2).</w:t>
      </w:r>
    </w:p>
    <w:p w:rsidR="00D001BB" w:rsidRPr="00CC55AA" w:rsidRDefault="004E0A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55AA">
        <w:rPr>
          <w:rFonts w:ascii="Times New Roman" w:hAnsi="Times New Roman" w:cs="Times New Roman"/>
          <w:sz w:val="28"/>
          <w:szCs w:val="28"/>
        </w:rPr>
        <w:t>3. Установить, что создание, хранение, использование и восполнение ре</w:t>
      </w:r>
      <w:r w:rsidRPr="00CC55AA">
        <w:rPr>
          <w:rFonts w:ascii="Times New Roman" w:hAnsi="Times New Roman" w:cs="Times New Roman"/>
          <w:sz w:val="28"/>
          <w:szCs w:val="28"/>
        </w:rPr>
        <w:softHyphen/>
        <w:t>зерва материальных ресурсов для ликвидации чрезвычайных ситуаций</w:t>
      </w:r>
      <w:r w:rsidR="00703C4C" w:rsidRPr="00CC55AA">
        <w:rPr>
          <w:rFonts w:ascii="Times New Roman" w:hAnsi="Times New Roman" w:cs="Times New Roman"/>
          <w:sz w:val="28"/>
          <w:szCs w:val="28"/>
        </w:rPr>
        <w:t xml:space="preserve"> муниципального и</w:t>
      </w:r>
      <w:r w:rsidRPr="00CC55AA">
        <w:rPr>
          <w:rFonts w:ascii="Times New Roman" w:hAnsi="Times New Roman" w:cs="Times New Roman"/>
          <w:sz w:val="28"/>
          <w:szCs w:val="28"/>
        </w:rPr>
        <w:t xml:space="preserve"> меж</w:t>
      </w:r>
      <w:r w:rsidRPr="00CC55AA">
        <w:rPr>
          <w:rFonts w:ascii="Times New Roman" w:hAnsi="Times New Roman" w:cs="Times New Roman"/>
          <w:sz w:val="28"/>
          <w:szCs w:val="28"/>
        </w:rPr>
        <w:softHyphen/>
        <w:t>муниципального характера на территории  Тамбовского района производятся за счет средств районного бюджета.</w:t>
      </w:r>
    </w:p>
    <w:p w:rsidR="00B245F9" w:rsidRPr="00CC55AA" w:rsidRDefault="004E0AF2" w:rsidP="00B245F9">
      <w:pPr>
        <w:autoSpaceDE w:val="0"/>
        <w:autoSpaceDN w:val="0"/>
        <w:adjustRightInd w:val="0"/>
        <w:ind w:firstLine="540"/>
        <w:jc w:val="both"/>
        <w:rPr>
          <w:color w:val="auto"/>
          <w:sz w:val="28"/>
          <w:szCs w:val="28"/>
        </w:rPr>
      </w:pPr>
      <w:r w:rsidRPr="00CC55AA">
        <w:rPr>
          <w:sz w:val="28"/>
          <w:szCs w:val="28"/>
        </w:rPr>
        <w:t>4. Р</w:t>
      </w:r>
      <w:r w:rsidR="00B245F9" w:rsidRPr="00CC55AA">
        <w:rPr>
          <w:sz w:val="28"/>
          <w:szCs w:val="28"/>
        </w:rPr>
        <w:t>екомендовать главам сельсоветов</w:t>
      </w:r>
      <w:r w:rsidRPr="00CC55AA">
        <w:rPr>
          <w:sz w:val="28"/>
          <w:szCs w:val="28"/>
        </w:rPr>
        <w:t xml:space="preserve"> </w:t>
      </w:r>
      <w:r w:rsidR="00B245F9" w:rsidRPr="00CC55AA">
        <w:rPr>
          <w:color w:val="auto"/>
          <w:sz w:val="28"/>
          <w:szCs w:val="28"/>
        </w:rPr>
        <w:t>создать соответствующие резервы материальных ресурсов для ликвидации чрезвычайных ситуаций.</w:t>
      </w:r>
    </w:p>
    <w:p w:rsidR="00D001BB" w:rsidRPr="00CC55AA" w:rsidRDefault="004E0AF2">
      <w:pPr>
        <w:pStyle w:val="ConsPlusNormal"/>
        <w:ind w:firstLine="540"/>
        <w:jc w:val="both"/>
      </w:pPr>
      <w:r w:rsidRPr="00CC55AA">
        <w:rPr>
          <w:rFonts w:ascii="Times New Roman" w:hAnsi="Times New Roman" w:cs="Times New Roman"/>
          <w:sz w:val="28"/>
          <w:szCs w:val="28"/>
        </w:rPr>
        <w:t>5. Признать утратившим силу постановление главы района от 01.09.2016 № 432 «Об утверждении порядка создания, хранения, использования и восполнения резерва материальных ресурсов для ликвидации чрезвычайных ситуаций Тамбовского района»</w:t>
      </w:r>
      <w:r w:rsidR="00B245F9" w:rsidRPr="00CC55AA">
        <w:rPr>
          <w:rFonts w:ascii="Times New Roman" w:hAnsi="Times New Roman" w:cs="Times New Roman"/>
          <w:sz w:val="28"/>
          <w:szCs w:val="28"/>
        </w:rPr>
        <w:t>.</w:t>
      </w:r>
    </w:p>
    <w:p w:rsidR="00D001BB" w:rsidRPr="00CC55AA" w:rsidRDefault="004E0A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55AA">
        <w:rPr>
          <w:rFonts w:ascii="Times New Roman" w:hAnsi="Times New Roman" w:cs="Times New Roman"/>
          <w:sz w:val="28"/>
          <w:szCs w:val="28"/>
        </w:rPr>
        <w:t>6. Контроль исполнения настоящего постановления оставляю за собой.</w:t>
      </w:r>
    </w:p>
    <w:p w:rsidR="00D001BB" w:rsidRPr="00CC55AA" w:rsidRDefault="00D001BB">
      <w:pPr>
        <w:jc w:val="both"/>
        <w:rPr>
          <w:sz w:val="28"/>
          <w:szCs w:val="28"/>
        </w:rPr>
      </w:pPr>
    </w:p>
    <w:p w:rsidR="00C34412" w:rsidRPr="00CC55AA" w:rsidRDefault="00C34412">
      <w:pPr>
        <w:jc w:val="both"/>
        <w:rPr>
          <w:sz w:val="28"/>
          <w:szCs w:val="28"/>
        </w:rPr>
      </w:pPr>
    </w:p>
    <w:p w:rsidR="00C34412" w:rsidRPr="00CC55AA" w:rsidRDefault="00C34412">
      <w:pPr>
        <w:jc w:val="both"/>
        <w:rPr>
          <w:sz w:val="28"/>
          <w:szCs w:val="28"/>
        </w:rPr>
      </w:pPr>
    </w:p>
    <w:p w:rsidR="00D001BB" w:rsidRPr="00CC55AA" w:rsidRDefault="004E0AF2">
      <w:pPr>
        <w:jc w:val="both"/>
      </w:pPr>
      <w:r w:rsidRPr="00CC55AA">
        <w:rPr>
          <w:sz w:val="28"/>
          <w:szCs w:val="28"/>
        </w:rPr>
        <w:t xml:space="preserve">Глава района                                                                                       </w:t>
      </w:r>
      <w:proofErr w:type="spellStart"/>
      <w:r w:rsidRPr="00CC55AA">
        <w:rPr>
          <w:sz w:val="28"/>
          <w:szCs w:val="28"/>
        </w:rPr>
        <w:t>А.И.Костенко</w:t>
      </w:r>
      <w:proofErr w:type="spellEnd"/>
    </w:p>
    <w:p w:rsidR="00D001BB" w:rsidRPr="00CC55AA" w:rsidRDefault="004E0AF2">
      <w:pPr>
        <w:tabs>
          <w:tab w:val="left" w:pos="7020"/>
        </w:tabs>
        <w:jc w:val="right"/>
        <w:rPr>
          <w:sz w:val="28"/>
          <w:szCs w:val="28"/>
        </w:rPr>
      </w:pPr>
      <w:r w:rsidRPr="00CC55AA">
        <w:rPr>
          <w:sz w:val="28"/>
          <w:szCs w:val="28"/>
        </w:rPr>
        <w:lastRenderedPageBreak/>
        <w:t>Приложение №1</w:t>
      </w:r>
    </w:p>
    <w:p w:rsidR="00D001BB" w:rsidRPr="00CC55AA" w:rsidRDefault="004E0AF2">
      <w:pPr>
        <w:tabs>
          <w:tab w:val="left" w:pos="7020"/>
        </w:tabs>
        <w:jc w:val="right"/>
        <w:rPr>
          <w:sz w:val="28"/>
          <w:szCs w:val="28"/>
        </w:rPr>
      </w:pPr>
      <w:r w:rsidRPr="00CC55AA">
        <w:rPr>
          <w:sz w:val="28"/>
          <w:szCs w:val="28"/>
        </w:rPr>
        <w:t xml:space="preserve">к постановлению главы </w:t>
      </w:r>
    </w:p>
    <w:p w:rsidR="00D001BB" w:rsidRPr="00CC55AA" w:rsidRDefault="004E0AF2">
      <w:pPr>
        <w:tabs>
          <w:tab w:val="left" w:pos="7020"/>
        </w:tabs>
        <w:jc w:val="right"/>
        <w:rPr>
          <w:sz w:val="28"/>
          <w:szCs w:val="28"/>
        </w:rPr>
      </w:pPr>
      <w:r w:rsidRPr="00CC55AA">
        <w:rPr>
          <w:sz w:val="28"/>
          <w:szCs w:val="28"/>
        </w:rPr>
        <w:t xml:space="preserve">Тамбовского района </w:t>
      </w:r>
    </w:p>
    <w:p w:rsidR="00D001BB" w:rsidRPr="00CC55AA" w:rsidRDefault="004E0AF2">
      <w:pPr>
        <w:tabs>
          <w:tab w:val="left" w:pos="7020"/>
        </w:tabs>
        <w:jc w:val="center"/>
      </w:pPr>
      <w:r w:rsidRPr="00CC55AA">
        <w:rPr>
          <w:sz w:val="28"/>
          <w:szCs w:val="28"/>
        </w:rPr>
        <w:t xml:space="preserve">                                                                                        </w:t>
      </w:r>
      <w:r w:rsidR="00307062">
        <w:rPr>
          <w:sz w:val="28"/>
          <w:szCs w:val="28"/>
        </w:rPr>
        <w:t xml:space="preserve">   </w:t>
      </w:r>
      <w:bookmarkStart w:id="0" w:name="_GoBack"/>
      <w:bookmarkEnd w:id="0"/>
      <w:r w:rsidRPr="00CC55AA">
        <w:rPr>
          <w:sz w:val="28"/>
          <w:szCs w:val="28"/>
        </w:rPr>
        <w:t xml:space="preserve">от  </w:t>
      </w:r>
      <w:r w:rsidR="00307062">
        <w:rPr>
          <w:sz w:val="28"/>
          <w:szCs w:val="28"/>
        </w:rPr>
        <w:t>18.08.2020</w:t>
      </w:r>
      <w:r w:rsidRPr="00CC55AA">
        <w:rPr>
          <w:sz w:val="28"/>
          <w:szCs w:val="28"/>
        </w:rPr>
        <w:t xml:space="preserve"> № </w:t>
      </w:r>
      <w:r w:rsidR="00307062">
        <w:rPr>
          <w:sz w:val="28"/>
          <w:szCs w:val="28"/>
        </w:rPr>
        <w:t>592</w:t>
      </w:r>
    </w:p>
    <w:p w:rsidR="00D001BB" w:rsidRPr="00CC55AA" w:rsidRDefault="00D001BB">
      <w:pPr>
        <w:tabs>
          <w:tab w:val="left" w:pos="7020"/>
        </w:tabs>
        <w:jc w:val="right"/>
        <w:rPr>
          <w:sz w:val="28"/>
          <w:szCs w:val="28"/>
        </w:rPr>
      </w:pPr>
    </w:p>
    <w:p w:rsidR="00D001BB" w:rsidRPr="00CC55AA" w:rsidRDefault="004E0AF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C55AA">
        <w:rPr>
          <w:rFonts w:ascii="Times New Roman" w:hAnsi="Times New Roman" w:cs="Times New Roman"/>
          <w:b w:val="0"/>
          <w:sz w:val="28"/>
          <w:szCs w:val="28"/>
        </w:rPr>
        <w:t xml:space="preserve">ПОРЯДОК </w:t>
      </w:r>
    </w:p>
    <w:p w:rsidR="00D001BB" w:rsidRPr="00CC55AA" w:rsidRDefault="004E0AF2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CC55AA">
        <w:rPr>
          <w:rFonts w:ascii="Times New Roman" w:hAnsi="Times New Roman" w:cs="Times New Roman"/>
          <w:b w:val="0"/>
          <w:sz w:val="28"/>
          <w:szCs w:val="28"/>
        </w:rPr>
        <w:t>создания, хранения, использования и восполнение резерва материальных ресурсов для ликвидации чрезвычайных ситуаций муниципального</w:t>
      </w:r>
      <w:r w:rsidR="00B245F9" w:rsidRPr="00CC55AA">
        <w:rPr>
          <w:rFonts w:ascii="Times New Roman" w:hAnsi="Times New Roman" w:cs="Times New Roman"/>
          <w:b w:val="0"/>
          <w:sz w:val="28"/>
          <w:szCs w:val="28"/>
        </w:rPr>
        <w:t xml:space="preserve"> и межмуниципального</w:t>
      </w:r>
      <w:r w:rsidRPr="00CC55AA">
        <w:rPr>
          <w:rFonts w:ascii="Times New Roman" w:hAnsi="Times New Roman" w:cs="Times New Roman"/>
          <w:b w:val="0"/>
          <w:sz w:val="28"/>
          <w:szCs w:val="28"/>
        </w:rPr>
        <w:t xml:space="preserve"> характера на территории Тамбовского района</w:t>
      </w:r>
    </w:p>
    <w:p w:rsidR="00D001BB" w:rsidRPr="00CC55AA" w:rsidRDefault="00D001B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B245F9" w:rsidRPr="00CC55AA" w:rsidRDefault="004E0AF2" w:rsidP="00B245F9">
      <w:pPr>
        <w:autoSpaceDE w:val="0"/>
        <w:autoSpaceDN w:val="0"/>
        <w:adjustRightInd w:val="0"/>
        <w:ind w:firstLine="540"/>
        <w:jc w:val="both"/>
        <w:rPr>
          <w:color w:val="auto"/>
          <w:sz w:val="28"/>
          <w:szCs w:val="28"/>
        </w:rPr>
      </w:pPr>
      <w:r w:rsidRPr="00CC55AA">
        <w:rPr>
          <w:sz w:val="28"/>
          <w:szCs w:val="28"/>
        </w:rPr>
        <w:t xml:space="preserve">1. </w:t>
      </w:r>
      <w:r w:rsidR="00B245F9" w:rsidRPr="00CC55AA">
        <w:rPr>
          <w:color w:val="auto"/>
          <w:sz w:val="28"/>
          <w:szCs w:val="28"/>
        </w:rPr>
        <w:t>Настоящий Порядок определяет основные принципы создания, хранения, использования и восполнения резерва материальных ресурсов области для ликвидации чрезвычайных ситуаций природного и техногенного характера (далее - Резерв).</w:t>
      </w:r>
    </w:p>
    <w:p w:rsidR="00F65643" w:rsidRPr="00CC55AA" w:rsidRDefault="004E0AF2" w:rsidP="00F65643">
      <w:pPr>
        <w:autoSpaceDE w:val="0"/>
        <w:autoSpaceDN w:val="0"/>
        <w:adjustRightInd w:val="0"/>
        <w:ind w:firstLine="540"/>
        <w:jc w:val="both"/>
        <w:rPr>
          <w:color w:val="auto"/>
          <w:sz w:val="28"/>
          <w:szCs w:val="28"/>
        </w:rPr>
      </w:pPr>
      <w:r w:rsidRPr="00CC55AA">
        <w:rPr>
          <w:sz w:val="28"/>
          <w:szCs w:val="28"/>
        </w:rPr>
        <w:t xml:space="preserve">2. </w:t>
      </w:r>
      <w:proofErr w:type="gramStart"/>
      <w:r w:rsidR="00F65643" w:rsidRPr="00CC55AA">
        <w:rPr>
          <w:color w:val="auto"/>
          <w:sz w:val="28"/>
          <w:szCs w:val="28"/>
        </w:rPr>
        <w:t>Резерв создается в целях экстренного привлечения необходимых средств в случае возникновения чрезвычайных ситуаций муниципального и межмуниципального характера или угрозы их возникновения и используется для проведения аварийно-спасательных и других неотложных работ, развертывания и содержания временных пунктов проживания и питания пострадавших граждан, проведения других первоочередных мероприятий, связанных с обеспечением жизнедеятельности пострадавшего населения при ликвидации чрезвычайных ситуаций, а также для проведения оперативных мероприятий</w:t>
      </w:r>
      <w:proofErr w:type="gramEnd"/>
      <w:r w:rsidR="00F65643" w:rsidRPr="00CC55AA">
        <w:rPr>
          <w:color w:val="auto"/>
          <w:sz w:val="28"/>
          <w:szCs w:val="28"/>
        </w:rPr>
        <w:t xml:space="preserve"> по предупреждению чрезвычайных ситуаций, направленных на максимально возможное уменьшение риска возникновения чрезвычайных ситуаций, масштабов их последствий, а также сохранения здоровья людей.</w:t>
      </w:r>
    </w:p>
    <w:p w:rsidR="0049074E" w:rsidRPr="00CC55AA" w:rsidRDefault="004E0AF2" w:rsidP="001F3C90">
      <w:pPr>
        <w:autoSpaceDE w:val="0"/>
        <w:autoSpaceDN w:val="0"/>
        <w:adjustRightInd w:val="0"/>
        <w:ind w:firstLine="540"/>
        <w:jc w:val="both"/>
        <w:rPr>
          <w:color w:val="auto"/>
          <w:sz w:val="28"/>
          <w:szCs w:val="28"/>
        </w:rPr>
      </w:pPr>
      <w:r w:rsidRPr="00CC55AA">
        <w:rPr>
          <w:sz w:val="28"/>
          <w:szCs w:val="28"/>
        </w:rPr>
        <w:t xml:space="preserve">3. </w:t>
      </w:r>
      <w:r w:rsidR="0049074E" w:rsidRPr="00CC55AA">
        <w:rPr>
          <w:color w:val="auto"/>
          <w:sz w:val="28"/>
          <w:szCs w:val="28"/>
        </w:rPr>
        <w:t>Резе</w:t>
      </w:r>
      <w:proofErr w:type="gramStart"/>
      <w:r w:rsidR="0049074E" w:rsidRPr="00CC55AA">
        <w:rPr>
          <w:color w:val="auto"/>
          <w:sz w:val="28"/>
          <w:szCs w:val="28"/>
        </w:rPr>
        <w:t>рв вкл</w:t>
      </w:r>
      <w:proofErr w:type="gramEnd"/>
      <w:r w:rsidR="0049074E" w:rsidRPr="00CC55AA">
        <w:rPr>
          <w:color w:val="auto"/>
          <w:sz w:val="28"/>
          <w:szCs w:val="28"/>
        </w:rPr>
        <w:t>ючает продовольствие, вещевое имущество и товары первой необходимости, медикаменты и медицинское оборудование, средства связи, строительные материалы, топливо, средства индивидуальной защиты и другие материальные ресурсы.</w:t>
      </w:r>
    </w:p>
    <w:p w:rsidR="00D001BB" w:rsidRPr="00CC55AA" w:rsidRDefault="004E0AF2">
      <w:pPr>
        <w:pStyle w:val="ConsPlusNormal"/>
        <w:ind w:firstLine="540"/>
        <w:jc w:val="both"/>
      </w:pPr>
      <w:r w:rsidRPr="00CC55AA">
        <w:rPr>
          <w:rFonts w:ascii="Times New Roman" w:hAnsi="Times New Roman" w:cs="Times New Roman"/>
          <w:sz w:val="28"/>
          <w:szCs w:val="28"/>
        </w:rPr>
        <w:t>4. Номенклатура и объемы материальных ресурсов Резерва утверждают</w:t>
      </w:r>
      <w:r w:rsidRPr="00CC55AA">
        <w:rPr>
          <w:rFonts w:ascii="Times New Roman" w:hAnsi="Times New Roman" w:cs="Times New Roman"/>
          <w:sz w:val="28"/>
          <w:szCs w:val="28"/>
        </w:rPr>
        <w:softHyphen/>
        <w:t>ся главой района, исходя из прогнозируемых видов и масштабов чрезвычай</w:t>
      </w:r>
      <w:r w:rsidRPr="00CC55AA">
        <w:rPr>
          <w:rFonts w:ascii="Times New Roman" w:hAnsi="Times New Roman" w:cs="Times New Roman"/>
          <w:sz w:val="28"/>
          <w:szCs w:val="28"/>
        </w:rPr>
        <w:softHyphen/>
        <w:t>ных ситуаций, предполагаемого объема работ по их ликвидации, а также максимально возможного использования имеющихся сил и сре</w:t>
      </w:r>
      <w:proofErr w:type="gramStart"/>
      <w:r w:rsidRPr="00CC55AA">
        <w:rPr>
          <w:rFonts w:ascii="Times New Roman" w:hAnsi="Times New Roman" w:cs="Times New Roman"/>
          <w:sz w:val="28"/>
          <w:szCs w:val="28"/>
        </w:rPr>
        <w:t>дств дл</w:t>
      </w:r>
      <w:proofErr w:type="gramEnd"/>
      <w:r w:rsidRPr="00CC55AA">
        <w:rPr>
          <w:rFonts w:ascii="Times New Roman" w:hAnsi="Times New Roman" w:cs="Times New Roman"/>
          <w:sz w:val="28"/>
          <w:szCs w:val="28"/>
        </w:rPr>
        <w:t>я лик</w:t>
      </w:r>
      <w:r w:rsidRPr="00CC55AA">
        <w:rPr>
          <w:rFonts w:ascii="Times New Roman" w:hAnsi="Times New Roman" w:cs="Times New Roman"/>
          <w:sz w:val="28"/>
          <w:szCs w:val="28"/>
        </w:rPr>
        <w:softHyphen/>
        <w:t>видации чрезвычайных ситуаций в соответствии с предложениями заказчи</w:t>
      </w:r>
      <w:r w:rsidRPr="00CC55AA">
        <w:rPr>
          <w:rFonts w:ascii="Times New Roman" w:hAnsi="Times New Roman" w:cs="Times New Roman"/>
          <w:sz w:val="28"/>
          <w:szCs w:val="28"/>
        </w:rPr>
        <w:softHyphen/>
        <w:t xml:space="preserve">ков Резерва, указанных в </w:t>
      </w:r>
      <w:hyperlink w:anchor="P74">
        <w:r w:rsidRPr="00CC55AA">
          <w:rPr>
            <w:rStyle w:val="-"/>
            <w:rFonts w:ascii="Times New Roman" w:hAnsi="Times New Roman" w:cs="Times New Roman"/>
            <w:sz w:val="28"/>
            <w:szCs w:val="28"/>
          </w:rPr>
          <w:t>п. 8</w:t>
        </w:r>
      </w:hyperlink>
      <w:r w:rsidRPr="00CC55AA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D001BB" w:rsidRPr="00CC55AA" w:rsidRDefault="004E0A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55AA">
        <w:rPr>
          <w:rFonts w:ascii="Times New Roman" w:hAnsi="Times New Roman" w:cs="Times New Roman"/>
          <w:sz w:val="28"/>
          <w:szCs w:val="28"/>
        </w:rPr>
        <w:t>5. Создание, хранение, использование и восполнение Резерва осуще</w:t>
      </w:r>
      <w:r w:rsidRPr="00CC55AA">
        <w:rPr>
          <w:rFonts w:ascii="Times New Roman" w:hAnsi="Times New Roman" w:cs="Times New Roman"/>
          <w:sz w:val="28"/>
          <w:szCs w:val="28"/>
        </w:rPr>
        <w:softHyphen/>
        <w:t>ствляются за счет средств районного бюджета.</w:t>
      </w:r>
    </w:p>
    <w:p w:rsidR="00D001BB" w:rsidRPr="00CC55AA" w:rsidRDefault="004E0A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71"/>
      <w:bookmarkEnd w:id="1"/>
      <w:r w:rsidRPr="00CC55AA">
        <w:rPr>
          <w:rFonts w:ascii="Times New Roman" w:hAnsi="Times New Roman" w:cs="Times New Roman"/>
          <w:sz w:val="28"/>
          <w:szCs w:val="28"/>
        </w:rPr>
        <w:t>6. Объем финансовых средств, необходимых для приобретения матери</w:t>
      </w:r>
      <w:r w:rsidRPr="00CC55AA">
        <w:rPr>
          <w:rFonts w:ascii="Times New Roman" w:hAnsi="Times New Roman" w:cs="Times New Roman"/>
          <w:sz w:val="28"/>
          <w:szCs w:val="28"/>
        </w:rPr>
        <w:softHyphen/>
        <w:t>альных ресурсов Резерва, определяется с учетом возможного изменения ры</w:t>
      </w:r>
      <w:r w:rsidRPr="00CC55AA">
        <w:rPr>
          <w:rFonts w:ascii="Times New Roman" w:hAnsi="Times New Roman" w:cs="Times New Roman"/>
          <w:sz w:val="28"/>
          <w:szCs w:val="28"/>
        </w:rPr>
        <w:softHyphen/>
        <w:t>ночных цен на материальные ресурсы, а также расходов, связанных с фор</w:t>
      </w:r>
      <w:r w:rsidRPr="00CC55AA">
        <w:rPr>
          <w:rFonts w:ascii="Times New Roman" w:hAnsi="Times New Roman" w:cs="Times New Roman"/>
          <w:sz w:val="28"/>
          <w:szCs w:val="28"/>
        </w:rPr>
        <w:softHyphen/>
        <w:t>мированием, размещением, хранением, использованием и восполнением Ре</w:t>
      </w:r>
      <w:r w:rsidRPr="00CC55AA">
        <w:rPr>
          <w:rFonts w:ascii="Times New Roman" w:hAnsi="Times New Roman" w:cs="Times New Roman"/>
          <w:sz w:val="28"/>
          <w:szCs w:val="28"/>
        </w:rPr>
        <w:softHyphen/>
        <w:t>зерва.</w:t>
      </w:r>
    </w:p>
    <w:p w:rsidR="00D001BB" w:rsidRPr="00CC55AA" w:rsidRDefault="004E0A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55AA">
        <w:rPr>
          <w:rFonts w:ascii="Times New Roman" w:hAnsi="Times New Roman" w:cs="Times New Roman"/>
          <w:sz w:val="28"/>
          <w:szCs w:val="28"/>
        </w:rPr>
        <w:t>7. Бюджетная заявка для создания Резерва на планируемый год в ценах, действующих на 1 июня текущего года, представляется в финансовое управ</w:t>
      </w:r>
      <w:r w:rsidRPr="00CC55AA">
        <w:rPr>
          <w:rFonts w:ascii="Times New Roman" w:hAnsi="Times New Roman" w:cs="Times New Roman"/>
          <w:sz w:val="28"/>
          <w:szCs w:val="28"/>
        </w:rPr>
        <w:softHyphen/>
        <w:t xml:space="preserve">ление района (копия – </w:t>
      </w:r>
      <w:r w:rsidR="00DD4A7C" w:rsidRPr="00CC55AA">
        <w:rPr>
          <w:rFonts w:ascii="Times New Roman" w:hAnsi="Times New Roman" w:cs="Times New Roman"/>
          <w:sz w:val="28"/>
          <w:szCs w:val="28"/>
        </w:rPr>
        <w:t>сектору по гражданской защите и бронированию</w:t>
      </w:r>
      <w:r w:rsidRPr="00CC55AA">
        <w:rPr>
          <w:rFonts w:ascii="Times New Roman" w:hAnsi="Times New Roman" w:cs="Times New Roman"/>
          <w:sz w:val="28"/>
          <w:szCs w:val="28"/>
        </w:rPr>
        <w:t>) до 15 июня текуще</w:t>
      </w:r>
      <w:r w:rsidRPr="00CC55AA">
        <w:rPr>
          <w:rFonts w:ascii="Times New Roman" w:hAnsi="Times New Roman" w:cs="Times New Roman"/>
          <w:sz w:val="28"/>
          <w:szCs w:val="28"/>
        </w:rPr>
        <w:softHyphen/>
        <w:t>го года.</w:t>
      </w:r>
    </w:p>
    <w:p w:rsidR="00D001BB" w:rsidRPr="00CC55AA" w:rsidRDefault="004E0A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74"/>
      <w:bookmarkEnd w:id="2"/>
      <w:r w:rsidRPr="00CC55AA">
        <w:rPr>
          <w:rFonts w:ascii="Times New Roman" w:hAnsi="Times New Roman" w:cs="Times New Roman"/>
          <w:sz w:val="28"/>
          <w:szCs w:val="28"/>
        </w:rPr>
        <w:t>8. Функции по приобретению, размещению, хранению и восполнению Резерва возлагаются:</w:t>
      </w:r>
    </w:p>
    <w:p w:rsidR="00D001BB" w:rsidRPr="00CC55AA" w:rsidRDefault="007E54B1" w:rsidP="007E54B1">
      <w:pPr>
        <w:autoSpaceDE w:val="0"/>
        <w:autoSpaceDN w:val="0"/>
        <w:adjustRightInd w:val="0"/>
        <w:ind w:firstLine="540"/>
        <w:jc w:val="both"/>
        <w:rPr>
          <w:color w:val="auto"/>
          <w:sz w:val="28"/>
          <w:szCs w:val="28"/>
        </w:rPr>
      </w:pPr>
      <w:r w:rsidRPr="00CC55AA">
        <w:rPr>
          <w:color w:val="auto"/>
          <w:sz w:val="28"/>
          <w:szCs w:val="28"/>
        </w:rPr>
        <w:lastRenderedPageBreak/>
        <w:t xml:space="preserve">по продовольствию, вещевому имуществу и товарам первой необходимости </w:t>
      </w:r>
      <w:r w:rsidR="004E0AF2" w:rsidRPr="00CC55AA">
        <w:rPr>
          <w:sz w:val="28"/>
          <w:szCs w:val="28"/>
        </w:rPr>
        <w:t>– на отдел экономики;</w:t>
      </w:r>
    </w:p>
    <w:p w:rsidR="00D001BB" w:rsidRPr="00CC55AA" w:rsidRDefault="004E0A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55AA">
        <w:rPr>
          <w:rFonts w:ascii="Times New Roman" w:hAnsi="Times New Roman" w:cs="Times New Roman"/>
          <w:sz w:val="28"/>
          <w:szCs w:val="28"/>
        </w:rPr>
        <w:t>по медикаментам, медицинскому, санитарно-хозяйственному имуществу и оборудованию - ГАУЗ АО «Тамбовская больница»;</w:t>
      </w:r>
    </w:p>
    <w:p w:rsidR="00D001BB" w:rsidRPr="00CC55AA" w:rsidRDefault="004E0A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55AA">
        <w:rPr>
          <w:rFonts w:ascii="Times New Roman" w:hAnsi="Times New Roman" w:cs="Times New Roman"/>
          <w:sz w:val="28"/>
          <w:szCs w:val="28"/>
        </w:rPr>
        <w:t>по горюче-смазочным материалам - на отдел по развитию инфраструкту</w:t>
      </w:r>
      <w:r w:rsidRPr="00CC55AA">
        <w:rPr>
          <w:rFonts w:ascii="Times New Roman" w:hAnsi="Times New Roman" w:cs="Times New Roman"/>
          <w:sz w:val="28"/>
          <w:szCs w:val="28"/>
        </w:rPr>
        <w:softHyphen/>
        <w:t>ры;</w:t>
      </w:r>
    </w:p>
    <w:p w:rsidR="000246AA" w:rsidRPr="00CC55AA" w:rsidRDefault="004E0A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55AA">
        <w:rPr>
          <w:rFonts w:ascii="Times New Roman" w:hAnsi="Times New Roman" w:cs="Times New Roman"/>
          <w:sz w:val="28"/>
          <w:szCs w:val="28"/>
        </w:rPr>
        <w:t>по материально-техническим средствам, оборудованию жилищно-коммунального хозяйства - на отдел по развитию инфраструктуры;</w:t>
      </w:r>
      <w:r w:rsidR="000246AA" w:rsidRPr="00CC55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01BB" w:rsidRPr="00CC55AA" w:rsidRDefault="000246A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55AA">
        <w:rPr>
          <w:rFonts w:ascii="Times New Roman" w:hAnsi="Times New Roman" w:cs="Times New Roman"/>
          <w:sz w:val="28"/>
          <w:szCs w:val="28"/>
        </w:rPr>
        <w:t>по строительным материалам – на архитектурно-строительный отдел;</w:t>
      </w:r>
    </w:p>
    <w:p w:rsidR="00D001BB" w:rsidRPr="00CC55AA" w:rsidRDefault="007E54B1" w:rsidP="007E54B1">
      <w:pPr>
        <w:autoSpaceDE w:val="0"/>
        <w:autoSpaceDN w:val="0"/>
        <w:adjustRightInd w:val="0"/>
        <w:ind w:firstLine="540"/>
        <w:jc w:val="both"/>
        <w:rPr>
          <w:color w:val="auto"/>
          <w:sz w:val="28"/>
          <w:szCs w:val="28"/>
        </w:rPr>
      </w:pPr>
      <w:r w:rsidRPr="00CC55AA">
        <w:rPr>
          <w:color w:val="auto"/>
          <w:sz w:val="28"/>
          <w:szCs w:val="28"/>
        </w:rPr>
        <w:t xml:space="preserve">по оборудованию, аппаратуре и средствам защиты сельскохозяйственных животных и растений </w:t>
      </w:r>
      <w:r w:rsidR="004E0AF2" w:rsidRPr="00CC55AA">
        <w:rPr>
          <w:sz w:val="28"/>
          <w:szCs w:val="28"/>
        </w:rPr>
        <w:t>- на отдел сельского хозяйства;</w:t>
      </w:r>
    </w:p>
    <w:p w:rsidR="00D001BB" w:rsidRPr="00CC55AA" w:rsidRDefault="004E0AF2">
      <w:pPr>
        <w:pStyle w:val="ConsPlusNormal"/>
        <w:ind w:firstLine="540"/>
        <w:jc w:val="both"/>
      </w:pPr>
      <w:r w:rsidRPr="00CC55AA">
        <w:rPr>
          <w:rFonts w:ascii="Times New Roman" w:hAnsi="Times New Roman" w:cs="Times New Roman"/>
          <w:sz w:val="28"/>
          <w:szCs w:val="28"/>
        </w:rPr>
        <w:t>по средствам индивидуальной защиты и спасения, приборам контроля и оборудованию, средствам связи - на сектор по гражданской защите и брони</w:t>
      </w:r>
      <w:r w:rsidRPr="00CC55AA">
        <w:rPr>
          <w:rFonts w:ascii="Times New Roman" w:hAnsi="Times New Roman" w:cs="Times New Roman"/>
          <w:sz w:val="28"/>
          <w:szCs w:val="28"/>
        </w:rPr>
        <w:softHyphen/>
        <w:t>рованию администрации района.</w:t>
      </w:r>
    </w:p>
    <w:p w:rsidR="00D001BB" w:rsidRPr="00CC55AA" w:rsidRDefault="004E0A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55AA">
        <w:rPr>
          <w:rFonts w:ascii="Times New Roman" w:hAnsi="Times New Roman" w:cs="Times New Roman"/>
          <w:sz w:val="28"/>
          <w:szCs w:val="28"/>
        </w:rPr>
        <w:t>Администрация района именуется заказчиком резерва.</w:t>
      </w:r>
    </w:p>
    <w:p w:rsidR="00D001BB" w:rsidRPr="00CC55AA" w:rsidRDefault="004E0A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55AA">
        <w:rPr>
          <w:rFonts w:ascii="Times New Roman" w:hAnsi="Times New Roman" w:cs="Times New Roman"/>
          <w:sz w:val="28"/>
          <w:szCs w:val="28"/>
        </w:rPr>
        <w:t>9. Заказчики резерва:</w:t>
      </w:r>
    </w:p>
    <w:p w:rsidR="00D001BB" w:rsidRPr="00CC55AA" w:rsidRDefault="004E0A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55AA">
        <w:rPr>
          <w:rFonts w:ascii="Times New Roman" w:hAnsi="Times New Roman" w:cs="Times New Roman"/>
          <w:sz w:val="28"/>
          <w:szCs w:val="28"/>
        </w:rPr>
        <w:t>разрабатывают предложения по номенклатуре и объемам материальных ресурсов в Резерве;</w:t>
      </w:r>
    </w:p>
    <w:p w:rsidR="00D001BB" w:rsidRPr="00CC55AA" w:rsidRDefault="004E0AF2">
      <w:pPr>
        <w:pStyle w:val="ConsPlusNormal"/>
        <w:ind w:firstLine="540"/>
        <w:jc w:val="both"/>
      </w:pPr>
      <w:r w:rsidRPr="00CC55AA">
        <w:rPr>
          <w:rFonts w:ascii="Times New Roman" w:hAnsi="Times New Roman" w:cs="Times New Roman"/>
          <w:sz w:val="28"/>
          <w:szCs w:val="28"/>
        </w:rPr>
        <w:t xml:space="preserve">представляют на очередной год бюджетные заявки с учетом расходов, указанных в </w:t>
      </w:r>
      <w:hyperlink w:anchor="P71">
        <w:r w:rsidRPr="00CC55AA">
          <w:rPr>
            <w:rStyle w:val="-"/>
            <w:rFonts w:ascii="Times New Roman" w:hAnsi="Times New Roman" w:cs="Times New Roman"/>
            <w:sz w:val="28"/>
            <w:szCs w:val="28"/>
          </w:rPr>
          <w:t>п. 6</w:t>
        </w:r>
      </w:hyperlink>
      <w:r w:rsidRPr="00CC55AA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D001BB" w:rsidRPr="00CC55AA" w:rsidRDefault="004E0A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55AA">
        <w:rPr>
          <w:rFonts w:ascii="Times New Roman" w:hAnsi="Times New Roman" w:cs="Times New Roman"/>
          <w:sz w:val="28"/>
          <w:szCs w:val="28"/>
        </w:rPr>
        <w:t>определяют места хранения материальных ресурсов Резерва, отвечаю</w:t>
      </w:r>
      <w:r w:rsidRPr="00CC55AA">
        <w:rPr>
          <w:rFonts w:ascii="Times New Roman" w:hAnsi="Times New Roman" w:cs="Times New Roman"/>
          <w:sz w:val="28"/>
          <w:szCs w:val="28"/>
        </w:rPr>
        <w:softHyphen/>
        <w:t>щие требованиям по условиям хранения и обеспечивающие возможность оперативной доставки в зоны чрезвычайных ситуаций;</w:t>
      </w:r>
    </w:p>
    <w:p w:rsidR="007E54B1" w:rsidRPr="00CC55AA" w:rsidRDefault="007E54B1" w:rsidP="007E54B1">
      <w:pPr>
        <w:autoSpaceDE w:val="0"/>
        <w:autoSpaceDN w:val="0"/>
        <w:adjustRightInd w:val="0"/>
        <w:ind w:firstLine="540"/>
        <w:jc w:val="both"/>
        <w:rPr>
          <w:color w:val="auto"/>
          <w:sz w:val="28"/>
          <w:szCs w:val="28"/>
        </w:rPr>
      </w:pPr>
      <w:r w:rsidRPr="00CC55AA">
        <w:rPr>
          <w:color w:val="auto"/>
          <w:sz w:val="28"/>
          <w:szCs w:val="28"/>
        </w:rPr>
        <w:t>заключают в пределах объемов выделенных ассигнований договоры (контракты) на поставку материальных ресурсов в Резерв, а также на ответственное хранение и содержание материальных ресурсов Резерва;</w:t>
      </w:r>
    </w:p>
    <w:p w:rsidR="00D001BB" w:rsidRPr="00CC55AA" w:rsidRDefault="004E0A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55AA">
        <w:rPr>
          <w:rFonts w:ascii="Times New Roman" w:hAnsi="Times New Roman" w:cs="Times New Roman"/>
          <w:sz w:val="28"/>
          <w:szCs w:val="28"/>
        </w:rPr>
        <w:t>организуют хранение, освежение, замену, обслуживание и выпуск мате</w:t>
      </w:r>
      <w:r w:rsidRPr="00CC55AA">
        <w:rPr>
          <w:rFonts w:ascii="Times New Roman" w:hAnsi="Times New Roman" w:cs="Times New Roman"/>
          <w:sz w:val="28"/>
          <w:szCs w:val="28"/>
        </w:rPr>
        <w:softHyphen/>
        <w:t>риальных ресурсов, находящихся в Резерве;</w:t>
      </w:r>
    </w:p>
    <w:p w:rsidR="00D001BB" w:rsidRPr="00CC55AA" w:rsidRDefault="004E0A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55AA">
        <w:rPr>
          <w:rFonts w:ascii="Times New Roman" w:hAnsi="Times New Roman" w:cs="Times New Roman"/>
          <w:sz w:val="28"/>
          <w:szCs w:val="28"/>
        </w:rPr>
        <w:t>организуют доставку материальных ресурсов Резерва потребителям в районы чрезвычайных ситуаций;</w:t>
      </w:r>
    </w:p>
    <w:p w:rsidR="00D001BB" w:rsidRPr="00CC55AA" w:rsidRDefault="004E0A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55AA">
        <w:rPr>
          <w:rFonts w:ascii="Times New Roman" w:hAnsi="Times New Roman" w:cs="Times New Roman"/>
          <w:sz w:val="28"/>
          <w:szCs w:val="28"/>
        </w:rPr>
        <w:t>ведут учет и отчетность по операциям с материальными ресурсами Ре</w:t>
      </w:r>
      <w:r w:rsidRPr="00CC55AA">
        <w:rPr>
          <w:rFonts w:ascii="Times New Roman" w:hAnsi="Times New Roman" w:cs="Times New Roman"/>
          <w:sz w:val="28"/>
          <w:szCs w:val="28"/>
        </w:rPr>
        <w:softHyphen/>
        <w:t>зерва;</w:t>
      </w:r>
    </w:p>
    <w:p w:rsidR="00D001BB" w:rsidRPr="00CC55AA" w:rsidRDefault="004E0A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55AA">
        <w:rPr>
          <w:rFonts w:ascii="Times New Roman" w:hAnsi="Times New Roman" w:cs="Times New Roman"/>
          <w:sz w:val="28"/>
          <w:szCs w:val="28"/>
        </w:rPr>
        <w:t>обеспечивают поддержание Резерва в постоянной готовности к исполь</w:t>
      </w:r>
      <w:r w:rsidRPr="00CC55AA">
        <w:rPr>
          <w:rFonts w:ascii="Times New Roman" w:hAnsi="Times New Roman" w:cs="Times New Roman"/>
          <w:sz w:val="28"/>
          <w:szCs w:val="28"/>
        </w:rPr>
        <w:softHyphen/>
        <w:t>зованию;</w:t>
      </w:r>
    </w:p>
    <w:p w:rsidR="00D001BB" w:rsidRPr="00CC55AA" w:rsidRDefault="004E0AF2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55AA">
        <w:rPr>
          <w:rFonts w:ascii="Times New Roman" w:hAnsi="Times New Roman" w:cs="Times New Roman"/>
          <w:sz w:val="28"/>
          <w:szCs w:val="28"/>
        </w:rPr>
        <w:t xml:space="preserve">осуществляют </w:t>
      </w:r>
      <w:proofErr w:type="gramStart"/>
      <w:r w:rsidRPr="00CC55A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C55AA">
        <w:rPr>
          <w:rFonts w:ascii="Times New Roman" w:hAnsi="Times New Roman" w:cs="Times New Roman"/>
          <w:sz w:val="28"/>
          <w:szCs w:val="28"/>
        </w:rPr>
        <w:t xml:space="preserve"> наличием, качественным состоянием и вы</w:t>
      </w:r>
      <w:r w:rsidRPr="00CC55AA">
        <w:rPr>
          <w:rFonts w:ascii="Times New Roman" w:hAnsi="Times New Roman" w:cs="Times New Roman"/>
          <w:sz w:val="28"/>
          <w:szCs w:val="28"/>
        </w:rPr>
        <w:softHyphen/>
        <w:t>полнением мероприятий по содержанию материальных ресурсов, а также соблюдением условий их хранения;</w:t>
      </w:r>
    </w:p>
    <w:p w:rsidR="00D432C4" w:rsidRPr="00CC55AA" w:rsidRDefault="004E0AF2" w:rsidP="00D432C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55AA">
        <w:rPr>
          <w:rFonts w:ascii="Times New Roman" w:hAnsi="Times New Roman" w:cs="Times New Roman"/>
          <w:sz w:val="28"/>
          <w:szCs w:val="28"/>
        </w:rPr>
        <w:t>издают распорядительные документы по вопросам приобретения, разме</w:t>
      </w:r>
      <w:r w:rsidRPr="00CC55AA">
        <w:rPr>
          <w:rFonts w:ascii="Times New Roman" w:hAnsi="Times New Roman" w:cs="Times New Roman"/>
          <w:sz w:val="28"/>
          <w:szCs w:val="28"/>
        </w:rPr>
        <w:softHyphen/>
        <w:t>щения, хранения, использования и восполнения материальных ресурсов в пределах своей компетенции с учетом своих возможностей, а также подго</w:t>
      </w:r>
      <w:r w:rsidRPr="00CC55AA">
        <w:rPr>
          <w:rFonts w:ascii="Times New Roman" w:hAnsi="Times New Roman" w:cs="Times New Roman"/>
          <w:sz w:val="28"/>
          <w:szCs w:val="28"/>
        </w:rPr>
        <w:softHyphen/>
        <w:t>тавливают проекты правовых актов главы района.</w:t>
      </w:r>
    </w:p>
    <w:p w:rsidR="00D001BB" w:rsidRPr="00CC55AA" w:rsidRDefault="004E0AF2">
      <w:pPr>
        <w:pStyle w:val="ConsPlusNormal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C55AA">
        <w:rPr>
          <w:rFonts w:ascii="Times New Roman" w:hAnsi="Times New Roman" w:cs="Times New Roman"/>
          <w:sz w:val="28"/>
          <w:szCs w:val="28"/>
        </w:rPr>
        <w:t xml:space="preserve">10. </w:t>
      </w:r>
      <w:proofErr w:type="gramStart"/>
      <w:r w:rsidR="00D432C4" w:rsidRPr="00CC55AA">
        <w:rPr>
          <w:rFonts w:ascii="Times New Roman" w:hAnsi="Times New Roman" w:cs="Times New Roman"/>
          <w:color w:val="auto"/>
          <w:sz w:val="28"/>
          <w:szCs w:val="28"/>
        </w:rPr>
        <w:t xml:space="preserve">В целях организации контроля за наличием и качественным состоянием Резерва заказчики Резерва ежегодно проводят инвентаризацию (проверку наличия материальных ресурсов, в том числе сроков их хранения) Резерва в сроки, определяемые заказчиками Резерва, по результатам которой составляют акты о результатах инвентаризации по </w:t>
      </w:r>
      <w:hyperlink r:id="rId10" w:history="1">
        <w:r w:rsidR="00D432C4" w:rsidRPr="00CC55AA">
          <w:rPr>
            <w:rFonts w:ascii="Times New Roman" w:hAnsi="Times New Roman" w:cs="Times New Roman"/>
            <w:color w:val="0000FF"/>
            <w:sz w:val="28"/>
            <w:szCs w:val="28"/>
          </w:rPr>
          <w:t>форме</w:t>
        </w:r>
      </w:hyperlink>
      <w:r w:rsidR="00D432C4" w:rsidRPr="00CC55AA">
        <w:rPr>
          <w:rFonts w:ascii="Times New Roman" w:hAnsi="Times New Roman" w:cs="Times New Roman"/>
          <w:color w:val="auto"/>
          <w:sz w:val="28"/>
          <w:szCs w:val="28"/>
        </w:rPr>
        <w:t>, утвержденной приказом Министерства финансов Российской Федерации от 30 марта 2015 г. N 52н.</w:t>
      </w:r>
      <w:proofErr w:type="gramEnd"/>
    </w:p>
    <w:p w:rsidR="00DD4A7C" w:rsidRPr="00CC55AA" w:rsidRDefault="00DD4A7C" w:rsidP="00DD4A7C">
      <w:pPr>
        <w:autoSpaceDE w:val="0"/>
        <w:autoSpaceDN w:val="0"/>
        <w:adjustRightInd w:val="0"/>
        <w:ind w:firstLine="540"/>
        <w:jc w:val="both"/>
        <w:rPr>
          <w:color w:val="auto"/>
          <w:sz w:val="28"/>
          <w:szCs w:val="28"/>
        </w:rPr>
      </w:pPr>
      <w:r w:rsidRPr="00CC55AA">
        <w:rPr>
          <w:color w:val="auto"/>
          <w:sz w:val="28"/>
          <w:szCs w:val="28"/>
        </w:rPr>
        <w:lastRenderedPageBreak/>
        <w:t>По истечении сроков хранения материальных ресурсов Резерва, установленных соответствующими стандартами и техническими условиями, заказчики Резерва принимают решение о продлении срока хранения материальных ресурсов Резерва, их освежении либо замене.</w:t>
      </w:r>
    </w:p>
    <w:p w:rsidR="00DD4A7C" w:rsidRPr="00CC55AA" w:rsidRDefault="00DD4A7C" w:rsidP="00DD4A7C">
      <w:pPr>
        <w:autoSpaceDE w:val="0"/>
        <w:autoSpaceDN w:val="0"/>
        <w:adjustRightInd w:val="0"/>
        <w:ind w:firstLine="540"/>
        <w:jc w:val="both"/>
        <w:rPr>
          <w:color w:val="auto"/>
          <w:sz w:val="28"/>
          <w:szCs w:val="28"/>
        </w:rPr>
      </w:pPr>
      <w:r w:rsidRPr="00CC55AA">
        <w:rPr>
          <w:color w:val="auto"/>
          <w:sz w:val="28"/>
          <w:szCs w:val="28"/>
        </w:rPr>
        <w:t>В случае отсутствия в соответствующих стандартах и технических условиях данных о сроке хранения материальных ресурсов Резерва срок их хранения определяется по срокам хранения аналогичных материальных ценностей.</w:t>
      </w:r>
    </w:p>
    <w:p w:rsidR="00DD4A7C" w:rsidRPr="00CC55AA" w:rsidRDefault="00DD4A7C" w:rsidP="00DD4A7C">
      <w:pPr>
        <w:autoSpaceDE w:val="0"/>
        <w:autoSpaceDN w:val="0"/>
        <w:adjustRightInd w:val="0"/>
        <w:ind w:firstLine="540"/>
        <w:jc w:val="both"/>
        <w:rPr>
          <w:color w:val="auto"/>
          <w:sz w:val="28"/>
          <w:szCs w:val="28"/>
        </w:rPr>
      </w:pPr>
      <w:r w:rsidRPr="00CC55AA">
        <w:rPr>
          <w:color w:val="auto"/>
          <w:sz w:val="28"/>
          <w:szCs w:val="28"/>
        </w:rPr>
        <w:t>Решение о продлении срока хранения материальных ресурсов Резерва принимается в случае, если по истечении срока хранения в качественном состоянии материальных ресурсов Резерва не произошло изменений, приводящих к невозможности использования их по назначению, и технические возможности материальных ресурсов Резерва отвечают современным требованиям. При этом срок хранения материальных ресурсов Резерва продлевается не более чем на половину первоначально установленного срока их хранения.</w:t>
      </w:r>
    </w:p>
    <w:p w:rsidR="00DD4A7C" w:rsidRPr="00CC55AA" w:rsidRDefault="00DD4A7C" w:rsidP="00DD4A7C">
      <w:pPr>
        <w:autoSpaceDE w:val="0"/>
        <w:autoSpaceDN w:val="0"/>
        <w:adjustRightInd w:val="0"/>
        <w:ind w:firstLine="540"/>
        <w:jc w:val="both"/>
        <w:rPr>
          <w:color w:val="auto"/>
          <w:sz w:val="28"/>
          <w:szCs w:val="28"/>
        </w:rPr>
      </w:pPr>
      <w:bookmarkStart w:id="3" w:name="Par3"/>
      <w:bookmarkEnd w:id="3"/>
      <w:r w:rsidRPr="00CC55AA">
        <w:rPr>
          <w:color w:val="auto"/>
          <w:sz w:val="28"/>
          <w:szCs w:val="28"/>
        </w:rPr>
        <w:t>Решение об освежении материальных ресурсов Резерва принимается в случае, если в качественном состоянии материальных ресурсов Резерва не произошло изменений, приводящих к невозможности использования их по назначению, но их технические возможности не отвечают современным требованиям. Списание таких материальных ресурсов Резерва осуществляется с последующей их заменой на материальные средства с улучшенными техническими характеристиками, отвечающими современным требованиям, в пределах бюджетных средств, предусмотренных на эти цели на текущий финансовый год.</w:t>
      </w:r>
    </w:p>
    <w:p w:rsidR="00DD4A7C" w:rsidRPr="00CC55AA" w:rsidRDefault="00DD4A7C" w:rsidP="00DD4A7C">
      <w:pPr>
        <w:autoSpaceDE w:val="0"/>
        <w:autoSpaceDN w:val="0"/>
        <w:adjustRightInd w:val="0"/>
        <w:ind w:firstLine="540"/>
        <w:jc w:val="both"/>
        <w:rPr>
          <w:color w:val="auto"/>
          <w:sz w:val="28"/>
          <w:szCs w:val="28"/>
        </w:rPr>
      </w:pPr>
      <w:bookmarkStart w:id="4" w:name="Par4"/>
      <w:bookmarkEnd w:id="4"/>
      <w:r w:rsidRPr="00CC55AA">
        <w:rPr>
          <w:color w:val="auto"/>
          <w:sz w:val="28"/>
          <w:szCs w:val="28"/>
        </w:rPr>
        <w:t>Решение о замене материальных ресурсов Резерва принимается в случае, если материальные ресурсы Резерва не пригодны к дальнейшему использованию, дальнейшая их реализация в существующем виде невозможна.</w:t>
      </w:r>
    </w:p>
    <w:p w:rsidR="00DD4A7C" w:rsidRPr="00CC55AA" w:rsidRDefault="00DD4A7C" w:rsidP="00DD4A7C">
      <w:pPr>
        <w:autoSpaceDE w:val="0"/>
        <w:autoSpaceDN w:val="0"/>
        <w:adjustRightInd w:val="0"/>
        <w:ind w:firstLine="540"/>
        <w:jc w:val="both"/>
        <w:rPr>
          <w:color w:val="auto"/>
          <w:sz w:val="28"/>
          <w:szCs w:val="28"/>
        </w:rPr>
      </w:pPr>
      <w:r w:rsidRPr="00CC55AA">
        <w:rPr>
          <w:color w:val="auto"/>
          <w:sz w:val="28"/>
          <w:szCs w:val="28"/>
        </w:rPr>
        <w:t xml:space="preserve">В случае принятия решений, предусмотренных </w:t>
      </w:r>
      <w:hyperlink w:anchor="Par3" w:history="1">
        <w:r w:rsidRPr="00CC55AA">
          <w:rPr>
            <w:color w:val="0000FF"/>
            <w:sz w:val="28"/>
            <w:szCs w:val="28"/>
          </w:rPr>
          <w:t>абзацами пятым</w:t>
        </w:r>
      </w:hyperlink>
      <w:r w:rsidRPr="00CC55AA">
        <w:rPr>
          <w:color w:val="auto"/>
          <w:sz w:val="28"/>
          <w:szCs w:val="28"/>
        </w:rPr>
        <w:t xml:space="preserve">, </w:t>
      </w:r>
      <w:hyperlink w:anchor="Par4" w:history="1">
        <w:r w:rsidRPr="00CC55AA">
          <w:rPr>
            <w:color w:val="0000FF"/>
            <w:sz w:val="28"/>
            <w:szCs w:val="28"/>
          </w:rPr>
          <w:t>шестым</w:t>
        </w:r>
      </w:hyperlink>
      <w:r w:rsidRPr="00CC55AA">
        <w:rPr>
          <w:color w:val="auto"/>
          <w:sz w:val="28"/>
          <w:szCs w:val="28"/>
        </w:rPr>
        <w:t xml:space="preserve"> настоящего пункта, заказчиками Резерва составляются акты о списании материальных запасов по </w:t>
      </w:r>
      <w:hyperlink r:id="rId11" w:history="1">
        <w:r w:rsidRPr="00CC55AA">
          <w:rPr>
            <w:color w:val="0000FF"/>
            <w:sz w:val="28"/>
            <w:szCs w:val="28"/>
          </w:rPr>
          <w:t>форме</w:t>
        </w:r>
      </w:hyperlink>
      <w:r w:rsidRPr="00CC55AA">
        <w:rPr>
          <w:color w:val="auto"/>
          <w:sz w:val="28"/>
          <w:szCs w:val="28"/>
        </w:rPr>
        <w:t>, утвержденной приказом Министерства финансов Российской Федерации от 30 марта 2015 г. N 52н.</w:t>
      </w:r>
    </w:p>
    <w:p w:rsidR="00DD4A7C" w:rsidRPr="00CC55AA" w:rsidRDefault="00DD4A7C" w:rsidP="00DD4A7C">
      <w:pPr>
        <w:autoSpaceDE w:val="0"/>
        <w:autoSpaceDN w:val="0"/>
        <w:adjustRightInd w:val="0"/>
        <w:ind w:firstLine="540"/>
        <w:jc w:val="both"/>
        <w:rPr>
          <w:color w:val="auto"/>
          <w:sz w:val="28"/>
          <w:szCs w:val="28"/>
        </w:rPr>
      </w:pPr>
      <w:r w:rsidRPr="00CC55AA">
        <w:rPr>
          <w:color w:val="auto"/>
          <w:sz w:val="28"/>
          <w:szCs w:val="28"/>
        </w:rPr>
        <w:t>Акты о результатах инвентаризации заказчики Резерва не позднее 10 декабря текущего года представляют в администрацию района через сектор по гражданской защите и бронированию.</w:t>
      </w:r>
    </w:p>
    <w:p w:rsidR="00DD4A7C" w:rsidRPr="00CC55AA" w:rsidRDefault="00DD4A7C" w:rsidP="00DD4A7C">
      <w:pPr>
        <w:autoSpaceDE w:val="0"/>
        <w:autoSpaceDN w:val="0"/>
        <w:adjustRightInd w:val="0"/>
        <w:ind w:firstLine="540"/>
        <w:jc w:val="both"/>
        <w:rPr>
          <w:color w:val="auto"/>
          <w:sz w:val="28"/>
          <w:szCs w:val="28"/>
        </w:rPr>
      </w:pPr>
      <w:r w:rsidRPr="00CC55AA">
        <w:rPr>
          <w:color w:val="auto"/>
          <w:sz w:val="28"/>
          <w:szCs w:val="28"/>
        </w:rPr>
        <w:t>Акты о списании материальных запасов (при наличии актов) з</w:t>
      </w:r>
      <w:r w:rsidR="0098248C" w:rsidRPr="00CC55AA">
        <w:rPr>
          <w:color w:val="auto"/>
          <w:sz w:val="28"/>
          <w:szCs w:val="28"/>
        </w:rPr>
        <w:t xml:space="preserve">аказчики Резерва представляют </w:t>
      </w:r>
      <w:r w:rsidRPr="00CC55AA">
        <w:rPr>
          <w:color w:val="auto"/>
          <w:sz w:val="28"/>
          <w:szCs w:val="28"/>
        </w:rPr>
        <w:t xml:space="preserve"> </w:t>
      </w:r>
      <w:r w:rsidR="0098248C" w:rsidRPr="00CC55AA">
        <w:rPr>
          <w:color w:val="auto"/>
          <w:sz w:val="28"/>
          <w:szCs w:val="28"/>
        </w:rPr>
        <w:t xml:space="preserve">в администрацию района через сектор по гражданской защите и бронированию </w:t>
      </w:r>
      <w:r w:rsidRPr="00CC55AA">
        <w:rPr>
          <w:color w:val="auto"/>
          <w:sz w:val="28"/>
          <w:szCs w:val="28"/>
        </w:rPr>
        <w:t>в течение 7 рабочих дней со дня их утверждения, но не позднее 10 декабря текущего года.</w:t>
      </w:r>
    </w:p>
    <w:p w:rsidR="00D001BB" w:rsidRPr="00CC55AA" w:rsidRDefault="004E0AF2">
      <w:pPr>
        <w:pStyle w:val="ConsPlusNormal"/>
        <w:ind w:firstLine="540"/>
        <w:jc w:val="both"/>
      </w:pPr>
      <w:r w:rsidRPr="00CC55AA">
        <w:rPr>
          <w:rFonts w:ascii="Times New Roman" w:hAnsi="Times New Roman" w:cs="Times New Roman"/>
          <w:sz w:val="28"/>
          <w:szCs w:val="28"/>
        </w:rPr>
        <w:t>11. Методическое руководство созданием, хранением, использованием и восполнением Резерва осуществляет сектор по гражданской защите и брони</w:t>
      </w:r>
      <w:r w:rsidRPr="00CC55AA">
        <w:rPr>
          <w:rFonts w:ascii="Times New Roman" w:hAnsi="Times New Roman" w:cs="Times New Roman"/>
          <w:sz w:val="28"/>
          <w:szCs w:val="28"/>
        </w:rPr>
        <w:softHyphen/>
        <w:t>рованию администрации района.</w:t>
      </w:r>
    </w:p>
    <w:p w:rsidR="00495FBC" w:rsidRPr="00CC55AA" w:rsidRDefault="004E0AF2" w:rsidP="00495FBC">
      <w:pPr>
        <w:autoSpaceDE w:val="0"/>
        <w:autoSpaceDN w:val="0"/>
        <w:adjustRightInd w:val="0"/>
        <w:ind w:firstLine="540"/>
        <w:jc w:val="both"/>
        <w:rPr>
          <w:color w:val="auto"/>
          <w:sz w:val="28"/>
          <w:szCs w:val="28"/>
        </w:rPr>
      </w:pPr>
      <w:r w:rsidRPr="00CC55AA">
        <w:rPr>
          <w:sz w:val="28"/>
          <w:szCs w:val="28"/>
        </w:rPr>
        <w:t xml:space="preserve">12. </w:t>
      </w:r>
      <w:r w:rsidR="00495FBC" w:rsidRPr="00CC55AA">
        <w:rPr>
          <w:color w:val="auto"/>
          <w:sz w:val="28"/>
          <w:szCs w:val="28"/>
        </w:rPr>
        <w:t>Материальные ресурсы, входящие в состав Резерва, независимо от места их размещения являются собственностью Тамбовского района.</w:t>
      </w:r>
    </w:p>
    <w:p w:rsidR="00D001BB" w:rsidRPr="00CC55AA" w:rsidRDefault="004E0AF2" w:rsidP="00495FB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C55AA">
        <w:rPr>
          <w:sz w:val="28"/>
          <w:szCs w:val="28"/>
        </w:rPr>
        <w:t xml:space="preserve">13. </w:t>
      </w:r>
      <w:r w:rsidR="00495FBC" w:rsidRPr="00CC55AA">
        <w:rPr>
          <w:color w:val="auto"/>
          <w:sz w:val="28"/>
          <w:szCs w:val="28"/>
        </w:rPr>
        <w:t xml:space="preserve">Приобретение материальных ресурсов в Резерв осуществляется в соответствии с Федеральным </w:t>
      </w:r>
      <w:hyperlink r:id="rId12" w:history="1">
        <w:r w:rsidR="00495FBC" w:rsidRPr="00CC55AA">
          <w:rPr>
            <w:color w:val="0000FF"/>
            <w:sz w:val="28"/>
            <w:szCs w:val="28"/>
          </w:rPr>
          <w:t>законом</w:t>
        </w:r>
      </w:hyperlink>
      <w:r w:rsidR="00495FBC" w:rsidRPr="00CC55AA">
        <w:rPr>
          <w:color w:val="auto"/>
          <w:sz w:val="28"/>
          <w:szCs w:val="28"/>
        </w:rPr>
        <w:t xml:space="preserve"> от 5 апреля 2013 г. N 44-ФЗ "О </w:t>
      </w:r>
      <w:r w:rsidR="00495FBC" w:rsidRPr="00CC55AA">
        <w:rPr>
          <w:color w:val="auto"/>
          <w:sz w:val="28"/>
          <w:szCs w:val="28"/>
        </w:rPr>
        <w:lastRenderedPageBreak/>
        <w:t xml:space="preserve">контрактной системе в сфере закупок товаров, работ, услуг для обеспечения государственных и муниципальных нужд" </w:t>
      </w:r>
      <w:r w:rsidRPr="00CC55AA">
        <w:rPr>
          <w:sz w:val="28"/>
          <w:szCs w:val="28"/>
        </w:rPr>
        <w:t>(далее - Федеральный закон).</w:t>
      </w:r>
    </w:p>
    <w:p w:rsidR="00495FBC" w:rsidRPr="00CC55AA" w:rsidRDefault="00495FBC" w:rsidP="00495FBC">
      <w:pPr>
        <w:autoSpaceDE w:val="0"/>
        <w:autoSpaceDN w:val="0"/>
        <w:adjustRightInd w:val="0"/>
        <w:ind w:firstLine="540"/>
        <w:jc w:val="both"/>
        <w:rPr>
          <w:color w:val="auto"/>
          <w:sz w:val="28"/>
          <w:szCs w:val="28"/>
        </w:rPr>
      </w:pPr>
      <w:r w:rsidRPr="00CC55AA">
        <w:rPr>
          <w:color w:val="auto"/>
          <w:sz w:val="28"/>
          <w:szCs w:val="28"/>
        </w:rPr>
        <w:t xml:space="preserve">В целях сокращения расходов на создание и хранение Резерва допускается заключение договоров в порядке, определенном Федеральным </w:t>
      </w:r>
      <w:hyperlink r:id="rId13" w:history="1">
        <w:r w:rsidRPr="00CC55AA">
          <w:rPr>
            <w:color w:val="0000FF"/>
            <w:sz w:val="28"/>
            <w:szCs w:val="28"/>
          </w:rPr>
          <w:t>законом</w:t>
        </w:r>
      </w:hyperlink>
      <w:r w:rsidRPr="00CC55AA">
        <w:rPr>
          <w:color w:val="auto"/>
          <w:sz w:val="28"/>
          <w:szCs w:val="28"/>
        </w:rPr>
        <w:t xml:space="preserve"> от 5 апреля 2013 г. N 44-ФЗ, с поставщиками, имеющими материальные ресурсы в наличии, на их экстренную поставку при введении режима чрезвычайной ситуации (режима повышенной готовности).</w:t>
      </w:r>
    </w:p>
    <w:p w:rsidR="0062558C" w:rsidRPr="00CC55AA" w:rsidRDefault="004E0AF2" w:rsidP="0062558C">
      <w:pPr>
        <w:autoSpaceDE w:val="0"/>
        <w:autoSpaceDN w:val="0"/>
        <w:adjustRightInd w:val="0"/>
        <w:ind w:firstLine="540"/>
        <w:jc w:val="both"/>
        <w:rPr>
          <w:color w:val="auto"/>
          <w:sz w:val="28"/>
          <w:szCs w:val="28"/>
        </w:rPr>
      </w:pPr>
      <w:bookmarkStart w:id="5" w:name="P106"/>
      <w:bookmarkEnd w:id="5"/>
      <w:r w:rsidRPr="00CC55AA">
        <w:rPr>
          <w:sz w:val="28"/>
          <w:szCs w:val="28"/>
        </w:rPr>
        <w:t xml:space="preserve">14. </w:t>
      </w:r>
      <w:r w:rsidR="0062558C" w:rsidRPr="00CC55AA">
        <w:rPr>
          <w:color w:val="auto"/>
          <w:sz w:val="28"/>
          <w:szCs w:val="28"/>
        </w:rPr>
        <w:t>Хранение материальных ресурсов Резерва организуется как на объектах, специально предназначенных для их хранения и обслуживания, так и в соответствии с заключенными договорами на базах и складах организаций, где гарантирована их безусловная сохранность и откуда возможна их оперативная доставка в зоны чрезвычайных ситуаций.</w:t>
      </w:r>
    </w:p>
    <w:p w:rsidR="00C229D9" w:rsidRPr="00CC55AA" w:rsidRDefault="004E0AF2" w:rsidP="00C229D9">
      <w:pPr>
        <w:autoSpaceDE w:val="0"/>
        <w:autoSpaceDN w:val="0"/>
        <w:adjustRightInd w:val="0"/>
        <w:ind w:firstLine="540"/>
        <w:jc w:val="both"/>
        <w:rPr>
          <w:color w:val="auto"/>
          <w:sz w:val="28"/>
          <w:szCs w:val="28"/>
        </w:rPr>
      </w:pPr>
      <w:bookmarkStart w:id="6" w:name="P108"/>
      <w:bookmarkEnd w:id="6"/>
      <w:r w:rsidRPr="00CC55AA">
        <w:rPr>
          <w:sz w:val="28"/>
          <w:szCs w:val="28"/>
        </w:rPr>
        <w:t xml:space="preserve">15. </w:t>
      </w:r>
      <w:r w:rsidR="00C229D9" w:rsidRPr="00CC55AA">
        <w:rPr>
          <w:color w:val="auto"/>
          <w:sz w:val="28"/>
          <w:szCs w:val="28"/>
        </w:rPr>
        <w:t xml:space="preserve">Заказчики Резерва, заключившие договоры, предусмотренные </w:t>
      </w:r>
      <w:hyperlink r:id="rId14" w:history="1">
        <w:r w:rsidR="00C229D9" w:rsidRPr="00CC55AA">
          <w:rPr>
            <w:color w:val="0000FF"/>
            <w:sz w:val="28"/>
            <w:szCs w:val="28"/>
          </w:rPr>
          <w:t>пунктами 13</w:t>
        </w:r>
      </w:hyperlink>
      <w:r w:rsidR="00C229D9" w:rsidRPr="00CC55AA">
        <w:rPr>
          <w:color w:val="auto"/>
          <w:sz w:val="28"/>
          <w:szCs w:val="28"/>
        </w:rPr>
        <w:t xml:space="preserve">, </w:t>
      </w:r>
      <w:hyperlink r:id="rId15" w:history="1">
        <w:r w:rsidR="00C229D9" w:rsidRPr="00CC55AA">
          <w:rPr>
            <w:color w:val="0000FF"/>
            <w:sz w:val="28"/>
            <w:szCs w:val="28"/>
          </w:rPr>
          <w:t>14</w:t>
        </w:r>
      </w:hyperlink>
      <w:r w:rsidR="00C229D9" w:rsidRPr="00CC55AA">
        <w:rPr>
          <w:color w:val="auto"/>
          <w:sz w:val="28"/>
          <w:szCs w:val="28"/>
        </w:rPr>
        <w:t xml:space="preserve"> настоящего Порядка, осуществляют </w:t>
      </w:r>
      <w:proofErr w:type="gramStart"/>
      <w:r w:rsidR="00C229D9" w:rsidRPr="00CC55AA">
        <w:rPr>
          <w:color w:val="auto"/>
          <w:sz w:val="28"/>
          <w:szCs w:val="28"/>
        </w:rPr>
        <w:t>контроль за</w:t>
      </w:r>
      <w:proofErr w:type="gramEnd"/>
      <w:r w:rsidR="00C229D9" w:rsidRPr="00CC55AA">
        <w:rPr>
          <w:color w:val="auto"/>
          <w:sz w:val="28"/>
          <w:szCs w:val="28"/>
        </w:rPr>
        <w:t xml:space="preserve"> количеством, качеством и условиями хранения материальных ресурсов.</w:t>
      </w:r>
    </w:p>
    <w:p w:rsidR="00955905" w:rsidRPr="00CC55AA" w:rsidRDefault="004E0AF2" w:rsidP="00955905">
      <w:pPr>
        <w:autoSpaceDE w:val="0"/>
        <w:autoSpaceDN w:val="0"/>
        <w:adjustRightInd w:val="0"/>
        <w:ind w:firstLine="540"/>
        <w:jc w:val="both"/>
        <w:rPr>
          <w:color w:val="auto"/>
          <w:sz w:val="28"/>
          <w:szCs w:val="28"/>
        </w:rPr>
      </w:pPr>
      <w:r w:rsidRPr="00CC55AA">
        <w:rPr>
          <w:sz w:val="28"/>
          <w:szCs w:val="28"/>
        </w:rPr>
        <w:t xml:space="preserve">16. </w:t>
      </w:r>
      <w:r w:rsidR="00955905" w:rsidRPr="00CC55AA">
        <w:rPr>
          <w:color w:val="auto"/>
          <w:sz w:val="28"/>
          <w:szCs w:val="28"/>
        </w:rPr>
        <w:t>Выпуск материальных ресурсов из Резерва осуществляется по решению администрации района:</w:t>
      </w:r>
    </w:p>
    <w:p w:rsidR="00955905" w:rsidRPr="00CC55AA" w:rsidRDefault="00955905" w:rsidP="00955905">
      <w:pPr>
        <w:autoSpaceDE w:val="0"/>
        <w:autoSpaceDN w:val="0"/>
        <w:adjustRightInd w:val="0"/>
        <w:ind w:firstLine="540"/>
        <w:jc w:val="both"/>
        <w:rPr>
          <w:color w:val="auto"/>
          <w:sz w:val="28"/>
          <w:szCs w:val="28"/>
        </w:rPr>
      </w:pPr>
      <w:r w:rsidRPr="00CC55AA">
        <w:rPr>
          <w:color w:val="auto"/>
          <w:sz w:val="28"/>
          <w:szCs w:val="28"/>
        </w:rPr>
        <w:t>1) для ликвидации чрезвычайных ситуаций муниципального и межмуниципального характера и их последствий;</w:t>
      </w:r>
    </w:p>
    <w:p w:rsidR="00955905" w:rsidRPr="00CC55AA" w:rsidRDefault="00955905" w:rsidP="00955905">
      <w:pPr>
        <w:autoSpaceDE w:val="0"/>
        <w:autoSpaceDN w:val="0"/>
        <w:adjustRightInd w:val="0"/>
        <w:ind w:firstLine="540"/>
        <w:jc w:val="both"/>
        <w:rPr>
          <w:color w:val="auto"/>
          <w:sz w:val="28"/>
          <w:szCs w:val="28"/>
        </w:rPr>
      </w:pPr>
      <w:r w:rsidRPr="00CC55AA">
        <w:rPr>
          <w:color w:val="auto"/>
          <w:sz w:val="28"/>
          <w:szCs w:val="28"/>
        </w:rPr>
        <w:t>2) для предупреждения чрезвычайных ситуаций муниципального характера (при введении режима повышенной готовности);</w:t>
      </w:r>
    </w:p>
    <w:p w:rsidR="00955905" w:rsidRPr="00CC55AA" w:rsidRDefault="00955905" w:rsidP="00955905">
      <w:pPr>
        <w:autoSpaceDE w:val="0"/>
        <w:autoSpaceDN w:val="0"/>
        <w:adjustRightInd w:val="0"/>
        <w:ind w:firstLine="540"/>
        <w:jc w:val="both"/>
        <w:rPr>
          <w:color w:val="auto"/>
          <w:sz w:val="28"/>
          <w:szCs w:val="28"/>
        </w:rPr>
      </w:pPr>
      <w:r w:rsidRPr="00CC55AA">
        <w:rPr>
          <w:color w:val="auto"/>
          <w:sz w:val="28"/>
          <w:szCs w:val="28"/>
        </w:rPr>
        <w:t>3) в порядке заимствования в целях предупреждения чрезвычайных ситуаций муниципального и межмуниципального характера (при введении режима повышенной готовности).</w:t>
      </w:r>
    </w:p>
    <w:p w:rsidR="00955905" w:rsidRPr="00CC55AA" w:rsidRDefault="00955905" w:rsidP="00955905">
      <w:pPr>
        <w:autoSpaceDE w:val="0"/>
        <w:autoSpaceDN w:val="0"/>
        <w:adjustRightInd w:val="0"/>
        <w:ind w:firstLine="540"/>
        <w:jc w:val="both"/>
        <w:rPr>
          <w:color w:val="auto"/>
          <w:sz w:val="28"/>
          <w:szCs w:val="28"/>
        </w:rPr>
      </w:pPr>
      <w:r w:rsidRPr="00CC55AA">
        <w:rPr>
          <w:color w:val="auto"/>
          <w:sz w:val="28"/>
          <w:szCs w:val="28"/>
        </w:rPr>
        <w:t xml:space="preserve">При недостаточности собственных сил и средств заинтересованные органы местного самоуправления направляют в </w:t>
      </w:r>
      <w:r w:rsidR="00E80BDD" w:rsidRPr="00CC55AA">
        <w:rPr>
          <w:color w:val="auto"/>
          <w:sz w:val="28"/>
          <w:szCs w:val="28"/>
        </w:rPr>
        <w:t>администрацию</w:t>
      </w:r>
      <w:r w:rsidRPr="00CC55AA">
        <w:rPr>
          <w:color w:val="auto"/>
          <w:sz w:val="28"/>
          <w:szCs w:val="28"/>
        </w:rPr>
        <w:t xml:space="preserve"> обоснованный запрос с просьбой о выпуске материальных ресурсов из Резерва.</w:t>
      </w:r>
    </w:p>
    <w:p w:rsidR="00955905" w:rsidRPr="00CC55AA" w:rsidRDefault="00955905" w:rsidP="00955905">
      <w:pPr>
        <w:autoSpaceDE w:val="0"/>
        <w:autoSpaceDN w:val="0"/>
        <w:adjustRightInd w:val="0"/>
        <w:ind w:firstLine="540"/>
        <w:jc w:val="both"/>
        <w:rPr>
          <w:color w:val="auto"/>
          <w:sz w:val="28"/>
          <w:szCs w:val="28"/>
        </w:rPr>
      </w:pPr>
      <w:r w:rsidRPr="00CC55AA">
        <w:rPr>
          <w:color w:val="auto"/>
          <w:sz w:val="28"/>
          <w:szCs w:val="28"/>
        </w:rPr>
        <w:t xml:space="preserve">Рассмотрение обосновывающих документов, направленных органами местного самоуправления, осуществляют заказчики Резерва в соответствии с распределением полномочий, предусмотренным </w:t>
      </w:r>
      <w:hyperlink r:id="rId16" w:history="1">
        <w:r w:rsidRPr="00CC55AA">
          <w:rPr>
            <w:color w:val="0000FF"/>
            <w:sz w:val="28"/>
            <w:szCs w:val="28"/>
          </w:rPr>
          <w:t>пунктом 8</w:t>
        </w:r>
      </w:hyperlink>
      <w:r w:rsidRPr="00CC55AA">
        <w:rPr>
          <w:color w:val="auto"/>
          <w:sz w:val="28"/>
          <w:szCs w:val="28"/>
        </w:rPr>
        <w:t xml:space="preserve"> настоящего Порядка.</w:t>
      </w:r>
    </w:p>
    <w:p w:rsidR="00D001BB" w:rsidRPr="00CC55AA" w:rsidRDefault="00E80B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C55AA">
        <w:rPr>
          <w:rFonts w:ascii="Times New Roman" w:hAnsi="Times New Roman" w:cs="Times New Roman"/>
          <w:sz w:val="28"/>
          <w:szCs w:val="28"/>
        </w:rPr>
        <w:t xml:space="preserve">17. </w:t>
      </w:r>
      <w:r w:rsidR="004E0AF2" w:rsidRPr="00CC55AA">
        <w:rPr>
          <w:rFonts w:ascii="Times New Roman" w:hAnsi="Times New Roman" w:cs="Times New Roman"/>
          <w:sz w:val="28"/>
          <w:szCs w:val="28"/>
        </w:rPr>
        <w:t>Обоснованность запроса органов местного самоуправления (</w:t>
      </w:r>
      <w:r w:rsidR="00346A35" w:rsidRPr="00CC55AA">
        <w:rPr>
          <w:rFonts w:ascii="Times New Roman" w:hAnsi="Times New Roman" w:cs="Times New Roman"/>
          <w:sz w:val="28"/>
          <w:szCs w:val="28"/>
        </w:rPr>
        <w:t>сельских</w:t>
      </w:r>
      <w:r w:rsidRPr="00CC55AA">
        <w:rPr>
          <w:rFonts w:ascii="Times New Roman" w:hAnsi="Times New Roman" w:cs="Times New Roman"/>
          <w:sz w:val="28"/>
          <w:szCs w:val="28"/>
        </w:rPr>
        <w:t xml:space="preserve"> поселений</w:t>
      </w:r>
      <w:r w:rsidR="004E0AF2" w:rsidRPr="00CC55AA">
        <w:rPr>
          <w:rFonts w:ascii="Times New Roman" w:hAnsi="Times New Roman" w:cs="Times New Roman"/>
          <w:sz w:val="28"/>
          <w:szCs w:val="28"/>
        </w:rPr>
        <w:t>) подтверждается следующими документами:</w:t>
      </w:r>
    </w:p>
    <w:p w:rsidR="00E80BDD" w:rsidRPr="00CC55AA" w:rsidRDefault="00E80BDD" w:rsidP="00E80BDD">
      <w:pPr>
        <w:autoSpaceDE w:val="0"/>
        <w:autoSpaceDN w:val="0"/>
        <w:adjustRightInd w:val="0"/>
        <w:ind w:firstLine="540"/>
        <w:jc w:val="both"/>
        <w:rPr>
          <w:color w:val="auto"/>
          <w:sz w:val="28"/>
          <w:szCs w:val="28"/>
        </w:rPr>
      </w:pPr>
      <w:bookmarkStart w:id="7" w:name="P112"/>
      <w:bookmarkEnd w:id="7"/>
      <w:r w:rsidRPr="00CC55AA">
        <w:rPr>
          <w:color w:val="auto"/>
          <w:sz w:val="28"/>
          <w:szCs w:val="28"/>
        </w:rPr>
        <w:t>1) копии протокола заседания комиссии по предупреждению и ликвидации чрезвычайных ситуаций и обеспечению пожарной безопасности органа местного самоуправления и решения о введении режима чрезвычайной ситуации (режима повышенной готовности) на территории муниципального образования;</w:t>
      </w:r>
    </w:p>
    <w:p w:rsidR="00E80BDD" w:rsidRPr="00CC55AA" w:rsidRDefault="00E80BDD" w:rsidP="00346A35">
      <w:pPr>
        <w:autoSpaceDE w:val="0"/>
        <w:autoSpaceDN w:val="0"/>
        <w:adjustRightInd w:val="0"/>
        <w:ind w:firstLine="540"/>
        <w:jc w:val="both"/>
        <w:rPr>
          <w:color w:val="auto"/>
          <w:sz w:val="28"/>
          <w:szCs w:val="28"/>
        </w:rPr>
      </w:pPr>
      <w:proofErr w:type="gramStart"/>
      <w:r w:rsidRPr="00CC55AA">
        <w:rPr>
          <w:color w:val="auto"/>
          <w:sz w:val="28"/>
          <w:szCs w:val="28"/>
        </w:rPr>
        <w:t xml:space="preserve">2) обоснование потребности в запрашиваемых материальных ресурсах (необходимость выполнения аварийно-спасательных и других неотложных работ, размещения эвакуируемого населения в пунктах временного размещения и питания граждан, проведения других первоочередных мероприятий, связанных с ликвидацией чрезвычайных ситуаций или оперативных мероприятий по предупреждению чрезвычайных ситуаций, подтверждаемая актами, сметами, иными документами, количество запрашиваемых материальных ресурсов; отсутствие (недостаточность) </w:t>
      </w:r>
      <w:r w:rsidRPr="00CC55AA">
        <w:rPr>
          <w:color w:val="auto"/>
          <w:sz w:val="28"/>
          <w:szCs w:val="28"/>
        </w:rPr>
        <w:lastRenderedPageBreak/>
        <w:t>материальных ресурсов в резерве материальных ресурсов муниципального образования);</w:t>
      </w:r>
      <w:proofErr w:type="gramEnd"/>
    </w:p>
    <w:p w:rsidR="00346A35" w:rsidRPr="00CC55AA" w:rsidRDefault="00346A35" w:rsidP="0029537B">
      <w:pPr>
        <w:autoSpaceDE w:val="0"/>
        <w:autoSpaceDN w:val="0"/>
        <w:adjustRightInd w:val="0"/>
        <w:ind w:firstLine="540"/>
        <w:jc w:val="both"/>
        <w:rPr>
          <w:color w:val="auto"/>
          <w:sz w:val="28"/>
          <w:szCs w:val="28"/>
        </w:rPr>
      </w:pPr>
      <w:r w:rsidRPr="00CC55AA">
        <w:rPr>
          <w:color w:val="auto"/>
          <w:sz w:val="28"/>
          <w:szCs w:val="28"/>
        </w:rPr>
        <w:t xml:space="preserve">19. Решение администрации района о выпуске материальных ресурсов из Резерва оформляется распоряжением. Проект распоряжения готовится заказчиком (заказчиками) Резерва и представляется в </w:t>
      </w:r>
      <w:r w:rsidR="0029537B" w:rsidRPr="00CC55AA">
        <w:rPr>
          <w:color w:val="auto"/>
          <w:sz w:val="28"/>
          <w:szCs w:val="28"/>
        </w:rPr>
        <w:t>администрацию района</w:t>
      </w:r>
      <w:r w:rsidRPr="00CC55AA">
        <w:rPr>
          <w:color w:val="auto"/>
          <w:sz w:val="28"/>
          <w:szCs w:val="28"/>
        </w:rPr>
        <w:t>.</w:t>
      </w:r>
    </w:p>
    <w:p w:rsidR="00346A35" w:rsidRPr="00CC55AA" w:rsidRDefault="00346A35" w:rsidP="0029537B">
      <w:pPr>
        <w:autoSpaceDE w:val="0"/>
        <w:autoSpaceDN w:val="0"/>
        <w:adjustRightInd w:val="0"/>
        <w:ind w:firstLine="540"/>
        <w:jc w:val="both"/>
        <w:rPr>
          <w:color w:val="auto"/>
          <w:sz w:val="28"/>
          <w:szCs w:val="28"/>
        </w:rPr>
      </w:pPr>
      <w:r w:rsidRPr="00CC55AA">
        <w:rPr>
          <w:color w:val="auto"/>
          <w:sz w:val="28"/>
          <w:szCs w:val="28"/>
        </w:rPr>
        <w:t xml:space="preserve">По поручению </w:t>
      </w:r>
      <w:r w:rsidR="0029537B" w:rsidRPr="00CC55AA">
        <w:rPr>
          <w:color w:val="auto"/>
          <w:sz w:val="28"/>
          <w:szCs w:val="28"/>
        </w:rPr>
        <w:t>главы района</w:t>
      </w:r>
      <w:r w:rsidRPr="00CC55AA">
        <w:rPr>
          <w:color w:val="auto"/>
          <w:sz w:val="28"/>
          <w:szCs w:val="28"/>
        </w:rPr>
        <w:t xml:space="preserve"> в целях оперативности выделения материальных ресурсов подготовка проекта распоряжения </w:t>
      </w:r>
      <w:r w:rsidR="0029537B" w:rsidRPr="00CC55AA">
        <w:rPr>
          <w:color w:val="auto"/>
          <w:sz w:val="28"/>
          <w:szCs w:val="28"/>
        </w:rPr>
        <w:t>администрации района</w:t>
      </w:r>
      <w:r w:rsidRPr="00CC55AA">
        <w:rPr>
          <w:color w:val="auto"/>
          <w:sz w:val="28"/>
          <w:szCs w:val="28"/>
        </w:rPr>
        <w:t xml:space="preserve"> и его согласование в соответствии с </w:t>
      </w:r>
      <w:hyperlink r:id="rId17" w:history="1">
        <w:r w:rsidRPr="00CC55AA">
          <w:rPr>
            <w:color w:val="0000FF"/>
            <w:sz w:val="28"/>
            <w:szCs w:val="28"/>
          </w:rPr>
          <w:t>Регламентом</w:t>
        </w:r>
      </w:hyperlink>
      <w:r w:rsidRPr="00CC55AA">
        <w:rPr>
          <w:color w:val="auto"/>
          <w:sz w:val="28"/>
          <w:szCs w:val="28"/>
        </w:rPr>
        <w:t xml:space="preserve"> </w:t>
      </w:r>
      <w:r w:rsidR="0029537B" w:rsidRPr="00CC55AA">
        <w:rPr>
          <w:color w:val="auto"/>
          <w:sz w:val="28"/>
          <w:szCs w:val="28"/>
        </w:rPr>
        <w:t>администрации района</w:t>
      </w:r>
      <w:r w:rsidRPr="00CC55AA">
        <w:rPr>
          <w:color w:val="auto"/>
          <w:sz w:val="28"/>
          <w:szCs w:val="28"/>
        </w:rPr>
        <w:t xml:space="preserve"> осуществляются в срочном порядке.</w:t>
      </w:r>
    </w:p>
    <w:p w:rsidR="0029537B" w:rsidRPr="00CC55AA" w:rsidRDefault="0029537B" w:rsidP="0029537B">
      <w:pPr>
        <w:autoSpaceDE w:val="0"/>
        <w:autoSpaceDN w:val="0"/>
        <w:adjustRightInd w:val="0"/>
        <w:ind w:firstLine="540"/>
        <w:jc w:val="both"/>
        <w:rPr>
          <w:color w:val="auto"/>
          <w:sz w:val="28"/>
          <w:szCs w:val="28"/>
        </w:rPr>
      </w:pPr>
      <w:r w:rsidRPr="00CC55AA">
        <w:rPr>
          <w:color w:val="auto"/>
          <w:sz w:val="28"/>
          <w:szCs w:val="28"/>
        </w:rPr>
        <w:t>20. В решении администрации района о выпуске материальных ресурсов из Резерва в порядке заимствования определяются заказчик (заказчики), осуществляющий (осуществляющие) выдачу материальных ресурсов Резерва, получатели (заемщики) материальных ресурсов Резерва, наименование и количество материальных ресурсов Резерва, сроки и условия их выпуска, порядок и сроки их возврата.</w:t>
      </w:r>
    </w:p>
    <w:p w:rsidR="0029537B" w:rsidRPr="00CC55AA" w:rsidRDefault="0029537B" w:rsidP="0029537B">
      <w:pPr>
        <w:autoSpaceDE w:val="0"/>
        <w:autoSpaceDN w:val="0"/>
        <w:adjustRightInd w:val="0"/>
        <w:ind w:firstLine="540"/>
        <w:jc w:val="both"/>
        <w:rPr>
          <w:color w:val="auto"/>
          <w:sz w:val="28"/>
          <w:szCs w:val="28"/>
        </w:rPr>
      </w:pPr>
      <w:r w:rsidRPr="00CC55AA">
        <w:rPr>
          <w:color w:val="auto"/>
          <w:sz w:val="28"/>
          <w:szCs w:val="28"/>
        </w:rPr>
        <w:t>Выдача материальных ресурсов из Резерва в порядке заимствования осуществляется на основании договора, заключенного между заказчиком Резерва и получателем (заемщиком).</w:t>
      </w:r>
    </w:p>
    <w:p w:rsidR="0029537B" w:rsidRPr="00CC55AA" w:rsidRDefault="0029537B" w:rsidP="0029537B">
      <w:pPr>
        <w:autoSpaceDE w:val="0"/>
        <w:autoSpaceDN w:val="0"/>
        <w:adjustRightInd w:val="0"/>
        <w:ind w:firstLine="540"/>
        <w:jc w:val="both"/>
        <w:rPr>
          <w:color w:val="auto"/>
          <w:sz w:val="28"/>
          <w:szCs w:val="28"/>
        </w:rPr>
      </w:pPr>
      <w:r w:rsidRPr="00CC55AA">
        <w:rPr>
          <w:color w:val="auto"/>
          <w:sz w:val="28"/>
          <w:szCs w:val="28"/>
        </w:rPr>
        <w:t>Выпуск материальных ресурсов из Резерва в порядке заимствования осуществляется с последующим возвратом в Резерв равного количества аналогичных материальных ресурсов в срок не позднее трех месяцев со дня их выпуска.</w:t>
      </w:r>
    </w:p>
    <w:p w:rsidR="0029537B" w:rsidRPr="00CC55AA" w:rsidRDefault="0029537B" w:rsidP="0029537B">
      <w:pPr>
        <w:autoSpaceDE w:val="0"/>
        <w:autoSpaceDN w:val="0"/>
        <w:adjustRightInd w:val="0"/>
        <w:ind w:firstLine="540"/>
        <w:jc w:val="both"/>
        <w:rPr>
          <w:color w:val="auto"/>
          <w:sz w:val="28"/>
          <w:szCs w:val="28"/>
        </w:rPr>
      </w:pPr>
      <w:r w:rsidRPr="00CC55AA">
        <w:rPr>
          <w:color w:val="auto"/>
          <w:sz w:val="28"/>
          <w:szCs w:val="28"/>
        </w:rPr>
        <w:t>21. Органы местного самоуправления, обратившиеся за помощью и получившие материальные ресурсы из Резерва, организуют прием, хранение и целевое использование материальных ресурсов.</w:t>
      </w:r>
    </w:p>
    <w:p w:rsidR="0029537B" w:rsidRPr="00CC55AA" w:rsidRDefault="0029537B" w:rsidP="0029537B">
      <w:pPr>
        <w:pStyle w:val="ConsPlusNormal"/>
        <w:ind w:firstLine="540"/>
        <w:jc w:val="both"/>
      </w:pPr>
      <w:r w:rsidRPr="00CC55AA">
        <w:rPr>
          <w:rFonts w:ascii="Times New Roman" w:hAnsi="Times New Roman" w:cs="Times New Roman"/>
          <w:sz w:val="28"/>
          <w:szCs w:val="28"/>
        </w:rPr>
        <w:t>22. Отчет о целевом использовании выделенных из районного резерва материальных ресурсов готовят органы местного самоуправления или орга</w:t>
      </w:r>
      <w:r w:rsidRPr="00CC55AA">
        <w:rPr>
          <w:rFonts w:ascii="Times New Roman" w:hAnsi="Times New Roman" w:cs="Times New Roman"/>
          <w:sz w:val="28"/>
          <w:szCs w:val="28"/>
        </w:rPr>
        <w:softHyphen/>
        <w:t>низации, которым они выделялись. Документы, подтверждающие целевое использование материальных ресурсов, представляются в администрацию района через сектор по гражданской защите и бронированию администрации района  в месячный срок.</w:t>
      </w:r>
    </w:p>
    <w:p w:rsidR="0029537B" w:rsidRPr="00CC55AA" w:rsidRDefault="0029537B" w:rsidP="0029537B">
      <w:pPr>
        <w:autoSpaceDE w:val="0"/>
        <w:autoSpaceDN w:val="0"/>
        <w:adjustRightInd w:val="0"/>
        <w:ind w:firstLine="540"/>
        <w:jc w:val="both"/>
        <w:rPr>
          <w:color w:val="auto"/>
          <w:sz w:val="28"/>
          <w:szCs w:val="28"/>
        </w:rPr>
      </w:pPr>
      <w:r w:rsidRPr="00CC55AA">
        <w:rPr>
          <w:color w:val="auto"/>
          <w:sz w:val="28"/>
          <w:szCs w:val="28"/>
        </w:rPr>
        <w:t>Списание использованных материальных ресурсов Резерва осуществляется заказчиками Резерва в порядке, определенном законодательством Российской Федерации.</w:t>
      </w:r>
    </w:p>
    <w:p w:rsidR="004E0AF2" w:rsidRDefault="004E0AF2" w:rsidP="004E0AF2">
      <w:pPr>
        <w:autoSpaceDE w:val="0"/>
        <w:autoSpaceDN w:val="0"/>
        <w:adjustRightInd w:val="0"/>
        <w:ind w:firstLine="540"/>
        <w:jc w:val="both"/>
        <w:rPr>
          <w:color w:val="auto"/>
          <w:sz w:val="28"/>
          <w:szCs w:val="28"/>
        </w:rPr>
      </w:pPr>
      <w:r w:rsidRPr="00CC55AA">
        <w:rPr>
          <w:color w:val="auto"/>
          <w:sz w:val="28"/>
          <w:szCs w:val="28"/>
        </w:rPr>
        <w:t>23. Органы местного самоуправления несут ответственность по операциям с материальными ресурсами Резерва в порядке, установленном законодательством Российской Федерации.</w:t>
      </w:r>
    </w:p>
    <w:p w:rsidR="004E0AF2" w:rsidRPr="0029537B" w:rsidRDefault="004E0AF2" w:rsidP="0029537B">
      <w:pPr>
        <w:autoSpaceDE w:val="0"/>
        <w:autoSpaceDN w:val="0"/>
        <w:adjustRightInd w:val="0"/>
        <w:ind w:firstLine="540"/>
        <w:jc w:val="both"/>
        <w:rPr>
          <w:color w:val="auto"/>
          <w:sz w:val="28"/>
          <w:szCs w:val="28"/>
        </w:rPr>
      </w:pPr>
    </w:p>
    <w:p w:rsidR="00E80BDD" w:rsidRDefault="00E80B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001BB" w:rsidRDefault="00D001BB">
      <w:pPr>
        <w:tabs>
          <w:tab w:val="left" w:pos="7020"/>
        </w:tabs>
        <w:jc w:val="center"/>
        <w:rPr>
          <w:sz w:val="28"/>
          <w:szCs w:val="28"/>
        </w:rPr>
      </w:pPr>
    </w:p>
    <w:p w:rsidR="00D001BB" w:rsidRDefault="00D001BB">
      <w:pPr>
        <w:tabs>
          <w:tab w:val="left" w:pos="7020"/>
        </w:tabs>
        <w:jc w:val="center"/>
      </w:pPr>
    </w:p>
    <w:sectPr w:rsidR="00D001BB" w:rsidSect="00C34412">
      <w:pgSz w:w="11906" w:h="16838"/>
      <w:pgMar w:top="567" w:right="851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01BB"/>
    <w:rsid w:val="000246AA"/>
    <w:rsid w:val="001F3C90"/>
    <w:rsid w:val="00252334"/>
    <w:rsid w:val="0029537B"/>
    <w:rsid w:val="00307062"/>
    <w:rsid w:val="00346A35"/>
    <w:rsid w:val="003E5DCB"/>
    <w:rsid w:val="0045679E"/>
    <w:rsid w:val="00484A04"/>
    <w:rsid w:val="0049074E"/>
    <w:rsid w:val="00495FBC"/>
    <w:rsid w:val="004E0AF2"/>
    <w:rsid w:val="0062558C"/>
    <w:rsid w:val="00674B41"/>
    <w:rsid w:val="006C7F6F"/>
    <w:rsid w:val="00703C4C"/>
    <w:rsid w:val="007E54B1"/>
    <w:rsid w:val="008213DD"/>
    <w:rsid w:val="00955905"/>
    <w:rsid w:val="0098248C"/>
    <w:rsid w:val="00B245F9"/>
    <w:rsid w:val="00B9408A"/>
    <w:rsid w:val="00C229D9"/>
    <w:rsid w:val="00C34412"/>
    <w:rsid w:val="00CC55AA"/>
    <w:rsid w:val="00D001BB"/>
    <w:rsid w:val="00D0054B"/>
    <w:rsid w:val="00D432C4"/>
    <w:rsid w:val="00DD4A7C"/>
    <w:rsid w:val="00E80BDD"/>
    <w:rsid w:val="00F65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410A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qFormat/>
    <w:rsid w:val="002D0EA0"/>
    <w:rPr>
      <w:sz w:val="25"/>
      <w:szCs w:val="25"/>
      <w:shd w:val="clear" w:color="auto" w:fill="FFFFFF"/>
    </w:rPr>
  </w:style>
  <w:style w:type="character" w:customStyle="1" w:styleId="2">
    <w:name w:val="Основной текст (2)_"/>
    <w:link w:val="20"/>
    <w:qFormat/>
    <w:locked/>
    <w:rsid w:val="007F640D"/>
    <w:rPr>
      <w:spacing w:val="-2"/>
      <w:sz w:val="23"/>
      <w:szCs w:val="23"/>
      <w:shd w:val="clear" w:color="auto" w:fill="FFFFFF"/>
    </w:rPr>
  </w:style>
  <w:style w:type="character" w:customStyle="1" w:styleId="a3">
    <w:name w:val="Основной текст_"/>
    <w:link w:val="1"/>
    <w:qFormat/>
    <w:locked/>
    <w:rsid w:val="007F640D"/>
    <w:rPr>
      <w:spacing w:val="-2"/>
      <w:sz w:val="23"/>
      <w:szCs w:val="23"/>
      <w:shd w:val="clear" w:color="auto" w:fill="FFFFFF"/>
    </w:rPr>
  </w:style>
  <w:style w:type="character" w:customStyle="1" w:styleId="4">
    <w:name w:val="Основной текст (4)_"/>
    <w:link w:val="40"/>
    <w:qFormat/>
    <w:locked/>
    <w:rsid w:val="007F640D"/>
    <w:rPr>
      <w:spacing w:val="1"/>
      <w:shd w:val="clear" w:color="auto" w:fill="FFFFFF"/>
    </w:rPr>
  </w:style>
  <w:style w:type="character" w:customStyle="1" w:styleId="a4">
    <w:name w:val="Текст выноски Знак"/>
    <w:basedOn w:val="a0"/>
    <w:qFormat/>
    <w:rsid w:val="00F81C15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Droid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Droid Sans Devanagari"/>
      <w:i/>
      <w:iCs/>
    </w:rPr>
  </w:style>
  <w:style w:type="paragraph" w:styleId="a9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aa">
    <w:name w:val="Знак Знак Знак Знак"/>
    <w:basedOn w:val="a"/>
    <w:qFormat/>
    <w:rsid w:val="00CF410A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0">
    <w:name w:val="Основной текст (3)"/>
    <w:basedOn w:val="a"/>
    <w:link w:val="3"/>
    <w:qFormat/>
    <w:rsid w:val="002D0EA0"/>
    <w:pPr>
      <w:widowControl w:val="0"/>
      <w:shd w:val="clear" w:color="auto" w:fill="FFFFFF"/>
      <w:spacing w:before="360" w:after="60"/>
      <w:jc w:val="center"/>
    </w:pPr>
    <w:rPr>
      <w:b/>
      <w:bCs/>
      <w:sz w:val="25"/>
      <w:szCs w:val="25"/>
    </w:rPr>
  </w:style>
  <w:style w:type="paragraph" w:styleId="ab">
    <w:name w:val="No Spacing"/>
    <w:uiPriority w:val="1"/>
    <w:qFormat/>
    <w:rsid w:val="007F640D"/>
    <w:pPr>
      <w:widowControl w:val="0"/>
    </w:pPr>
    <w:rPr>
      <w:rFonts w:ascii="Courier New" w:eastAsia="Courier New" w:hAnsi="Courier New" w:cs="Courier New"/>
      <w:color w:val="000000"/>
      <w:sz w:val="24"/>
      <w:szCs w:val="24"/>
    </w:rPr>
  </w:style>
  <w:style w:type="paragraph" w:customStyle="1" w:styleId="20">
    <w:name w:val="Основной текст (2)"/>
    <w:basedOn w:val="a"/>
    <w:link w:val="2"/>
    <w:qFormat/>
    <w:rsid w:val="007F640D"/>
    <w:pPr>
      <w:widowControl w:val="0"/>
      <w:shd w:val="clear" w:color="auto" w:fill="FFFFFF"/>
      <w:spacing w:after="120"/>
      <w:jc w:val="both"/>
    </w:pPr>
    <w:rPr>
      <w:b/>
      <w:bCs/>
      <w:spacing w:val="-2"/>
      <w:sz w:val="23"/>
      <w:szCs w:val="23"/>
    </w:rPr>
  </w:style>
  <w:style w:type="paragraph" w:customStyle="1" w:styleId="1">
    <w:name w:val="Основной текст1"/>
    <w:basedOn w:val="a"/>
    <w:link w:val="a3"/>
    <w:qFormat/>
    <w:rsid w:val="007F640D"/>
    <w:pPr>
      <w:widowControl w:val="0"/>
      <w:shd w:val="clear" w:color="auto" w:fill="FFFFFF"/>
      <w:spacing w:before="720" w:after="240"/>
      <w:ind w:hanging="2040"/>
      <w:jc w:val="both"/>
    </w:pPr>
    <w:rPr>
      <w:spacing w:val="-2"/>
      <w:sz w:val="23"/>
      <w:szCs w:val="23"/>
    </w:rPr>
  </w:style>
  <w:style w:type="paragraph" w:customStyle="1" w:styleId="40">
    <w:name w:val="Основной текст (4)"/>
    <w:basedOn w:val="a"/>
    <w:link w:val="4"/>
    <w:qFormat/>
    <w:rsid w:val="007F640D"/>
    <w:pPr>
      <w:widowControl w:val="0"/>
      <w:shd w:val="clear" w:color="auto" w:fill="FFFFFF"/>
      <w:spacing w:before="60" w:after="60"/>
      <w:jc w:val="both"/>
    </w:pPr>
    <w:rPr>
      <w:spacing w:val="1"/>
      <w:sz w:val="20"/>
      <w:szCs w:val="20"/>
    </w:rPr>
  </w:style>
  <w:style w:type="paragraph" w:customStyle="1" w:styleId="ConsPlusNormal">
    <w:name w:val="ConsPlusNormal"/>
    <w:qFormat/>
    <w:rsid w:val="007F640D"/>
    <w:pPr>
      <w:widowControl w:val="0"/>
    </w:pPr>
    <w:rPr>
      <w:rFonts w:ascii="Arial" w:hAnsi="Arial" w:cs="Arial"/>
      <w:color w:val="00000A"/>
      <w:sz w:val="24"/>
    </w:rPr>
  </w:style>
  <w:style w:type="paragraph" w:styleId="ac">
    <w:name w:val="Balloon Text"/>
    <w:basedOn w:val="a"/>
    <w:qFormat/>
    <w:rsid w:val="00F81C15"/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rsid w:val="001D0590"/>
    <w:pPr>
      <w:widowControl w:val="0"/>
    </w:pPr>
    <w:rPr>
      <w:rFonts w:ascii="Calibri" w:hAnsi="Calibri" w:cs="Calibri"/>
      <w:b/>
      <w:color w:val="00000A"/>
      <w:sz w:val="22"/>
    </w:rPr>
  </w:style>
  <w:style w:type="table" w:styleId="ad">
    <w:name w:val="Table Grid"/>
    <w:basedOn w:val="a1"/>
    <w:rsid w:val="00CF41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410A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qFormat/>
    <w:rsid w:val="002D0EA0"/>
    <w:rPr>
      <w:sz w:val="25"/>
      <w:szCs w:val="25"/>
      <w:shd w:val="clear" w:color="auto" w:fill="FFFFFF"/>
    </w:rPr>
  </w:style>
  <w:style w:type="character" w:customStyle="1" w:styleId="2">
    <w:name w:val="Основной текст (2)_"/>
    <w:link w:val="20"/>
    <w:qFormat/>
    <w:locked/>
    <w:rsid w:val="007F640D"/>
    <w:rPr>
      <w:spacing w:val="-2"/>
      <w:sz w:val="23"/>
      <w:szCs w:val="23"/>
      <w:shd w:val="clear" w:color="auto" w:fill="FFFFFF"/>
    </w:rPr>
  </w:style>
  <w:style w:type="character" w:customStyle="1" w:styleId="a3">
    <w:name w:val="Основной текст_"/>
    <w:link w:val="1"/>
    <w:qFormat/>
    <w:locked/>
    <w:rsid w:val="007F640D"/>
    <w:rPr>
      <w:spacing w:val="-2"/>
      <w:sz w:val="23"/>
      <w:szCs w:val="23"/>
      <w:shd w:val="clear" w:color="auto" w:fill="FFFFFF"/>
    </w:rPr>
  </w:style>
  <w:style w:type="character" w:customStyle="1" w:styleId="4">
    <w:name w:val="Основной текст (4)_"/>
    <w:link w:val="40"/>
    <w:qFormat/>
    <w:locked/>
    <w:rsid w:val="007F640D"/>
    <w:rPr>
      <w:spacing w:val="1"/>
      <w:shd w:val="clear" w:color="auto" w:fill="FFFFFF"/>
    </w:rPr>
  </w:style>
  <w:style w:type="character" w:customStyle="1" w:styleId="a4">
    <w:name w:val="Текст выноски Знак"/>
    <w:basedOn w:val="a0"/>
    <w:qFormat/>
    <w:rsid w:val="00F81C15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5">
    <w:name w:val="Заголовок"/>
    <w:basedOn w:val="a"/>
    <w:next w:val="a6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6">
    <w:name w:val="Body Text"/>
    <w:basedOn w:val="a"/>
    <w:pPr>
      <w:spacing w:after="140" w:line="288" w:lineRule="auto"/>
    </w:pPr>
  </w:style>
  <w:style w:type="paragraph" w:styleId="a7">
    <w:name w:val="List"/>
    <w:basedOn w:val="a6"/>
    <w:rPr>
      <w:rFonts w:cs="Droid Sans Devanagari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Droid Sans Devanagari"/>
      <w:i/>
      <w:iCs/>
    </w:rPr>
  </w:style>
  <w:style w:type="paragraph" w:styleId="a9">
    <w:name w:val="index heading"/>
    <w:basedOn w:val="a"/>
    <w:qFormat/>
    <w:pPr>
      <w:suppressLineNumbers/>
    </w:pPr>
    <w:rPr>
      <w:rFonts w:cs="Droid Sans Devanagari"/>
    </w:rPr>
  </w:style>
  <w:style w:type="paragraph" w:customStyle="1" w:styleId="aa">
    <w:name w:val="Знак Знак Знак Знак"/>
    <w:basedOn w:val="a"/>
    <w:qFormat/>
    <w:rsid w:val="00CF410A"/>
    <w:pPr>
      <w:spacing w:after="160" w:line="240" w:lineRule="exact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30">
    <w:name w:val="Основной текст (3)"/>
    <w:basedOn w:val="a"/>
    <w:link w:val="3"/>
    <w:qFormat/>
    <w:rsid w:val="002D0EA0"/>
    <w:pPr>
      <w:widowControl w:val="0"/>
      <w:shd w:val="clear" w:color="auto" w:fill="FFFFFF"/>
      <w:spacing w:before="360" w:after="60"/>
      <w:jc w:val="center"/>
    </w:pPr>
    <w:rPr>
      <w:b/>
      <w:bCs/>
      <w:sz w:val="25"/>
      <w:szCs w:val="25"/>
    </w:rPr>
  </w:style>
  <w:style w:type="paragraph" w:styleId="ab">
    <w:name w:val="No Spacing"/>
    <w:uiPriority w:val="1"/>
    <w:qFormat/>
    <w:rsid w:val="007F640D"/>
    <w:pPr>
      <w:widowControl w:val="0"/>
    </w:pPr>
    <w:rPr>
      <w:rFonts w:ascii="Courier New" w:eastAsia="Courier New" w:hAnsi="Courier New" w:cs="Courier New"/>
      <w:color w:val="000000"/>
      <w:sz w:val="24"/>
      <w:szCs w:val="24"/>
    </w:rPr>
  </w:style>
  <w:style w:type="paragraph" w:customStyle="1" w:styleId="20">
    <w:name w:val="Основной текст (2)"/>
    <w:basedOn w:val="a"/>
    <w:link w:val="2"/>
    <w:qFormat/>
    <w:rsid w:val="007F640D"/>
    <w:pPr>
      <w:widowControl w:val="0"/>
      <w:shd w:val="clear" w:color="auto" w:fill="FFFFFF"/>
      <w:spacing w:after="120"/>
      <w:jc w:val="both"/>
    </w:pPr>
    <w:rPr>
      <w:b/>
      <w:bCs/>
      <w:spacing w:val="-2"/>
      <w:sz w:val="23"/>
      <w:szCs w:val="23"/>
    </w:rPr>
  </w:style>
  <w:style w:type="paragraph" w:customStyle="1" w:styleId="1">
    <w:name w:val="Основной текст1"/>
    <w:basedOn w:val="a"/>
    <w:link w:val="a3"/>
    <w:qFormat/>
    <w:rsid w:val="007F640D"/>
    <w:pPr>
      <w:widowControl w:val="0"/>
      <w:shd w:val="clear" w:color="auto" w:fill="FFFFFF"/>
      <w:spacing w:before="720" w:after="240"/>
      <w:ind w:hanging="2040"/>
      <w:jc w:val="both"/>
    </w:pPr>
    <w:rPr>
      <w:spacing w:val="-2"/>
      <w:sz w:val="23"/>
      <w:szCs w:val="23"/>
    </w:rPr>
  </w:style>
  <w:style w:type="paragraph" w:customStyle="1" w:styleId="40">
    <w:name w:val="Основной текст (4)"/>
    <w:basedOn w:val="a"/>
    <w:link w:val="4"/>
    <w:qFormat/>
    <w:rsid w:val="007F640D"/>
    <w:pPr>
      <w:widowControl w:val="0"/>
      <w:shd w:val="clear" w:color="auto" w:fill="FFFFFF"/>
      <w:spacing w:before="60" w:after="60"/>
      <w:jc w:val="both"/>
    </w:pPr>
    <w:rPr>
      <w:spacing w:val="1"/>
      <w:sz w:val="20"/>
      <w:szCs w:val="20"/>
    </w:rPr>
  </w:style>
  <w:style w:type="paragraph" w:customStyle="1" w:styleId="ConsPlusNormal">
    <w:name w:val="ConsPlusNormal"/>
    <w:qFormat/>
    <w:rsid w:val="007F640D"/>
    <w:pPr>
      <w:widowControl w:val="0"/>
    </w:pPr>
    <w:rPr>
      <w:rFonts w:ascii="Arial" w:hAnsi="Arial" w:cs="Arial"/>
      <w:color w:val="00000A"/>
      <w:sz w:val="24"/>
    </w:rPr>
  </w:style>
  <w:style w:type="paragraph" w:styleId="ac">
    <w:name w:val="Balloon Text"/>
    <w:basedOn w:val="a"/>
    <w:qFormat/>
    <w:rsid w:val="00F81C15"/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rsid w:val="001D0590"/>
    <w:pPr>
      <w:widowControl w:val="0"/>
    </w:pPr>
    <w:rPr>
      <w:rFonts w:ascii="Calibri" w:hAnsi="Calibri" w:cs="Calibri"/>
      <w:b/>
      <w:color w:val="00000A"/>
      <w:sz w:val="22"/>
    </w:rPr>
  </w:style>
  <w:style w:type="table" w:styleId="ad">
    <w:name w:val="Table Grid"/>
    <w:basedOn w:val="a1"/>
    <w:rsid w:val="00CF410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7742FF856E46603A12E5F8B8BF58AFAFA43A544119D2745D5A82AA707E86B3606F1D5423B93892F51H" TargetMode="External"/><Relationship Id="rId13" Type="http://schemas.openxmlformats.org/officeDocument/2006/relationships/hyperlink" Target="consultantplus://offline/ref=152B3D83C9B7C653234C2A63B99420D99E882853B0BE0A32890622BB24749CABAB799B332EAB9034697EDE19C5q3uFG" TargetMode="Externa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47742FF856E46603A12E5F8B8BF58AFAFA49AE4B139F7A4FDDF126A500E7342101B8D9402353H" TargetMode="External"/><Relationship Id="rId12" Type="http://schemas.openxmlformats.org/officeDocument/2006/relationships/hyperlink" Target="consultantplus://offline/ref=DCE688A4EA5F0314FC4BC899C458CD13DA5939007FAB8A71657B14DFE62249F1C76A55CE3FE578EB3E490E01C2sDq6G" TargetMode="External"/><Relationship Id="rId17" Type="http://schemas.openxmlformats.org/officeDocument/2006/relationships/hyperlink" Target="consultantplus://offline/ref=53BAB4588E3607C19EB7D52438A5C2E397FE2323929F94B1640AD2EE406AEA8E87F6814DB87E725832DA928876229653029D9F4495FB66DCAEF2A7C9GFK7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452062B2D7089D3E9790CF6C3681EBECB609DD30E742F251C0C07ABEE0089FD8C9F3237F1B94B804160585B472673D0762F959CB7BEE7C7B401A076CaA21G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59A3DCF6356B34E615ABBA21DD18B4EF31B0017AEE70248527828AC0F8325910834A6A375007DD44532C173F64AF0362C1B4B0A4D25EDABFm2AE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E5E0089390EC691DC1C94400962EC69BBA79701F695EA182A56DE7019B6B1DAEB56A84B69006A0A19BB774BE926BEF72C85F59A9ED8957D6780D6B82t7y7G" TargetMode="External"/><Relationship Id="rId10" Type="http://schemas.openxmlformats.org/officeDocument/2006/relationships/hyperlink" Target="consultantplus://offline/ref=86E4EB611CE32B75C80D61D7FD89497482BEFC10391BCE87676FBE446D16C508A003B405DB948396F89ACDEAF0698DD5EBB85B186DF74319b7ZAF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7742FF856E46603A12E41869D99D4FFFB4AF940159F711A85AE7DF857EE3E7646F780017F9E89F50062DE285EH" TargetMode="External"/><Relationship Id="rId14" Type="http://schemas.openxmlformats.org/officeDocument/2006/relationships/hyperlink" Target="consultantplus://offline/ref=E5E0089390EC691DC1C94400962EC69BBA79701F695EA182A56DE7019B6B1DAEB56A84B69006A0A19BB774BE906BEF72C85F59A9ED8957D6780D6B82t7y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5B414B-8836-43E3-A01C-4FBEF4E0D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2531</Words>
  <Characters>14431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6</cp:revision>
  <cp:lastPrinted>2020-08-17T05:58:00Z</cp:lastPrinted>
  <dcterms:created xsi:type="dcterms:W3CDTF">2020-08-17T05:50:00Z</dcterms:created>
  <dcterms:modified xsi:type="dcterms:W3CDTF">2020-08-18T23:53:00Z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