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RPr="00FC20F9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Pr="00FC20F9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 w:rsidRPr="00FC20F9"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Pr="00FC20F9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FC20F9" w:rsidRDefault="00CC40B6">
            <w:pPr>
              <w:jc w:val="center"/>
              <w:rPr>
                <w:b/>
                <w:sz w:val="24"/>
                <w:szCs w:val="24"/>
              </w:rPr>
            </w:pPr>
            <w:r w:rsidRPr="00FC20F9">
              <w:rPr>
                <w:b/>
                <w:sz w:val="24"/>
                <w:szCs w:val="24"/>
              </w:rPr>
              <w:t>АДМИНИСТРАЦИЯ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  <w:r w:rsidRPr="00FC20F9">
              <w:rPr>
                <w:b/>
                <w:sz w:val="24"/>
                <w:szCs w:val="24"/>
              </w:rPr>
              <w:t>ТАМБОВСКОГО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  <w:r w:rsidRPr="00FC20F9">
              <w:rPr>
                <w:b/>
                <w:sz w:val="24"/>
                <w:szCs w:val="24"/>
              </w:rPr>
              <w:t>РАЙОНА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</w:p>
          <w:p w:rsidR="00CC40B6" w:rsidRPr="00FC20F9" w:rsidRDefault="00CC40B6">
            <w:pPr>
              <w:jc w:val="center"/>
              <w:rPr>
                <w:b/>
                <w:sz w:val="24"/>
                <w:szCs w:val="24"/>
              </w:rPr>
            </w:pPr>
            <w:r w:rsidRPr="00FC20F9">
              <w:rPr>
                <w:b/>
                <w:sz w:val="24"/>
                <w:szCs w:val="24"/>
              </w:rPr>
              <w:t>АМУРСКОЙ</w:t>
            </w:r>
            <w:r w:rsidR="008B6CD7" w:rsidRPr="00FC20F9">
              <w:rPr>
                <w:b/>
                <w:sz w:val="24"/>
                <w:szCs w:val="24"/>
              </w:rPr>
              <w:t xml:space="preserve"> </w:t>
            </w:r>
            <w:r w:rsidRPr="00FC20F9">
              <w:rPr>
                <w:b/>
                <w:sz w:val="24"/>
                <w:szCs w:val="24"/>
              </w:rPr>
              <w:t>ОБЛАСТИ</w:t>
            </w:r>
          </w:p>
          <w:p w:rsidR="00131A1D" w:rsidRPr="00FC20F9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Pr="00FC20F9" w:rsidRDefault="00131A1D">
            <w:pPr>
              <w:jc w:val="center"/>
              <w:rPr>
                <w:b/>
              </w:rPr>
            </w:pPr>
            <w:r w:rsidRPr="00FC20F9">
              <w:rPr>
                <w:b/>
                <w:sz w:val="32"/>
                <w:szCs w:val="32"/>
              </w:rPr>
              <w:t xml:space="preserve"> </w:t>
            </w:r>
            <w:r w:rsidR="00CC40B6" w:rsidRPr="00FC20F9">
              <w:rPr>
                <w:b/>
                <w:sz w:val="32"/>
                <w:szCs w:val="32"/>
              </w:rPr>
              <w:t>ПОСТАНОВЛЕНИЕ</w:t>
            </w:r>
          </w:p>
          <w:p w:rsidR="00CC40B6" w:rsidRPr="00FC20F9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Pr="00FC20F9" w:rsidRDefault="00CC40B6">
            <w:pPr>
              <w:snapToGrid w:val="0"/>
            </w:pPr>
          </w:p>
        </w:tc>
      </w:tr>
      <w:tr w:rsidR="00CC40B6" w:rsidRPr="00FC20F9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FC20F9" w:rsidRDefault="00575C88" w:rsidP="00DB0134">
            <w:r w:rsidRPr="00FC20F9">
              <w:rPr>
                <w:szCs w:val="28"/>
                <w:u w:val="single"/>
              </w:rPr>
              <w:t xml:space="preserve">  29.01.2019</w:t>
            </w:r>
          </w:p>
        </w:tc>
        <w:tc>
          <w:tcPr>
            <w:tcW w:w="3368" w:type="dxa"/>
            <w:shd w:val="clear" w:color="auto" w:fill="auto"/>
          </w:tcPr>
          <w:p w:rsidR="00CC40B6" w:rsidRPr="00FC20F9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Pr="00FC20F9" w:rsidRDefault="00131D15" w:rsidP="009430DC">
            <w:pPr>
              <w:jc w:val="center"/>
            </w:pPr>
            <w:r w:rsidRPr="00FC20F9">
              <w:t xml:space="preserve">       </w:t>
            </w:r>
            <w:r w:rsidR="00CC40B6" w:rsidRPr="00FC20F9">
              <w:t>№</w:t>
            </w:r>
            <w:r w:rsidR="00575C88" w:rsidRPr="00FC20F9">
              <w:rPr>
                <w:color w:val="FFFFFF" w:themeColor="background1"/>
              </w:rPr>
              <w:t>.</w:t>
            </w:r>
            <w:r w:rsidR="00575C88" w:rsidRPr="00FC20F9">
              <w:t xml:space="preserve">  </w:t>
            </w:r>
            <w:r w:rsidR="00575C88" w:rsidRPr="00FC20F9">
              <w:rPr>
                <w:u w:val="single"/>
              </w:rPr>
              <w:t xml:space="preserve">     6</w:t>
            </w:r>
            <w:r w:rsidR="009430DC" w:rsidRPr="00FC20F9">
              <w:rPr>
                <w:u w:val="single"/>
              </w:rPr>
              <w:t>4</w:t>
            </w:r>
            <w:r w:rsidR="00575C88" w:rsidRPr="00FC20F9">
              <w:rPr>
                <w:u w:val="single"/>
              </w:rPr>
              <w:t xml:space="preserve">     </w:t>
            </w:r>
            <w:r w:rsidR="00DB0134" w:rsidRPr="00FC20F9">
              <w:rPr>
                <w:color w:val="FFFFFF" w:themeColor="background1"/>
                <w:u w:val="single"/>
              </w:rPr>
              <w:t>.</w:t>
            </w:r>
            <w:r w:rsidR="00DB0134" w:rsidRPr="00FC20F9">
              <w:t xml:space="preserve"> </w:t>
            </w:r>
          </w:p>
        </w:tc>
      </w:tr>
      <w:tr w:rsidR="00CC40B6" w:rsidRPr="00FC20F9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FC20F9" w:rsidRDefault="00CC40B6">
            <w:pPr>
              <w:jc w:val="center"/>
              <w:rPr>
                <w:sz w:val="24"/>
                <w:szCs w:val="24"/>
              </w:rPr>
            </w:pPr>
            <w:r w:rsidRPr="00FC20F9">
              <w:rPr>
                <w:sz w:val="24"/>
                <w:szCs w:val="24"/>
              </w:rPr>
              <w:t>с.</w:t>
            </w:r>
            <w:r w:rsidR="009430DC" w:rsidRPr="00FC20F9">
              <w:rPr>
                <w:sz w:val="24"/>
                <w:szCs w:val="24"/>
              </w:rPr>
              <w:t xml:space="preserve"> </w:t>
            </w:r>
            <w:r w:rsidRPr="00FC20F9">
              <w:rPr>
                <w:sz w:val="24"/>
                <w:szCs w:val="24"/>
              </w:rPr>
              <w:t>Тамбовка</w:t>
            </w:r>
          </w:p>
        </w:tc>
      </w:tr>
    </w:tbl>
    <w:p w:rsidR="00131A1D" w:rsidRPr="00FC20F9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FC20F9" w:rsidRDefault="00CC40B6" w:rsidP="00FC22CE">
      <w:pPr>
        <w:jc w:val="center"/>
        <w:rPr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>О</w:t>
      </w:r>
      <w:r w:rsidR="00B35122" w:rsidRPr="00FC20F9">
        <w:rPr>
          <w:color w:val="000000" w:themeColor="text1"/>
          <w:szCs w:val="28"/>
        </w:rPr>
        <w:t xml:space="preserve"> внесении изменений </w:t>
      </w:r>
      <w:r w:rsidR="00E2254B" w:rsidRPr="00FC20F9">
        <w:rPr>
          <w:color w:val="000000" w:themeColor="text1"/>
          <w:szCs w:val="28"/>
        </w:rPr>
        <w:t>в постановление</w:t>
      </w:r>
      <w:r w:rsidR="00FC22CE" w:rsidRPr="00FC20F9">
        <w:rPr>
          <w:color w:val="000000" w:themeColor="text1"/>
          <w:szCs w:val="28"/>
        </w:rPr>
        <w:t xml:space="preserve"> Администрации района</w:t>
      </w:r>
    </w:p>
    <w:p w:rsidR="007C66ED" w:rsidRPr="00FC20F9" w:rsidRDefault="00E2254B" w:rsidP="00FC22CE">
      <w:pPr>
        <w:jc w:val="center"/>
        <w:rPr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 xml:space="preserve">от </w:t>
      </w:r>
      <w:r w:rsidR="0010585A" w:rsidRPr="00FC20F9">
        <w:rPr>
          <w:color w:val="000000" w:themeColor="text1"/>
          <w:szCs w:val="28"/>
        </w:rPr>
        <w:t>05</w:t>
      </w:r>
      <w:r w:rsidR="00131D15" w:rsidRPr="00FC20F9">
        <w:rPr>
          <w:color w:val="000000" w:themeColor="text1"/>
          <w:szCs w:val="28"/>
        </w:rPr>
        <w:t>.</w:t>
      </w:r>
      <w:r w:rsidR="0010585A" w:rsidRPr="00FC20F9">
        <w:rPr>
          <w:color w:val="000000" w:themeColor="text1"/>
          <w:szCs w:val="28"/>
        </w:rPr>
        <w:t>08</w:t>
      </w:r>
      <w:r w:rsidR="00131D15" w:rsidRPr="00FC20F9">
        <w:rPr>
          <w:color w:val="000000" w:themeColor="text1"/>
          <w:szCs w:val="28"/>
        </w:rPr>
        <w:t>.201</w:t>
      </w:r>
      <w:r w:rsidR="0010585A" w:rsidRPr="00FC20F9">
        <w:rPr>
          <w:color w:val="000000" w:themeColor="text1"/>
          <w:szCs w:val="28"/>
        </w:rPr>
        <w:t>6</w:t>
      </w:r>
      <w:r w:rsidR="007C66ED" w:rsidRPr="00FC20F9">
        <w:rPr>
          <w:color w:val="000000" w:themeColor="text1"/>
          <w:szCs w:val="28"/>
        </w:rPr>
        <w:t xml:space="preserve"> </w:t>
      </w:r>
      <w:r w:rsidRPr="00FC20F9">
        <w:rPr>
          <w:color w:val="000000" w:themeColor="text1"/>
          <w:szCs w:val="28"/>
        </w:rPr>
        <w:t xml:space="preserve">№ </w:t>
      </w:r>
      <w:r w:rsidR="0010585A" w:rsidRPr="00FC20F9">
        <w:rPr>
          <w:color w:val="000000" w:themeColor="text1"/>
          <w:szCs w:val="28"/>
        </w:rPr>
        <w:t>3</w:t>
      </w:r>
      <w:r w:rsidR="009430DC" w:rsidRPr="00FC20F9">
        <w:rPr>
          <w:color w:val="000000" w:themeColor="text1"/>
          <w:szCs w:val="28"/>
        </w:rPr>
        <w:t>87</w:t>
      </w:r>
      <w:r w:rsidR="00131A1D" w:rsidRPr="00FC20F9">
        <w:rPr>
          <w:color w:val="000000" w:themeColor="text1"/>
          <w:szCs w:val="28"/>
        </w:rPr>
        <w:t xml:space="preserve"> </w:t>
      </w:r>
      <w:r w:rsidR="00FC22CE" w:rsidRPr="00FC20F9">
        <w:rPr>
          <w:color w:val="000000" w:themeColor="text1"/>
          <w:szCs w:val="28"/>
        </w:rPr>
        <w:t>«</w:t>
      </w:r>
      <w:r w:rsidR="00FC22CE" w:rsidRPr="00FC20F9">
        <w:rPr>
          <w:color w:val="000000" w:themeColor="text1"/>
        </w:rPr>
        <w:t>Об утверждении административного регламента</w:t>
      </w:r>
    </w:p>
    <w:p w:rsidR="00FC22CE" w:rsidRPr="00FC20F9" w:rsidRDefault="00FC22CE" w:rsidP="00FC22CE">
      <w:pPr>
        <w:jc w:val="center"/>
        <w:rPr>
          <w:color w:val="000000" w:themeColor="text1"/>
        </w:rPr>
      </w:pPr>
      <w:r w:rsidRPr="00FC20F9">
        <w:rPr>
          <w:color w:val="000000" w:themeColor="text1"/>
        </w:rPr>
        <w:t>Администрации Тамбовского района по предоставлению муниципальной услуги «</w:t>
      </w:r>
      <w:r w:rsidR="00B11A45" w:rsidRPr="00FC20F9">
        <w:rPr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FD4BC5" w:rsidRPr="00FC20F9">
        <w:rPr>
          <w:color w:val="000000" w:themeColor="text1"/>
        </w:rPr>
        <w:t>»</w:t>
      </w:r>
      <w:r w:rsidR="007C66ED" w:rsidRPr="00FC20F9">
        <w:rPr>
          <w:color w:val="000000" w:themeColor="text1"/>
        </w:rPr>
        <w:br/>
      </w:r>
    </w:p>
    <w:p w:rsidR="00131A1D" w:rsidRPr="00FC20F9" w:rsidRDefault="00131A1D" w:rsidP="00FC22CE">
      <w:pPr>
        <w:jc w:val="both"/>
        <w:rPr>
          <w:color w:val="000000" w:themeColor="text1"/>
          <w:szCs w:val="28"/>
        </w:rPr>
      </w:pPr>
    </w:p>
    <w:p w:rsidR="00015F5E" w:rsidRPr="001152CA" w:rsidRDefault="00FC22CE" w:rsidP="00FC22CE">
      <w:pPr>
        <w:jc w:val="both"/>
        <w:rPr>
          <w:b/>
          <w:color w:val="000000" w:themeColor="text1"/>
          <w:szCs w:val="28"/>
        </w:rPr>
      </w:pPr>
      <w:r w:rsidRPr="00FC20F9">
        <w:rPr>
          <w:color w:val="000000" w:themeColor="text1"/>
          <w:szCs w:val="28"/>
        </w:rPr>
        <w:t xml:space="preserve">      </w:t>
      </w:r>
      <w:r w:rsidR="00015F5E" w:rsidRPr="00FC20F9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</w:t>
      </w:r>
      <w:r w:rsidR="00015F5E" w:rsidRPr="001152CA">
        <w:rPr>
          <w:color w:val="000000" w:themeColor="text1"/>
          <w:szCs w:val="28"/>
        </w:rPr>
        <w:t xml:space="preserve">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 w:rsidRPr="001152CA">
        <w:rPr>
          <w:color w:val="000000" w:themeColor="text1"/>
          <w:szCs w:val="28"/>
        </w:rPr>
        <w:t>Администрация Тамбовского района</w:t>
      </w:r>
    </w:p>
    <w:p w:rsidR="00CC40B6" w:rsidRPr="001152CA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о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с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т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а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н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о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в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л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Pr="001152CA">
        <w:rPr>
          <w:rFonts w:ascii="Times New Roman" w:hAnsi="Times New Roman" w:cs="Times New Roman"/>
          <w:sz w:val="28"/>
          <w:szCs w:val="28"/>
        </w:rPr>
        <w:t>я</w:t>
      </w:r>
      <w:r w:rsidR="005F7D16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sz w:val="28"/>
          <w:szCs w:val="28"/>
        </w:rPr>
        <w:t>е т</w:t>
      </w:r>
      <w:r w:rsidRPr="001152CA">
        <w:rPr>
          <w:rFonts w:ascii="Times New Roman" w:hAnsi="Times New Roman" w:cs="Times New Roman"/>
          <w:sz w:val="28"/>
          <w:szCs w:val="28"/>
        </w:rPr>
        <w:t>:</w:t>
      </w:r>
    </w:p>
    <w:p w:rsidR="00B269B9" w:rsidRPr="001152CA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постановлению Администрации района от 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05.08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585A" w:rsidRPr="001152CA">
        <w:rPr>
          <w:rFonts w:ascii="Times New Roman" w:hAnsi="Times New Roman" w:cs="Times New Roman"/>
          <w:b w:val="0"/>
          <w:sz w:val="28"/>
          <w:szCs w:val="28"/>
        </w:rPr>
        <w:t>3</w:t>
      </w:r>
      <w:r w:rsidR="00B11A45" w:rsidRPr="001152CA">
        <w:rPr>
          <w:rFonts w:ascii="Times New Roman" w:hAnsi="Times New Roman" w:cs="Times New Roman"/>
          <w:b w:val="0"/>
          <w:sz w:val="28"/>
          <w:szCs w:val="28"/>
        </w:rPr>
        <w:t>87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B11A45" w:rsidRPr="001152CA">
        <w:rPr>
          <w:rFonts w:ascii="Times New Roman" w:hAnsi="Times New Roman" w:cs="Times New Roman"/>
          <w:b w:val="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помещения</w:t>
      </w:r>
      <w:r w:rsidR="00E2254B" w:rsidRPr="001152C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>(</w:t>
      </w:r>
      <w:r w:rsidR="009430DC" w:rsidRPr="001152CA">
        <w:rPr>
          <w:rFonts w:ascii="Times New Roman" w:hAnsi="Times New Roman" w:cs="Times New Roman"/>
          <w:b w:val="0"/>
          <w:sz w:val="28"/>
          <w:szCs w:val="28"/>
        </w:rPr>
        <w:t xml:space="preserve">далее -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 w:rsidRPr="001152C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 w:rsidRPr="001152CA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 w:rsidRPr="001152CA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 w:rsidRPr="001152C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1152CA" w:rsidRDefault="00063D86" w:rsidP="0084606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1152CA">
        <w:rPr>
          <w:rFonts w:ascii="Times New Roman" w:hAnsi="Times New Roman" w:cs="Times New Roman"/>
          <w:sz w:val="28"/>
          <w:szCs w:val="28"/>
        </w:rPr>
        <w:t>1.1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117B42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 w:rsidRPr="001152CA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152CA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</w:t>
      </w:r>
      <w:r w:rsidR="00B11A45" w:rsidRPr="001152CA">
        <w:rPr>
          <w:rFonts w:ascii="Times New Roman" w:hAnsi="Times New Roman" w:cs="Times New Roman"/>
          <w:b w:val="0"/>
          <w:sz w:val="28"/>
          <w:szCs w:val="28"/>
        </w:rPr>
        <w:t xml:space="preserve">редакции:  </w:t>
      </w:r>
      <w:r w:rsidR="00E51287"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131A1D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846060" w:rsidRPr="001152CA">
        <w:rPr>
          <w:rFonts w:ascii="Times New Roman" w:hAnsi="Times New Roman" w:cs="Times New Roman"/>
          <w:sz w:val="28"/>
          <w:szCs w:val="28"/>
        </w:rPr>
        <w:t xml:space="preserve">  </w:t>
      </w:r>
      <w:r w:rsidR="00846060" w:rsidRPr="001152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1152CA">
        <w:rPr>
          <w:rFonts w:ascii="Times New Roman" w:hAnsi="Times New Roman" w:cs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1152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lastRenderedPageBreak/>
        <w:t>срок предоставления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1152CA" w:rsidRDefault="00A8163F" w:rsidP="00A8163F">
      <w:pPr>
        <w:adjustRightInd w:val="0"/>
        <w:jc w:val="both"/>
        <w:rPr>
          <w:szCs w:val="28"/>
        </w:rPr>
      </w:pPr>
      <w:r w:rsidRPr="001152CA">
        <w:rPr>
          <w:szCs w:val="28"/>
        </w:rPr>
        <w:t xml:space="preserve">        Информация на официальном сайте </w:t>
      </w:r>
      <w:r w:rsidRPr="001152CA">
        <w:rPr>
          <w:szCs w:val="28"/>
          <w:u w:val="single"/>
        </w:rPr>
        <w:t>тамбр.рф</w:t>
      </w:r>
      <w:r w:rsidRPr="001152CA">
        <w:rPr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75C88" w:rsidRPr="001152CA">
        <w:rPr>
          <w:rFonts w:ascii="Times New Roman" w:hAnsi="Times New Roman" w:cs="Times New Roman"/>
          <w:sz w:val="28"/>
          <w:szCs w:val="28"/>
        </w:rPr>
        <w:t>заявителя,</w:t>
      </w:r>
      <w:r w:rsidRPr="001152CA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ОМСУ и (или) </w:t>
      </w:r>
      <w:r w:rsidRPr="001152CA">
        <w:rPr>
          <w:rFonts w:ascii="Times New Roman" w:hAnsi="Times New Roman" w:cs="Times New Roman"/>
          <w:sz w:val="28"/>
          <w:szCs w:val="28"/>
        </w:rPr>
        <w:lastRenderedPageBreak/>
        <w:t>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1152CA" w:rsidRDefault="00A8163F" w:rsidP="00A816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1152CA" w:rsidRDefault="00A8163F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1152C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1152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E4E09" w:rsidRPr="001152CA" w:rsidRDefault="00063D86" w:rsidP="00AE4E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1152CA">
        <w:rPr>
          <w:rFonts w:ascii="Times New Roman" w:hAnsi="Times New Roman" w:cs="Times New Roman"/>
          <w:sz w:val="28"/>
          <w:szCs w:val="28"/>
        </w:rPr>
        <w:t>1.2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 xml:space="preserve">В пункт 2.7 Регламента </w:t>
      </w:r>
      <w:r w:rsidR="0084324A" w:rsidRPr="001152CA">
        <w:rPr>
          <w:rFonts w:ascii="Times New Roman" w:hAnsi="Times New Roman" w:cs="Times New Roman"/>
          <w:b w:val="0"/>
          <w:sz w:val="28"/>
          <w:szCs w:val="28"/>
        </w:rPr>
        <w:t xml:space="preserve">добавить абзац </w:t>
      </w:r>
      <w:r w:rsidR="00DC5E00" w:rsidRPr="001152CA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84324A" w:rsidRPr="001152CA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AE4E09" w:rsidRPr="001152C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E4E09" w:rsidRPr="001152CA" w:rsidRDefault="0084324A" w:rsidP="0084324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     </w:t>
      </w:r>
      <w:r w:rsidR="00AE4E09" w:rsidRPr="001152C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Портал</w:t>
      </w:r>
      <w:r w:rsidR="004459EB">
        <w:rPr>
          <w:rFonts w:ascii="Times New Roman" w:hAnsi="Times New Roman" w:cs="Times New Roman"/>
          <w:sz w:val="28"/>
          <w:szCs w:val="28"/>
        </w:rPr>
        <w:t>е</w:t>
      </w:r>
      <w:r w:rsidR="00AE4E09" w:rsidRPr="001152C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Амурской области.</w:t>
      </w:r>
    </w:p>
    <w:p w:rsidR="00672351" w:rsidRPr="001152CA" w:rsidRDefault="00063D86" w:rsidP="00DC5E0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84324A" w:rsidRPr="001152CA">
        <w:rPr>
          <w:rFonts w:ascii="Times New Roman" w:hAnsi="Times New Roman" w:cs="Times New Roman"/>
          <w:sz w:val="28"/>
          <w:szCs w:val="28"/>
        </w:rPr>
        <w:t xml:space="preserve">   </w:t>
      </w:r>
      <w:r w:rsidR="0084324A" w:rsidRPr="001152CA">
        <w:rPr>
          <w:rFonts w:ascii="Times New Roman" w:hAnsi="Times New Roman" w:cs="Times New Roman"/>
          <w:b/>
          <w:sz w:val="28"/>
          <w:szCs w:val="28"/>
        </w:rPr>
        <w:t>1.3</w:t>
      </w:r>
      <w:r w:rsidR="00575C88" w:rsidRPr="001152CA">
        <w:rPr>
          <w:rFonts w:ascii="Times New Roman" w:hAnsi="Times New Roman" w:cs="Times New Roman"/>
          <w:b/>
          <w:sz w:val="28"/>
          <w:szCs w:val="28"/>
        </w:rPr>
        <w:t>.</w:t>
      </w:r>
      <w:r w:rsidR="0084324A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sz w:val="28"/>
          <w:szCs w:val="28"/>
        </w:rPr>
        <w:t xml:space="preserve">В пункт 2.5 Регламента 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добавить абзац </w:t>
      </w:r>
      <w:r w:rsidR="00575C88" w:rsidRPr="001152CA">
        <w:rPr>
          <w:rFonts w:ascii="Times New Roman" w:hAnsi="Times New Roman" w:cs="Times New Roman"/>
          <w:sz w:val="28"/>
          <w:szCs w:val="28"/>
        </w:rPr>
        <w:t>7 следующего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1152CA">
        <w:rPr>
          <w:rFonts w:ascii="Times New Roman" w:hAnsi="Times New Roman" w:cs="Times New Roman"/>
          <w:sz w:val="28"/>
          <w:szCs w:val="28"/>
        </w:rPr>
        <w:t xml:space="preserve">содержания:  </w:t>
      </w:r>
      <w:r w:rsidR="00DC5E00" w:rsidRPr="001152CA">
        <w:rPr>
          <w:rFonts w:ascii="Times New Roman" w:hAnsi="Times New Roman" w:cs="Times New Roman"/>
          <w:sz w:val="28"/>
          <w:szCs w:val="28"/>
        </w:rPr>
        <w:t xml:space="preserve">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72351" w:rsidRPr="001152CA" w:rsidRDefault="00063D86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40BD" w:rsidRPr="001152CA">
        <w:rPr>
          <w:rFonts w:ascii="Times New Roman" w:hAnsi="Times New Roman" w:cs="Times New Roman"/>
          <w:sz w:val="28"/>
          <w:szCs w:val="28"/>
        </w:rPr>
        <w:t>1.4</w:t>
      </w:r>
      <w:r w:rsidR="00575C88" w:rsidRPr="001152CA">
        <w:rPr>
          <w:rFonts w:ascii="Times New Roman" w:hAnsi="Times New Roman" w:cs="Times New Roman"/>
          <w:sz w:val="28"/>
          <w:szCs w:val="28"/>
        </w:rPr>
        <w:t>.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75C88" w:rsidRPr="001152CA">
        <w:rPr>
          <w:rFonts w:ascii="Times New Roman" w:hAnsi="Times New Roman" w:cs="Times New Roman"/>
          <w:b w:val="0"/>
          <w:sz w:val="28"/>
          <w:szCs w:val="28"/>
        </w:rPr>
        <w:t>3 Регламента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="003F6378" w:rsidRPr="001152CA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1152CA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C640BD" w:rsidRPr="001152C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63D86" w:rsidRPr="001152CA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2CA">
        <w:rPr>
          <w:rFonts w:ascii="Times New Roman" w:hAnsi="Times New Roman" w:cs="Times New Roman"/>
          <w:b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FC20F9" w:rsidRPr="001152CA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 и принятие решения о переводе (отказе в переводе) жилого (нежилого) помещения в нежилое (жилое) помещение;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выдача (направление) заявителю копии приказа управления и уведомления о переводе (отказе в переводе) жилого (нежилого) помещения в нежилое (жилое) помещение.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813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5 к настоящему Административному регламенту.</w:t>
      </w:r>
    </w:p>
    <w:p w:rsidR="00FC20F9" w:rsidRPr="001152CA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lastRenderedPageBreak/>
        <w:t>3.2. Прием и регистрация заявления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обращение заявителя в управление, МФЦ с заявлением либо поступление в адрес управления заявления, направленного посредством почтового отправления или с использованием Портала государственных и муниципальных услуг Амурской области.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3.2.2. При обращении заявителя в управление либо в МФЦ уполномоченное лицо, ответственное за прием документов: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гражданина, действовать от его имени;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858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6 к настоящему Административному регламенту) с указанием перечня документов и даты их получения.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3.2.3.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222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лицо, ответственное за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отделом заявления и документов.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222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лицо, ответственное за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и направления уведомления - 3 рабочих дня со дня регистрации поступившего заявления.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3.2.4. При поступлении заявления и комплекта документов в электронном виде документы распечатываются на бумажном носителе, и в дальнейшем </w:t>
      </w:r>
      <w:r w:rsidRPr="001152CA">
        <w:rPr>
          <w:rFonts w:ascii="Times New Roman" w:hAnsi="Times New Roman" w:cs="Times New Roman"/>
          <w:sz w:val="28"/>
          <w:szCs w:val="28"/>
        </w:rPr>
        <w:lastRenderedPageBreak/>
        <w:t>работа с ними ведется в установленном порядке.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Портала государственных и муниципальных услуг Амурской области.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222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2.10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лицо, ответственное за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Амурской области в течение 3 рабочих дней со дня регистрации поступившего заявления.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3.2.5. При обращении заявителя за предоставлением муниципальной услуги через МФЦ зарегистрированное в МФЦ заявление передается с сопроводительным письмом в адрес управления в порядке и срок, установленные заключенным соглашением о взаимодействии.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 либо возврат документов.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управление.</w:t>
      </w:r>
    </w:p>
    <w:p w:rsidR="00FC20F9" w:rsidRPr="001152CA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 и принятие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решения о переводе (отказе в переводе) жилого (нежилого)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заявления и прилагаемых к нему документов с резолюцией руководителя управления в </w:t>
      </w:r>
      <w:r w:rsidR="004459EB">
        <w:rPr>
          <w:rFonts w:ascii="Times New Roman" w:hAnsi="Times New Roman" w:cs="Times New Roman"/>
          <w:sz w:val="28"/>
          <w:szCs w:val="28"/>
        </w:rPr>
        <w:t xml:space="preserve">архитектурно - строительный отдел Администрации Тамбовского района </w:t>
      </w:r>
      <w:r w:rsidRPr="001152CA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3.3.2. Начальник отдела определяет специалиста, ответственного за предоставление муниципальной услуги (далее - специалист).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и прилагаемых документов на соответствие требованиям, установленным </w:t>
      </w:r>
      <w:hyperlink w:anchor="P179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3.3.4. В случае отсутствия в представленном пакете документов указанных в </w:t>
      </w:r>
      <w:hyperlink w:anchor="P200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пункте 2.7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документов специалист:</w:t>
      </w:r>
      <w:bookmarkStart w:id="0" w:name="_GoBack"/>
      <w:bookmarkEnd w:id="0"/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lastRenderedPageBreak/>
        <w:t>-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Амурской области на получение выписки из Единого государственного реестра недвижимости о зарегистрированных правах на объект недвижимости, в орган технического учета и технической инвентаризации объектов капитального строительства запрос на получение плана переводимого помещения с его техническим описанием (в случае, если переводимое помещение является жилым, - технического паспорта такого помещения) и поэтажного плана дома, в котором находится переводимое помещение.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кадастровый номер объекта недвижимости;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  <w:r w:rsidRPr="001152CA">
        <w:rPr>
          <w:rFonts w:ascii="Times New Roman" w:hAnsi="Times New Roman" w:cs="Times New Roman"/>
          <w:sz w:val="28"/>
          <w:szCs w:val="28"/>
        </w:rPr>
        <w:t>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 квартира.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По результатам полученных сведений (документов) специалист осуществляет проверку документов, представленных заявителем.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В случае поступления в управление ответа Управления Федеральной службы государственной регистрации, кадастра и картографии по Амурской области или (и) органа технического учета и технической инвентаризации объектов капитального строительства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заявителя о получении такого ответа и предлагает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 (форма </w:t>
      </w:r>
      <w:hyperlink w:anchor="P917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уведомления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представлена в приложении N 7 к настоящему Административному регламенту).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3.3.5. В случае отсутствия оснований, указанных в </w:t>
      </w:r>
      <w:hyperlink w:anchor="P238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переводе жилого (нежилого) помещения в нежилое (жилое) помещение.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3.3.6. В случае наличия оснований, указанных в </w:t>
      </w:r>
      <w:hyperlink w:anchor="P238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об отказе в переводе жилого (нежилого) помещения в нежилое (жилое) помещение.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3.3.7. По результатам принятого решения специалист: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3.3.7.1. Готовит проект приказа управления (далее - приказ) и уведомление о переводе или об отказе в переводе жилого (нежилого) помещения в нежилое (жилое) помещение по форме, приведенной в </w:t>
      </w:r>
      <w:hyperlink w:anchor="P640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регламенту: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- в случае отказа в переводе указываются причины, послужившие основанием для отказа в переводе жилого (нежилого) помещения в нежилое (жилое) помещение, с обязательной ссылкой на нарушения, предусмотренные </w:t>
      </w:r>
      <w:hyperlink r:id="rId10" w:history="1">
        <w:r w:rsidRPr="001152C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24</w:t>
        </w:r>
      </w:hyperlink>
      <w:r w:rsidRPr="001152C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Федерации;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- в случае необходимости проведения переустройства и (или) </w:t>
      </w:r>
      <w:r w:rsidRPr="001152CA">
        <w:rPr>
          <w:rFonts w:ascii="Times New Roman" w:hAnsi="Times New Roman" w:cs="Times New Roman"/>
          <w:sz w:val="28"/>
          <w:szCs w:val="28"/>
        </w:rPr>
        <w:lastRenderedPageBreak/>
        <w:t>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3.3.7.2. Передает подготовленные проект приказа и уведомление на согласование начальнику отдела, затем на подписание руководителю управления.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3.3.7.3. Регистрирует приказ и уведомление о переводе (отказе в переводе) помещения в журнале регистрации приказов управления.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3.3.8. При поступлении в управление заявления о переводе жилого (нежилого) в нежилое (жилое) помещения через МФЦ зарегистрированное уведомление о переводе (отказе в переводе) помещения направляется с сопроводительным письмом в адрес МФЦ в день их регистрации в управлении.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3.3.9. Результатом административной процедуры является принятие решения о переводе (отказе в переводе) жилого (нежилого) помещения в нежилое (жилое) помещение и подготовка приказа и уведомления о переводе (отказе в переводе) жилого (нежилого) помещения в нежилое (жилое) помещение.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3.3.10. Максимальный срок исполнения административной процедуры - 44 календарных дня.</w:t>
      </w:r>
    </w:p>
    <w:p w:rsidR="00FC20F9" w:rsidRPr="001152CA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3.4. Выдача (направление) заявителю копии приказа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управления и уведомления о переводе (отказе в переводе)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жилого (нежилого) помещения в нежилое (жилое) помещение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3.4.1. Копия приказа управления и уведомление о переводе (отказе в переводе) жилого (нежилого) помещения в нежилое (жилое) помещение в течение трех рабочих дней со дня принятия решения выдаются заявителю лично в управлении жилищных отношений по адресу: </w:t>
      </w:r>
      <w:r w:rsidR="001152CA" w:rsidRPr="001152CA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="001152CA" w:rsidRPr="001152CA">
        <w:rPr>
          <w:rFonts w:ascii="Times New Roman" w:hAnsi="Times New Roman" w:cs="Times New Roman"/>
          <w:sz w:val="28"/>
          <w:szCs w:val="28"/>
        </w:rPr>
        <w:t>, с. Тамбовка, ул. 50 лет Октября, 23Б  или в МФЦ</w:t>
      </w:r>
      <w:r w:rsidRPr="001152CA">
        <w:rPr>
          <w:rFonts w:ascii="Times New Roman" w:hAnsi="Times New Roman" w:cs="Times New Roman"/>
          <w:sz w:val="28"/>
          <w:szCs w:val="28"/>
        </w:rPr>
        <w:t xml:space="preserve">, либо направляются по адресу, указанному в заявлении, либо в электронном виде в личный кабинет заявителя на Портале государственных и муниципальных услуг </w:t>
      </w:r>
      <w:r w:rsidR="001152CA">
        <w:rPr>
          <w:rFonts w:ascii="Times New Roman" w:hAnsi="Times New Roman" w:cs="Times New Roman"/>
          <w:sz w:val="28"/>
          <w:szCs w:val="28"/>
        </w:rPr>
        <w:t>Амурской</w:t>
      </w:r>
      <w:r w:rsidRPr="001152C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3.4.2. Результатом административной процедуры является выдача (направление) заявителю копии приказа управления и уведомления о переводе (отказе в переводе) жилого (нежилого) помещения в нежилое (жилое) помещение.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3.4.3. Максимальный срок исполнения административной процедуры - 3 рабочих дня.</w:t>
      </w:r>
    </w:p>
    <w:p w:rsidR="00FC20F9" w:rsidRPr="001152CA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3.5. Подача заявителем заявления и иных документов,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и прием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таких заявлений и документов в электронной форме</w:t>
      </w:r>
    </w:p>
    <w:p w:rsidR="00FC20F9" w:rsidRPr="001152CA" w:rsidRDefault="00FC20F9" w:rsidP="00FC20F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посредством Портала государственных и муниципальных услуг Амурской области.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3.5.2. Заявитель вправе получать сведения о ходе предоставления </w:t>
      </w:r>
      <w:r w:rsidRPr="001152C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в электронной форме с использованием сервисов Портала государственных и муниципальных услуг </w:t>
      </w:r>
      <w:r w:rsidR="001152CA" w:rsidRPr="001152CA">
        <w:rPr>
          <w:rFonts w:ascii="Times New Roman" w:hAnsi="Times New Roman" w:cs="Times New Roman"/>
          <w:sz w:val="28"/>
          <w:szCs w:val="28"/>
        </w:rPr>
        <w:t>Амурской</w:t>
      </w:r>
      <w:r w:rsidRPr="001152C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3.5.3. Получение результата муниципальной услуги в электронной форме предусмотрено.</w:t>
      </w:r>
    </w:p>
    <w:p w:rsidR="00FC20F9" w:rsidRPr="001152CA" w:rsidRDefault="00FC20F9" w:rsidP="00FC20F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3.6. Взаимодействие управления с иными органами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 муниципальных</w:t>
      </w:r>
    </w:p>
    <w:p w:rsidR="00FC20F9" w:rsidRPr="001152CA" w:rsidRDefault="00FC20F9" w:rsidP="00FC20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услуг в электронной форме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 xml:space="preserve">Для подтверждения отсутствия обременения на переводимое помещение правами каких-либо лиц предусмотрено межведомственное взаимодействие управления с Управлением Федеральной службы государственной регистрации, кадастра и картографии по </w:t>
      </w:r>
      <w:r w:rsidR="001152CA" w:rsidRPr="001152CA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1152CA">
        <w:rPr>
          <w:rFonts w:ascii="Times New Roman" w:hAnsi="Times New Roman" w:cs="Times New Roman"/>
          <w:sz w:val="28"/>
          <w:szCs w:val="28"/>
        </w:rPr>
        <w:t>области в электронной форме.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Для получения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 и поэтажного плана дома, в котором находится переводимое помещение, предусмотрено межведомственное взаимодействие с органами технического учета и технической инвентаризации объектов капитального строительства в электронной форме.</w:t>
      </w:r>
    </w:p>
    <w:p w:rsidR="00FC20F9" w:rsidRPr="001152CA" w:rsidRDefault="00FC20F9" w:rsidP="00FC20F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2CA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3161B1" w:rsidRPr="001152CA" w:rsidRDefault="003161B1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1152CA">
        <w:rPr>
          <w:szCs w:val="28"/>
        </w:rPr>
        <w:t xml:space="preserve">2. Контроль исполнения настоящего постановления возложить на </w:t>
      </w:r>
      <w:r w:rsidR="00982E85" w:rsidRPr="001152CA">
        <w:rPr>
          <w:szCs w:val="28"/>
        </w:rPr>
        <w:t xml:space="preserve">первого </w:t>
      </w:r>
      <w:r w:rsidRPr="001152CA">
        <w:rPr>
          <w:szCs w:val="28"/>
        </w:rPr>
        <w:t xml:space="preserve">заместителя главы Администрации района </w:t>
      </w:r>
      <w:r w:rsidR="00982E85" w:rsidRPr="001152CA">
        <w:rPr>
          <w:szCs w:val="28"/>
        </w:rPr>
        <w:t>Колодина К.Е</w:t>
      </w:r>
      <w:r w:rsidRPr="001152CA">
        <w:rPr>
          <w:szCs w:val="28"/>
        </w:rPr>
        <w:t>.</w:t>
      </w:r>
    </w:p>
    <w:p w:rsidR="00CC40B6" w:rsidRPr="001152CA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152CA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1152CA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152CA" w:rsidTr="00063D86">
        <w:tc>
          <w:tcPr>
            <w:tcW w:w="2487" w:type="dxa"/>
          </w:tcPr>
          <w:p w:rsidR="00063D86" w:rsidRPr="001152CA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152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Глава района </w:t>
            </w:r>
          </w:p>
        </w:tc>
        <w:tc>
          <w:tcPr>
            <w:tcW w:w="1970" w:type="dxa"/>
          </w:tcPr>
          <w:p w:rsidR="00063D86" w:rsidRPr="001152CA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152CA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2C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Н.Н. Змушко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685"/>
      </w:tblGrid>
      <w:tr w:rsidR="003161B1" w:rsidRPr="003707CC" w:rsidTr="00545E02">
        <w:tc>
          <w:tcPr>
            <w:tcW w:w="4783" w:type="dxa"/>
          </w:tcPr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34"/>
              <w:gridCol w:w="2235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>Администрации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</w:t>
      </w:r>
      <w:r w:rsidR="00E42EA0">
        <w:rPr>
          <w:rFonts w:eastAsia="Calibri"/>
          <w:bCs/>
          <w:sz w:val="20"/>
          <w:szCs w:val="20"/>
        </w:rPr>
        <w:t>Салейкин В</w:t>
      </w:r>
      <w:r w:rsidR="00E42EA0" w:rsidRPr="00542EDE">
        <w:rPr>
          <w:rFonts w:eastAsia="Calibri"/>
          <w:bCs/>
          <w:sz w:val="20"/>
          <w:szCs w:val="20"/>
        </w:rPr>
        <w:t>.</w:t>
      </w:r>
      <w:r w:rsidR="00E42EA0">
        <w:rPr>
          <w:rFonts w:eastAsia="Calibri"/>
          <w:bCs/>
          <w:sz w:val="20"/>
          <w:szCs w:val="20"/>
        </w:rPr>
        <w:t>М</w:t>
      </w:r>
      <w:r w:rsidR="00E42EA0" w:rsidRPr="00542EDE">
        <w:rPr>
          <w:rFonts w:eastAsia="Calibri"/>
          <w:bCs/>
          <w:sz w:val="20"/>
          <w:szCs w:val="20"/>
        </w:rPr>
        <w:t>.</w:t>
      </w:r>
    </w:p>
    <w:p w:rsidR="00846060" w:rsidRPr="00063D86" w:rsidRDefault="00131A1D" w:rsidP="00063D86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063D86">
        <w:rPr>
          <w:rFonts w:eastAsia="Calibri"/>
          <w:bCs/>
          <w:sz w:val="20"/>
          <w:szCs w:val="20"/>
        </w:rPr>
        <w:t>0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8C" w:rsidRDefault="00BD0B8C" w:rsidP="00131A1D">
      <w:pPr>
        <w:spacing w:line="240" w:lineRule="auto"/>
      </w:pPr>
      <w:r>
        <w:separator/>
      </w:r>
    </w:p>
  </w:endnote>
  <w:endnote w:type="continuationSeparator" w:id="0">
    <w:p w:rsidR="00BD0B8C" w:rsidRDefault="00BD0B8C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8C" w:rsidRDefault="00BD0B8C" w:rsidP="00131A1D">
      <w:pPr>
        <w:spacing w:line="240" w:lineRule="auto"/>
      </w:pPr>
      <w:r>
        <w:separator/>
      </w:r>
    </w:p>
  </w:footnote>
  <w:footnote w:type="continuationSeparator" w:id="0">
    <w:p w:rsidR="00BD0B8C" w:rsidRDefault="00BD0B8C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10585A"/>
    <w:rsid w:val="001152C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44C55"/>
    <w:rsid w:val="00257970"/>
    <w:rsid w:val="002706FE"/>
    <w:rsid w:val="0027098D"/>
    <w:rsid w:val="002926D5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45F6"/>
    <w:rsid w:val="003A5F7A"/>
    <w:rsid w:val="003F6378"/>
    <w:rsid w:val="0041248E"/>
    <w:rsid w:val="004459EB"/>
    <w:rsid w:val="0048394D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15928"/>
    <w:rsid w:val="00542EDE"/>
    <w:rsid w:val="00545E02"/>
    <w:rsid w:val="00556211"/>
    <w:rsid w:val="005677EC"/>
    <w:rsid w:val="00575C88"/>
    <w:rsid w:val="005C42DB"/>
    <w:rsid w:val="005F7D16"/>
    <w:rsid w:val="00625138"/>
    <w:rsid w:val="00672351"/>
    <w:rsid w:val="0069246C"/>
    <w:rsid w:val="00694112"/>
    <w:rsid w:val="006C63AB"/>
    <w:rsid w:val="00702021"/>
    <w:rsid w:val="00717632"/>
    <w:rsid w:val="00726541"/>
    <w:rsid w:val="00746EB5"/>
    <w:rsid w:val="00750A5B"/>
    <w:rsid w:val="007C0A25"/>
    <w:rsid w:val="007C3431"/>
    <w:rsid w:val="007C40C8"/>
    <w:rsid w:val="007C66ED"/>
    <w:rsid w:val="007E3739"/>
    <w:rsid w:val="007F1EBE"/>
    <w:rsid w:val="00820CE2"/>
    <w:rsid w:val="0084324A"/>
    <w:rsid w:val="00846060"/>
    <w:rsid w:val="008978AC"/>
    <w:rsid w:val="008A5C38"/>
    <w:rsid w:val="008A7037"/>
    <w:rsid w:val="008A75B5"/>
    <w:rsid w:val="008B6CD7"/>
    <w:rsid w:val="008C1E13"/>
    <w:rsid w:val="008C42A8"/>
    <w:rsid w:val="008E1903"/>
    <w:rsid w:val="009430DC"/>
    <w:rsid w:val="009441A4"/>
    <w:rsid w:val="00960C1A"/>
    <w:rsid w:val="00977104"/>
    <w:rsid w:val="00982E85"/>
    <w:rsid w:val="0099148F"/>
    <w:rsid w:val="00993C0C"/>
    <w:rsid w:val="009D7788"/>
    <w:rsid w:val="00A113A2"/>
    <w:rsid w:val="00A23990"/>
    <w:rsid w:val="00A317FB"/>
    <w:rsid w:val="00A404E9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1A45"/>
    <w:rsid w:val="00B14AF1"/>
    <w:rsid w:val="00B269B9"/>
    <w:rsid w:val="00B35122"/>
    <w:rsid w:val="00B65469"/>
    <w:rsid w:val="00B709DF"/>
    <w:rsid w:val="00B83DCD"/>
    <w:rsid w:val="00B83F9D"/>
    <w:rsid w:val="00BB3396"/>
    <w:rsid w:val="00BD0B8C"/>
    <w:rsid w:val="00BD3D43"/>
    <w:rsid w:val="00C01BD4"/>
    <w:rsid w:val="00C23F66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A335D"/>
    <w:rsid w:val="00FB5520"/>
    <w:rsid w:val="00FC20F9"/>
    <w:rsid w:val="00FC22CE"/>
    <w:rsid w:val="00FC4B1A"/>
    <w:rsid w:val="00FD34F7"/>
    <w:rsid w:val="00FD4BC5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299823"/>
  <w15:docId w15:val="{D0C879A4-3017-49D4-95A0-27DAC4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5F7244F5E015277782454D60414DD48F9544D6951A86DF7EF4D9F1108678C8FDEC32C4FCB0B9C49FA65451AA9F272F783F580E3B0206C227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5F7244F5E015277782454D60414DD48F9440DC911B86DF7EF4D9F1108678C8EFEC6AC8FDB9A6CD97B30200EF2C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C5684-3221-4375-BCE6-09A61E6D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Пользователь Windows</cp:lastModifiedBy>
  <cp:revision>4</cp:revision>
  <cp:lastPrinted>2016-05-27T00:42:00Z</cp:lastPrinted>
  <dcterms:created xsi:type="dcterms:W3CDTF">2019-02-04T11:48:00Z</dcterms:created>
  <dcterms:modified xsi:type="dcterms:W3CDTF">2019-02-04T12:55:00Z</dcterms:modified>
</cp:coreProperties>
</file>