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A8163F" w:rsidRDefault="00575C88" w:rsidP="00DB0134">
            <w:r>
              <w:rPr>
                <w:szCs w:val="28"/>
                <w:u w:val="single"/>
              </w:rPr>
              <w:t xml:space="preserve">  29.01.2019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575C88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575C88" w:rsidRPr="006D7E2A">
              <w:rPr>
                <w:color w:val="FFFFFF" w:themeColor="background1"/>
              </w:rPr>
              <w:t>.</w:t>
            </w:r>
            <w:r w:rsidR="00575C88">
              <w:t xml:space="preserve">  </w:t>
            </w:r>
            <w:r w:rsidR="00575C88">
              <w:rPr>
                <w:u w:val="single"/>
              </w:rPr>
              <w:t xml:space="preserve">     </w:t>
            </w:r>
            <w:r w:rsidR="00575C88" w:rsidRPr="006D7E2A">
              <w:rPr>
                <w:u w:val="single"/>
              </w:rPr>
              <w:t>6</w:t>
            </w:r>
            <w:r w:rsidR="00575C88">
              <w:rPr>
                <w:u w:val="single"/>
              </w:rPr>
              <w:t xml:space="preserve">2     </w:t>
            </w:r>
            <w:r w:rsidR="00DB0134" w:rsidRPr="00DB0134">
              <w:rPr>
                <w:color w:val="FFFFFF" w:themeColor="background1"/>
                <w:u w:val="single"/>
              </w:rPr>
              <w:t>.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с.Тамбовка</w:t>
            </w:r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10585A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08</w:t>
      </w:r>
      <w:r w:rsidR="00131D15" w:rsidRPr="007C66ED">
        <w:rPr>
          <w:color w:val="000000" w:themeColor="text1"/>
          <w:szCs w:val="28"/>
        </w:rPr>
        <w:t>.201</w:t>
      </w:r>
      <w:r w:rsidR="0010585A">
        <w:rPr>
          <w:color w:val="000000" w:themeColor="text1"/>
          <w:szCs w:val="28"/>
        </w:rPr>
        <w:t>6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10585A">
        <w:rPr>
          <w:color w:val="000000" w:themeColor="text1"/>
          <w:szCs w:val="28"/>
        </w:rPr>
        <w:t>391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10585A">
        <w:rPr>
          <w:szCs w:val="28"/>
        </w:rPr>
        <w:t xml:space="preserve">Выдача разрешения на ввод в эксплуатацию объекта капитального строительства на территории муниципального образования 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391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0585A" w:rsidRPr="0010585A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в эксплуатацию объекта капитального строительства на территории 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(</w:t>
      </w:r>
      <w:r w:rsidR="00575C88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575C88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lastRenderedPageBreak/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A82372" w:rsidRDefault="00A8163F" w:rsidP="00A8163F">
      <w:pPr>
        <w:adjustRightInd w:val="0"/>
        <w:jc w:val="both"/>
        <w:rPr>
          <w:szCs w:val="28"/>
        </w:rPr>
      </w:pPr>
      <w:r w:rsidRPr="00A82372">
        <w:rPr>
          <w:szCs w:val="28"/>
        </w:rPr>
        <w:t xml:space="preserve">        Информация на официальном сайте </w:t>
      </w:r>
      <w:r w:rsidRPr="00A82372">
        <w:rPr>
          <w:szCs w:val="28"/>
          <w:u w:val="single"/>
        </w:rPr>
        <w:t>тамбр.рф</w:t>
      </w:r>
      <w:r w:rsidRPr="00A82372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75C88" w:rsidRPr="00A82372">
        <w:rPr>
          <w:rFonts w:ascii="Times New Roman" w:hAnsi="Times New Roman" w:cs="Times New Roman"/>
          <w:sz w:val="28"/>
          <w:szCs w:val="28"/>
        </w:rPr>
        <w:t>заявителя,</w:t>
      </w:r>
      <w:r w:rsidRPr="00A82372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</w:t>
      </w:r>
      <w:r w:rsidRPr="00A82372">
        <w:rPr>
          <w:rFonts w:ascii="Times New Roman" w:hAnsi="Times New Roman"/>
          <w:sz w:val="28"/>
          <w:szCs w:val="28"/>
        </w:rPr>
        <w:lastRenderedPageBreak/>
        <w:t>обратиться с письменным обращением в ОМСУ и (или) МФЦ и требования к оформлению обращения.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</w:t>
      </w:r>
      <w:bookmarkStart w:id="0" w:name="_GoBack"/>
      <w:bookmarkEnd w:id="0"/>
      <w:r w:rsidRPr="00A82372">
        <w:rPr>
          <w:rFonts w:ascii="Times New Roman" w:hAnsi="Times New Roman"/>
          <w:sz w:val="28"/>
          <w:szCs w:val="28"/>
        </w:rPr>
        <w:t>сле в газете "Амурский маяк", на официальном сайте ОМСУ и (или) МФЦ.</w:t>
      </w:r>
    </w:p>
    <w:p w:rsidR="00625138" w:rsidRPr="00A82372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A82372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A82372">
        <w:rPr>
          <w:rFonts w:ascii="Times New Roman" w:hAnsi="Times New Roman"/>
          <w:b w:val="0"/>
          <w:sz w:val="28"/>
          <w:szCs w:val="28"/>
        </w:rPr>
        <w:t>»</w:t>
      </w:r>
      <w:r w:rsidRPr="00A82372">
        <w:rPr>
          <w:rFonts w:ascii="Times New Roman" w:hAnsi="Times New Roman"/>
          <w:b w:val="0"/>
          <w:sz w:val="28"/>
          <w:szCs w:val="28"/>
        </w:rPr>
        <w:t>.</w:t>
      </w:r>
    </w:p>
    <w:p w:rsidR="00AE4E09" w:rsidRPr="00FC4B1A" w:rsidRDefault="00063D86" w:rsidP="00AE4E0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AE4E09" w:rsidRPr="00A82372">
        <w:rPr>
          <w:rFonts w:ascii="Times New Roman" w:hAnsi="Times New Roman"/>
          <w:b w:val="0"/>
          <w:sz w:val="28"/>
          <w:szCs w:val="28"/>
        </w:rPr>
        <w:t xml:space="preserve">  </w:t>
      </w:r>
      <w:r w:rsidR="0084324A" w:rsidRPr="00FC4B1A">
        <w:rPr>
          <w:rFonts w:ascii="Times New Roman" w:hAnsi="Times New Roman" w:cs="Times New Roman"/>
          <w:sz w:val="28"/>
          <w:szCs w:val="28"/>
        </w:rPr>
        <w:t>1.2</w:t>
      </w:r>
      <w:r w:rsidR="00575C88" w:rsidRPr="00FC4B1A">
        <w:rPr>
          <w:rFonts w:ascii="Times New Roman" w:hAnsi="Times New Roman" w:cs="Times New Roman"/>
          <w:sz w:val="28"/>
          <w:szCs w:val="28"/>
        </w:rPr>
        <w:t>.</w:t>
      </w:r>
      <w:r w:rsidR="00AE4E09" w:rsidRPr="00FC4B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b w:val="0"/>
          <w:sz w:val="28"/>
          <w:szCs w:val="28"/>
        </w:rPr>
        <w:t xml:space="preserve">В пункт 2.7 Регламента </w:t>
      </w:r>
      <w:r w:rsidR="0084324A" w:rsidRPr="00FC4B1A">
        <w:rPr>
          <w:rFonts w:ascii="Times New Roman" w:hAnsi="Times New Roman" w:cs="Times New Roman"/>
          <w:b w:val="0"/>
          <w:sz w:val="28"/>
          <w:szCs w:val="28"/>
        </w:rPr>
        <w:t xml:space="preserve">добавить абзац </w:t>
      </w:r>
      <w:r w:rsidR="00DC5E00" w:rsidRPr="00FC4B1A"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="0084324A" w:rsidRPr="00FC4B1A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AE4E09" w:rsidRPr="00FC4B1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E4E09" w:rsidRPr="00FC4B1A" w:rsidRDefault="0084324A" w:rsidP="0084324A">
      <w:pPr>
        <w:pStyle w:val="ConsPlusNormal0"/>
        <w:jc w:val="both"/>
        <w:rPr>
          <w:rFonts w:ascii="Times New Roman" w:hAnsi="Times New Roman" w:cs="Times New Roman"/>
        </w:rPr>
      </w:pPr>
      <w:r w:rsidRPr="00FC4B1A">
        <w:rPr>
          <w:rFonts w:ascii="Times New Roman" w:hAnsi="Times New Roman"/>
          <w:sz w:val="28"/>
          <w:szCs w:val="28"/>
        </w:rPr>
        <w:t xml:space="preserve">      </w:t>
      </w:r>
      <w:r w:rsidR="00AE4E09" w:rsidRPr="00FC4B1A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Портал</w:t>
      </w:r>
      <w:r w:rsidR="00A62F19">
        <w:rPr>
          <w:rFonts w:ascii="Times New Roman" w:hAnsi="Times New Roman" w:cs="Times New Roman"/>
          <w:sz w:val="28"/>
          <w:szCs w:val="28"/>
        </w:rPr>
        <w:t>е</w:t>
      </w:r>
      <w:r w:rsidR="00AE4E09" w:rsidRPr="00FC4B1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Амурской области</w:t>
      </w:r>
      <w:r w:rsidR="00AE4E09" w:rsidRPr="00FC4B1A">
        <w:rPr>
          <w:rFonts w:ascii="Times New Roman" w:hAnsi="Times New Roman" w:cs="Times New Roman"/>
        </w:rPr>
        <w:t>.</w:t>
      </w:r>
    </w:p>
    <w:p w:rsidR="00672351" w:rsidRPr="00A82372" w:rsidRDefault="00063D86" w:rsidP="00DC5E00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</w:rPr>
        <w:t xml:space="preserve"> </w:t>
      </w:r>
      <w:r w:rsidR="0084324A" w:rsidRPr="00FC4B1A">
        <w:rPr>
          <w:rFonts w:ascii="Times New Roman" w:hAnsi="Times New Roman" w:cs="Times New Roman"/>
        </w:rPr>
        <w:t xml:space="preserve">   </w:t>
      </w:r>
      <w:r w:rsidR="0084324A" w:rsidRPr="00FC4B1A">
        <w:rPr>
          <w:rFonts w:ascii="Times New Roman" w:hAnsi="Times New Roman" w:cs="Times New Roman"/>
          <w:b/>
          <w:sz w:val="28"/>
          <w:szCs w:val="28"/>
        </w:rPr>
        <w:t>1.3</w:t>
      </w:r>
      <w:r w:rsidR="00575C88" w:rsidRPr="00FC4B1A">
        <w:rPr>
          <w:rFonts w:ascii="Times New Roman" w:hAnsi="Times New Roman" w:cs="Times New Roman"/>
          <w:b/>
          <w:sz w:val="28"/>
          <w:szCs w:val="28"/>
        </w:rPr>
        <w:t>.</w:t>
      </w:r>
      <w:r w:rsidR="0084324A" w:rsidRPr="00FC4B1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sz w:val="28"/>
          <w:szCs w:val="28"/>
        </w:rPr>
        <w:t xml:space="preserve">В пункт 2.5 Регламента 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добавить абзац </w:t>
      </w:r>
      <w:r w:rsidR="00575C88" w:rsidRPr="00FC4B1A">
        <w:rPr>
          <w:rFonts w:ascii="Times New Roman" w:hAnsi="Times New Roman" w:cs="Times New Roman"/>
          <w:sz w:val="28"/>
          <w:szCs w:val="28"/>
        </w:rPr>
        <w:t>7 следующего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 </w:t>
      </w:r>
      <w:r w:rsidR="00575C88" w:rsidRPr="00FC4B1A">
        <w:rPr>
          <w:rFonts w:ascii="Times New Roman" w:hAnsi="Times New Roman" w:cs="Times New Roman"/>
          <w:sz w:val="28"/>
          <w:szCs w:val="28"/>
        </w:rPr>
        <w:t xml:space="preserve">содержания:  </w:t>
      </w:r>
      <w:r w:rsidR="00DC5E00" w:rsidRPr="00FC4B1A">
        <w:rPr>
          <w:rFonts w:ascii="Times New Roman" w:hAnsi="Times New Roman" w:cs="Times New Roman"/>
          <w:sz w:val="28"/>
          <w:szCs w:val="28"/>
        </w:rPr>
        <w:t xml:space="preserve">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D41B2C" w:rsidRDefault="00063D86" w:rsidP="00A816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0BD" w:rsidRPr="00A8237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640BD" w:rsidRPr="00063D86">
        <w:rPr>
          <w:rFonts w:ascii="Times New Roman" w:hAnsi="Times New Roman" w:cs="Times New Roman"/>
          <w:sz w:val="28"/>
          <w:szCs w:val="28"/>
        </w:rPr>
        <w:t>1.4</w:t>
      </w:r>
      <w:r w:rsidR="00575C88">
        <w:rPr>
          <w:rFonts w:ascii="Times New Roman" w:hAnsi="Times New Roman" w:cs="Times New Roman"/>
          <w:sz w:val="28"/>
          <w:szCs w:val="28"/>
        </w:rPr>
        <w:t>.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раздел </w:t>
      </w:r>
      <w:r w:rsidR="00575C88" w:rsidRPr="00063D86">
        <w:rPr>
          <w:rFonts w:ascii="Times New Roman" w:hAnsi="Times New Roman" w:cs="Times New Roman"/>
          <w:b w:val="0"/>
          <w:sz w:val="28"/>
          <w:szCs w:val="28"/>
        </w:rPr>
        <w:t>3 Регламента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>следующе</w:t>
      </w:r>
      <w:r w:rsidR="003F6378" w:rsidRPr="00063D86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063D86">
        <w:rPr>
          <w:rFonts w:ascii="Times New Roman" w:hAnsi="Times New Roman" w:cs="Times New Roman"/>
          <w:b w:val="0"/>
          <w:sz w:val="28"/>
          <w:szCs w:val="28"/>
        </w:rPr>
        <w:t>редакции</w:t>
      </w:r>
      <w:r w:rsidR="00C640BD" w:rsidRPr="00063D8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63D86" w:rsidRPr="00063D86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D86">
        <w:rPr>
          <w:rFonts w:ascii="Times New Roman" w:hAnsi="Times New Roman" w:cs="Times New Roman"/>
          <w:b/>
          <w:sz w:val="28"/>
          <w:szCs w:val="28"/>
        </w:rPr>
        <w:t xml:space="preserve"> 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3D86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10585A" w:rsidRPr="0010585A" w:rsidRDefault="0010585A" w:rsidP="0010585A">
      <w:pPr>
        <w:pStyle w:val="ConsPlusNormal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585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прием и регистрация заявления и прилагаемых к нему документов;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рассмотрение представленных документов и осмотр объекта капитального строительства, в том числе истребование документов (сведений), указанных в </w:t>
      </w:r>
      <w:hyperlink w:anchor="P16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которые находятся в распоряжении государственных органов, органов местного самоуправления и иных органов, в рамках межведомственного взаимодействия;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подготовка разрешения на ввод объекта капитального строительства в эксплуатацию и уведомления о возможности получения разрешения на ввод объекта капитального строительства в эксплуатацию либо уведомления о мотивированном отказе в предоставлении муниципальной услуги;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выдача (направление) заявителю разрешения на ввод объекта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 эксплуатацию, направление уведомления о возможности получения разрешения на ввод объекта капитального строительства в эксплуатацию либо выдача (направление) уведомления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67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регламенту.</w:t>
      </w:r>
    </w:p>
    <w:p w:rsidR="0010585A" w:rsidRPr="00575C8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3.2. Прием и регистрация заявления и прилагаемых</w:t>
      </w:r>
    </w:p>
    <w:p w:rsidR="0010585A" w:rsidRPr="0010585A" w:rsidRDefault="0010585A" w:rsidP="0010585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к нему документов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отдел, МФЦ с заявлением либо поступление заявления в адрес управления, МФЦ посредством почтового отправления, с использованием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w:anchor="P14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отделом заявления и документов.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</w:t>
        </w:r>
        <w:r w:rsidR="00575C88">
          <w:rPr>
            <w:rFonts w:ascii="Times New Roman" w:hAnsi="Times New Roman" w:cs="Times New Roman"/>
            <w:color w:val="0000FF"/>
            <w:sz w:val="28"/>
            <w:szCs w:val="28"/>
          </w:rPr>
          <w:t>.10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уполномоченное должностное лицо направляет заявителю </w:t>
      </w:r>
      <w:hyperlink w:anchor="P117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и документов, необходимых для предоставления муниципальной услуги по форме, приведенной в приложении N 8 к настоящему Административному регламенту, с указанием причины отказа, возвращает документы. Срок возврата документов - 3 рабочих дня со дня регистрации поступившего заявления.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заявления в отдел, с использованием сервисов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отдел.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3.2.3. При личном обращении заявителя или уполномоченного представителя в отдел либо МФЦ специалист, уполномоченный на прием документов: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заявления установленным требованиям;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72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отдела в порядке и сроки, установленные заключенным соглашением о взаимодействии.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3.2.5. При наличии оснований, указанных в </w:t>
      </w:r>
      <w:hyperlink w:anchor="P19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3.2.6. Результатом административной процедуры является прием и регистрация заявления и комплекта документов, выдача расписки в получении документов с указанием их перечня и даты получения (отметка на копии заявления (втором экземпляре заявления - при наличии), направление уведомления о получении заявления в форме электронного документа либо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>возврат документов.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не позднее 1 рабочего дня, следующего за днем поступления заявления в отдел.</w:t>
      </w:r>
    </w:p>
    <w:p w:rsidR="0010585A" w:rsidRPr="00575C8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3.3. Рассмотрение представленных документов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и осмотр объекта капитального строительства,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в том числе истребование документов (сведений), указанных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161" w:history="1">
        <w:r w:rsidRPr="00575C88">
          <w:rPr>
            <w:rFonts w:ascii="Times New Roman" w:hAnsi="Times New Roman" w:cs="Times New Roman"/>
            <w:b/>
            <w:color w:val="0000FF"/>
            <w:sz w:val="28"/>
            <w:szCs w:val="28"/>
          </w:rPr>
          <w:t>пункте 2.</w:t>
        </w:r>
        <w:r w:rsidR="00515928">
          <w:rPr>
            <w:rFonts w:ascii="Times New Roman" w:hAnsi="Times New Roman" w:cs="Times New Roman"/>
            <w:b/>
            <w:color w:val="0000FF"/>
            <w:sz w:val="28"/>
            <w:szCs w:val="28"/>
          </w:rPr>
          <w:t>7</w:t>
        </w:r>
      </w:hyperlink>
      <w:r w:rsidRPr="00575C88">
        <w:rPr>
          <w:rFonts w:ascii="Times New Roman" w:hAnsi="Times New Roman" w:cs="Times New Roman"/>
          <w:b/>
          <w:sz w:val="28"/>
          <w:szCs w:val="28"/>
        </w:rPr>
        <w:t xml:space="preserve"> настоящего Административного регламента,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которые находятся в распоряжении государственных органов,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органов,</w:t>
      </w:r>
    </w:p>
    <w:p w:rsidR="0010585A" w:rsidRPr="00575C8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88">
        <w:rPr>
          <w:rFonts w:ascii="Times New Roman" w:hAnsi="Times New Roman" w:cs="Times New Roman"/>
          <w:b/>
          <w:sz w:val="28"/>
          <w:szCs w:val="28"/>
        </w:rPr>
        <w:t>в рамках межведомственного взаимодействия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в </w:t>
      </w:r>
      <w:r w:rsidR="003E6C05">
        <w:rPr>
          <w:rFonts w:ascii="Times New Roman" w:hAnsi="Times New Roman" w:cs="Times New Roman"/>
          <w:sz w:val="28"/>
          <w:szCs w:val="28"/>
        </w:rPr>
        <w:t>архитектурно – строительный отдел Администрации Тамбовского района</w:t>
      </w:r>
      <w:r w:rsidRPr="0010585A">
        <w:rPr>
          <w:rFonts w:ascii="Times New Roman" w:hAnsi="Times New Roman" w:cs="Times New Roman"/>
          <w:sz w:val="28"/>
          <w:szCs w:val="28"/>
        </w:rPr>
        <w:t>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3.3.2. Начальник отдела определяет должностное лицо, ответственное за предоставление муниципальной услуги (далее - специалист).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3.3.3. Специалист проводит проверку заявления и прилагаемых документов на соответствие требованиям, установленным </w:t>
      </w:r>
      <w:hyperlink w:anchor="P14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3.3.4. В случае отсутствия оснований, установленных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отсутствия в представленном пакете документов, указанных в </w:t>
      </w:r>
      <w:hyperlink w:anchor="P16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0585A">
        <w:rPr>
          <w:rFonts w:ascii="Times New Roman" w:hAnsi="Times New Roman" w:cs="Times New Roman"/>
          <w:sz w:val="28"/>
          <w:szCs w:val="28"/>
        </w:rPr>
        <w:t>, специалист в рамках межведомственного взаимодействия направляет запросы: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Управление Федеральной службы государственной регистрации, кадастра и картографии по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на получение выписки из Единого государственного реестра недвижимости о зарегистрированных правах на объект недвижимости (земельный участок).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кадастровый (условный) номер объекта недвижимости;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ОКАТО</w:t>
        </w:r>
      </w:hyperlink>
      <w:r w:rsidRPr="0010585A">
        <w:rPr>
          <w:rFonts w:ascii="Times New Roman" w:hAnsi="Times New Roman" w:cs="Times New Roman"/>
          <w:sz w:val="28"/>
          <w:szCs w:val="28"/>
        </w:rPr>
        <w:t>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район, город, населенный пункт, улица, дом, корпус, строение, квартира;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наименование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назначение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площадь объекта;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на получение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Запрос должен содержать: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наименование органа, выдавшего заключение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номер заключения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дату выдачи заключения о соответствии;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lastRenderedPageBreak/>
        <w:t>- наименование объекта капитального строительства;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адрес объекта капитального строительства;</w:t>
      </w:r>
    </w:p>
    <w:p w:rsidR="0010585A" w:rsidRPr="0010585A" w:rsidRDefault="007C3431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Тамбовского района (архитектурно-строительный отдел)</w:t>
      </w:r>
      <w:r w:rsidR="0010585A" w:rsidRPr="0010585A">
        <w:rPr>
          <w:rFonts w:ascii="Times New Roman" w:hAnsi="Times New Roman" w:cs="Times New Roman"/>
          <w:sz w:val="28"/>
          <w:szCs w:val="28"/>
        </w:rPr>
        <w:t xml:space="preserve"> на получение градостроительного плана земельного участка или в случае строительства, реконструкции линейного объекта проекта планировки территории и проекта межевания территории.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3.3.5.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hyperlink r:id="rId1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статьей 7.2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3.3.6. По результатам полученных сведений (документов) специалист осуществляет проверку документов, представленных заявителем.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3.3.7. Специалист проводит проверку наличия в отделе следующих документов: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разрешения на строительство;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1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3.3.8. Специалист проводит осмотр построенного, реконструированного объекта капитального строительства. В ходе осмотра построенного, реконструируемого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строительство,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строительства, приборами учета используемых энергетических ресурсов, за исключением случаев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>осуществления строительства, реконструкции объекта индивидуального жилищного строительства.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3.3.9. Результатом административной процедуры является установление предмета отсутствия оснований</w:t>
      </w:r>
      <w:r w:rsidRPr="00FC4B1A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200" w:history="1">
        <w:r w:rsidRPr="00FC4B1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FC4B1A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3.3.10. Максимальный срок исполнения административной процедуры - 4 рабочих дня.</w:t>
      </w:r>
    </w:p>
    <w:p w:rsidR="0010585A" w:rsidRPr="00515928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3.4. Подготовка разрешения на ввод объекта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капитального строительства в эксплуатацию и уведомления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о возможности получения разрешения на ввод объекта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капитального строительства в эксплуатацию либо</w:t>
      </w:r>
    </w:p>
    <w:p w:rsidR="0010585A" w:rsidRPr="00515928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уведомления о мотивированном отказе в предоставлении</w:t>
      </w:r>
    </w:p>
    <w:p w:rsidR="0010585A" w:rsidRPr="0010585A" w:rsidRDefault="0010585A" w:rsidP="0010585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1592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оснований, указанных в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 подготовке разрешения на ввод объекта капитального строительства в эксплуатацию.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3.4.2. В случае наличия оснований, указанных в </w:t>
      </w:r>
      <w:hyperlink w:anchor="P200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515928" w:rsidRPr="00515928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решение об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 По результатам принятого решения специалист: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3.4.3.1. Готовит проект </w:t>
      </w:r>
      <w:hyperlink w:anchor="P778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разрешения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на ввод объекта капитального строительства в эксплуатацию по форме, приведенной в приложении N 5 к настоящему Административному регламенту, и </w:t>
      </w:r>
      <w:hyperlink w:anchor="P1173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 возможности получения разрешения на ввод объекта капитального строительства в эксплуатацию по форме, приведенной в приложении N 6 к настоящему Административному регламенту, либо уведомление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3.4.3.2. Передает подготовленные проект разрешения на ввод объекта капитального строительства 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на согласование начальнику отдела, затем на подписание заместителю главы администрации по градостроительству.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3.4.3.3. Регистрирует подписанные разрешение на ввод объекта капитального строительства 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в журнале регистрации.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3.4.4. При поступлении в отдел заявления о выдаче разрешения на ввод объекта капитального строительства в эксплуатацию через МФЦ зарегистрированное разрешение на ввод объекта капитального строительства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>в эксплуатацию и уведомление о возможности получения разрешения на ввод объекта капитального строительства в эксплуатацию либо уведомление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 в журнале регистрации.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3.4.5. Результатом административной процедуры является подготовка разрешения на ввод объекта капитального строительства в эксплуатацию и уведомления о возможности получения разрешения на ввод объекта капитального строительства в эксплуатацию либо уведомления о мотивированном отказе в предоставлении муниципальной услуги.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 - 1 рабочий день.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3.5. Выдача (направление) заявителю разрешения на ввод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в эксплуатацию или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направление уведомления о возможности получения разрешения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на ввод объекта капитального строительства в эксплуатацию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либо выдача (направление) уведомления о мотивированном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отказе в предоставлении муниципальной услуги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2"/>
      <w:bookmarkEnd w:id="1"/>
      <w:r w:rsidRPr="0010585A">
        <w:rPr>
          <w:rFonts w:ascii="Times New Roman" w:hAnsi="Times New Roman" w:cs="Times New Roman"/>
          <w:sz w:val="28"/>
          <w:szCs w:val="28"/>
        </w:rPr>
        <w:t>3.5.1. Разрешение на ввод объекта в эксплуатацию либо уведомление о мотивированном отказе в предоставлении муниципальной услуги в течение 1 рабочего дня со дня принятия решения выдается (направляется) заявителю одним из следующих способов: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непосредственно по месту подачи заявления (в отделе по адресу: </w:t>
      </w:r>
      <w:r w:rsidR="007C3431" w:rsidRPr="007C343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676950</w:t>
      </w:r>
      <w:r w:rsidR="007C3431">
        <w:rPr>
          <w:rFonts w:ascii="Times New Roman" w:hAnsi="Times New Roman" w:cs="Times New Roman"/>
          <w:sz w:val="28"/>
          <w:szCs w:val="28"/>
        </w:rPr>
        <w:t>, с. Тамбовка</w:t>
      </w:r>
      <w:r w:rsidRPr="0010585A">
        <w:rPr>
          <w:rFonts w:ascii="Times New Roman" w:hAnsi="Times New Roman" w:cs="Times New Roman"/>
          <w:sz w:val="28"/>
          <w:szCs w:val="28"/>
        </w:rPr>
        <w:t>, ул</w:t>
      </w:r>
      <w:r w:rsidR="00FC4B1A" w:rsidRPr="00FC4B1A">
        <w:rPr>
          <w:rFonts w:ascii="Times New Roman" w:hAnsi="Times New Roman" w:cs="Times New Roman"/>
          <w:sz w:val="28"/>
          <w:szCs w:val="28"/>
        </w:rPr>
        <w:t>.</w:t>
      </w:r>
      <w:r w:rsidR="007C3431">
        <w:rPr>
          <w:rFonts w:ascii="Times New Roman" w:hAnsi="Times New Roman" w:cs="Times New Roman"/>
          <w:sz w:val="28"/>
          <w:szCs w:val="28"/>
        </w:rPr>
        <w:t xml:space="preserve"> 50 лет Октября</w:t>
      </w:r>
      <w:r w:rsidRPr="0010585A">
        <w:rPr>
          <w:rFonts w:ascii="Times New Roman" w:hAnsi="Times New Roman" w:cs="Times New Roman"/>
          <w:sz w:val="28"/>
          <w:szCs w:val="28"/>
        </w:rPr>
        <w:t>,</w:t>
      </w:r>
      <w:r w:rsidR="007C3431">
        <w:rPr>
          <w:rFonts w:ascii="Times New Roman" w:hAnsi="Times New Roman" w:cs="Times New Roman"/>
          <w:sz w:val="28"/>
          <w:szCs w:val="28"/>
        </w:rPr>
        <w:t xml:space="preserve"> 23Б,</w:t>
      </w:r>
      <w:r w:rsidRPr="0010585A">
        <w:rPr>
          <w:rFonts w:ascii="Times New Roman" w:hAnsi="Times New Roman" w:cs="Times New Roman"/>
          <w:sz w:val="28"/>
          <w:szCs w:val="28"/>
        </w:rPr>
        <w:t xml:space="preserve"> или в МФЦ);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- в электронном виде в личном кабинете заявителя на Портале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15" w:history="1">
        <w:r w:rsidRPr="0010585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585A">
        <w:rPr>
          <w:rFonts w:ascii="Times New Roman" w:hAnsi="Times New Roman" w:cs="Times New Roman"/>
          <w:sz w:val="28"/>
          <w:szCs w:val="28"/>
        </w:rPr>
        <w:t xml:space="preserve"> от 13.07.2015 N 218-ФЗ "О государственной регистрации недвижимости".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3.5.2. В случае неполучения по месту подачи заявления заявителем разрешения на ввод объекта капитального строительства в эксплуатацию в срок, настоящего Административного регламента, уведомление о возможности получения разрешения на ввод объекта капитального строительства в эксплуатацию в течение 1 рабочего дня направляется по адресу, указанному в заявлении.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3.5.3. В случае неполучения по месту подачи заявления заявителем уведомления о мотивированном отказе в предоставлении муниципальной услуги в срок, настоящего Административного регламента, уведомление о мотивированном отказе в предоставлении муниципальной услуги в течение 1 рабочего дня направляется по адресу, указанному в заявлении.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3.5.4. Результатом административной процедуры является выдача (направление) заявителю разрешения на ввод объекта капитального </w:t>
      </w:r>
      <w:r w:rsidRPr="0010585A">
        <w:rPr>
          <w:rFonts w:ascii="Times New Roman" w:hAnsi="Times New Roman" w:cs="Times New Roman"/>
          <w:sz w:val="28"/>
          <w:szCs w:val="28"/>
        </w:rPr>
        <w:lastRenderedPageBreak/>
        <w:t>строительства в эксплуатацию либо уведомления о мотивированном отказе в предоставлении муниципальной услуги, или направление уведомления о возможности получения разрешения на ввод объекта капитального строительства в эксплуатацию.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3.5.5. Максимальный срок исполнения административной процедуры - 1 рабочий день.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3.6. Подача заявителем запроса и иных документов,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услуги, и прием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таких запросов и документов в электронной форме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3.6.2. Заявитель вправе получать сведения о ходе предоставления муниципальной услуги в электронной форме с использованием Портала государственных и муниципальных услуг </w:t>
      </w:r>
      <w:r w:rsidR="007C343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>3.6.3. Получение результата муниципальной услуги в электронной форме предусмотрено.</w:t>
      </w:r>
    </w:p>
    <w:p w:rsidR="0010585A" w:rsidRPr="00FC4B1A" w:rsidRDefault="0010585A" w:rsidP="0010585A">
      <w:pPr>
        <w:pStyle w:val="ConsPlusNormal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3.7. Взаимодействие отдела с иными органами государственной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власти, органами местного самоуправления и организациями,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участвующими в предоставлении муниципальных услуг</w:t>
      </w:r>
    </w:p>
    <w:p w:rsidR="0010585A" w:rsidRPr="00FC4B1A" w:rsidRDefault="0010585A" w:rsidP="0010585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1A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Для получения правоустанавливающих документов на земельный участок предусмотрено межведомственное взаимодействие отдела с Управлением Федеральной службы государственной регистрации, кадастра и картографии по </w:t>
      </w:r>
      <w:r w:rsidR="0055621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10585A" w:rsidRPr="0010585A" w:rsidRDefault="0010585A" w:rsidP="0010585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85A">
        <w:rPr>
          <w:rFonts w:ascii="Times New Roman" w:hAnsi="Times New Roman" w:cs="Times New Roman"/>
          <w:sz w:val="28"/>
          <w:szCs w:val="28"/>
        </w:rPr>
        <w:t xml:space="preserve">Для получения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предусмотрено межведомственное взаимодействие отдела с Инспекцией государственного строительного надзора </w:t>
      </w:r>
      <w:r w:rsidR="00556211">
        <w:rPr>
          <w:rFonts w:ascii="Times New Roman" w:hAnsi="Times New Roman" w:cs="Times New Roman"/>
          <w:sz w:val="28"/>
          <w:szCs w:val="28"/>
        </w:rPr>
        <w:t>Амурской</w:t>
      </w:r>
      <w:r w:rsidRPr="0010585A">
        <w:rPr>
          <w:rFonts w:ascii="Times New Roman" w:hAnsi="Times New Roman" w:cs="Times New Roman"/>
          <w:sz w:val="28"/>
          <w:szCs w:val="28"/>
        </w:rPr>
        <w:t xml:space="preserve"> области в электронной форме.</w:t>
      </w:r>
    </w:p>
    <w:p w:rsidR="00063D86" w:rsidRPr="00BB71B5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1B5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31A1D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846060">
        <w:rPr>
          <w:szCs w:val="28"/>
        </w:rPr>
        <w:t xml:space="preserve"> </w:t>
      </w:r>
      <w:r w:rsidR="003161B1" w:rsidRPr="00131A1D">
        <w:rPr>
          <w:szCs w:val="28"/>
        </w:rPr>
        <w:t xml:space="preserve">2. Контроль исполнения настоящего постановления возложить на </w:t>
      </w:r>
      <w:r w:rsidR="00982E85" w:rsidRPr="00982E85">
        <w:rPr>
          <w:szCs w:val="28"/>
        </w:rPr>
        <w:t xml:space="preserve">первого </w:t>
      </w:r>
      <w:r w:rsidR="003161B1" w:rsidRPr="00131A1D">
        <w:rPr>
          <w:szCs w:val="28"/>
        </w:rPr>
        <w:t xml:space="preserve">заместителя главы Администрации района </w:t>
      </w:r>
      <w:r w:rsidR="00982E85" w:rsidRPr="00982E85">
        <w:rPr>
          <w:szCs w:val="28"/>
        </w:rPr>
        <w:t>Колодина К.Е</w:t>
      </w:r>
      <w:r w:rsidR="003161B1" w:rsidRPr="00982E85">
        <w:rPr>
          <w:szCs w:val="28"/>
        </w:rPr>
        <w:t>.</w:t>
      </w: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31A1D" w:rsidTr="00063D86">
        <w:tc>
          <w:tcPr>
            <w:tcW w:w="2487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131A1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>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4685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34"/>
              <w:gridCol w:w="2235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Администрации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55" w:rsidRDefault="00764F55" w:rsidP="00131A1D">
      <w:pPr>
        <w:spacing w:line="240" w:lineRule="auto"/>
      </w:pPr>
      <w:r>
        <w:separator/>
      </w:r>
    </w:p>
  </w:endnote>
  <w:endnote w:type="continuationSeparator" w:id="0">
    <w:p w:rsidR="00764F55" w:rsidRDefault="00764F55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55" w:rsidRDefault="00764F55" w:rsidP="00131A1D">
      <w:pPr>
        <w:spacing w:line="240" w:lineRule="auto"/>
      </w:pPr>
      <w:r>
        <w:separator/>
      </w:r>
    </w:p>
  </w:footnote>
  <w:footnote w:type="continuationSeparator" w:id="0">
    <w:p w:rsidR="00764F55" w:rsidRDefault="00764F55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926D5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707CC"/>
    <w:rsid w:val="003745F6"/>
    <w:rsid w:val="003A5F7A"/>
    <w:rsid w:val="003E6C05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15928"/>
    <w:rsid w:val="00542EDE"/>
    <w:rsid w:val="00545E02"/>
    <w:rsid w:val="00556211"/>
    <w:rsid w:val="005677EC"/>
    <w:rsid w:val="00575C88"/>
    <w:rsid w:val="005C42DB"/>
    <w:rsid w:val="005F7D16"/>
    <w:rsid w:val="00625138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64F55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77104"/>
    <w:rsid w:val="00982E85"/>
    <w:rsid w:val="0099148F"/>
    <w:rsid w:val="00993C0C"/>
    <w:rsid w:val="009D7788"/>
    <w:rsid w:val="00A113A2"/>
    <w:rsid w:val="00A23990"/>
    <w:rsid w:val="00A317FB"/>
    <w:rsid w:val="00A404E9"/>
    <w:rsid w:val="00A501C8"/>
    <w:rsid w:val="00A62F19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A335D"/>
    <w:rsid w:val="00FB5520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0A20BB"/>
  <w15:docId w15:val="{D0C879A4-3017-49D4-95A0-27DAC459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86CC4D7212A1D61661855F19BF60B37681ED4123D89D6B11566B996812B7FCAEC7D0E1349D4mAp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6CC4D7212A1D61661855F19BF60B37681ED4123D89D6B11566B996812B7FCAEC7D0E134BDDA396mBp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6CC4D7212A1D61661855F19BF60B37681ED4123D89D6B11566B996812B7FCAEC7D0E134ED4mAp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6CC4D7212A1D61661855F19BF60B37681FD21A3B89D6B11566B99681m2pBN" TargetMode="External"/><Relationship Id="rId10" Type="http://schemas.openxmlformats.org/officeDocument/2006/relationships/hyperlink" Target="consultantplus://offline/ref=C86CC4D7212A1D61661855F19BF60B37681FD211388DD6B11566B996812B7FCAEC7D0E1Am4p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6CC4D7212A1D61661855F19BF60B37681EDA173F8FD6B11566B99681m2pBN" TargetMode="External"/><Relationship Id="rId14" Type="http://schemas.openxmlformats.org/officeDocument/2006/relationships/hyperlink" Target="consultantplus://offline/ref=C86CC4D7212A1D61661855F19BF60B37681ED4123D89D6B11566B996812B7FCAEC7D0E134BDCA091mBp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96634-A522-47D1-88FA-DD57710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3967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7</cp:revision>
  <cp:lastPrinted>2016-05-27T00:42:00Z</cp:lastPrinted>
  <dcterms:created xsi:type="dcterms:W3CDTF">2019-01-31T13:16:00Z</dcterms:created>
  <dcterms:modified xsi:type="dcterms:W3CDTF">2019-02-04T12:49:00Z</dcterms:modified>
</cp:coreProperties>
</file>