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tbl>
      <w:tblPr>
        <w:tblW w:w="9648" w:type="dxa"/>
        <w:tblInd w:w="-108" w:type="dxa"/>
        <w:tblLayout w:type="fixed"/>
        <w:tblCellMar>
          <w:left w:w="0" w:type="dxa"/>
          <w:right w:w="0" w:type="dxa"/>
        </w:tblCellMar>
        <w:tblLook w:val="0000"/>
      </w:tblPr>
      <w:tblGrid>
        <w:gridCol w:w="9570"/>
        <w:gridCol w:w="78"/>
      </w:tblGrid>
      <w:tr w:rsidR="00CC40B6" w:rsidTr="00A077E5">
        <w:trPr>
          <w:trHeight w:val="263"/>
        </w:trPr>
        <w:tc>
          <w:tcPr>
            <w:tcW w:w="9570" w:type="dxa"/>
            <w:shd w:val="clear" w:color="auto" w:fill="auto"/>
          </w:tcPr>
          <w:p w:rsidR="00CC40B6" w:rsidRDefault="00CC40B6" w:rsidP="0067655E">
            <w:pPr>
              <w:jc w:val="center"/>
              <w:rPr>
                <w:b/>
              </w:rPr>
            </w:pPr>
          </w:p>
        </w:tc>
        <w:tc>
          <w:tcPr>
            <w:tcW w:w="78" w:type="dxa"/>
            <w:shd w:val="clear" w:color="auto" w:fill="auto"/>
          </w:tcPr>
          <w:p w:rsidR="00CC40B6" w:rsidRDefault="00CC40B6">
            <w:pPr>
              <w:snapToGrid w:val="0"/>
            </w:pPr>
          </w:p>
        </w:tc>
      </w:tr>
      <w:tr w:rsidR="00CC40B6" w:rsidRPr="00B63758" w:rsidTr="00A077E5">
        <w:tblPrEx>
          <w:tblCellMar>
            <w:left w:w="108" w:type="dxa"/>
            <w:right w:w="108" w:type="dxa"/>
          </w:tblCellMar>
        </w:tblPrEx>
        <w:tc>
          <w:tcPr>
            <w:tcW w:w="9648" w:type="dxa"/>
            <w:gridSpan w:val="2"/>
            <w:shd w:val="clear" w:color="auto" w:fill="auto"/>
          </w:tcPr>
          <w:p w:rsidR="00CC40B6" w:rsidRPr="00B63758" w:rsidRDefault="00CC40B6">
            <w:pPr>
              <w:jc w:val="center"/>
              <w:rPr>
                <w:color w:val="262626" w:themeColor="text1" w:themeTint="D9"/>
                <w:sz w:val="24"/>
                <w:szCs w:val="24"/>
              </w:rPr>
            </w:pPr>
            <w:proofErr w:type="gramStart"/>
            <w:r w:rsidRPr="00B63758">
              <w:rPr>
                <w:color w:val="262626" w:themeColor="text1" w:themeTint="D9"/>
                <w:sz w:val="24"/>
                <w:szCs w:val="24"/>
              </w:rPr>
              <w:t>с</w:t>
            </w:r>
            <w:proofErr w:type="gramEnd"/>
            <w:r w:rsidRPr="00B63758">
              <w:rPr>
                <w:color w:val="262626" w:themeColor="text1" w:themeTint="D9"/>
                <w:sz w:val="24"/>
                <w:szCs w:val="24"/>
              </w:rPr>
              <w:t>.</w:t>
            </w:r>
            <w:r w:rsidR="00984B9D">
              <w:rPr>
                <w:color w:val="262626" w:themeColor="text1" w:themeTint="D9"/>
                <w:sz w:val="24"/>
                <w:szCs w:val="24"/>
              </w:rPr>
              <w:t xml:space="preserve"> </w:t>
            </w:r>
            <w:r w:rsidRPr="00B63758">
              <w:rPr>
                <w:color w:val="262626" w:themeColor="text1" w:themeTint="D9"/>
                <w:sz w:val="24"/>
                <w:szCs w:val="24"/>
              </w:rPr>
              <w:t>Тамбовка</w:t>
            </w:r>
          </w:p>
        </w:tc>
      </w:tr>
    </w:tbl>
    <w:tbl>
      <w:tblPr>
        <w:tblpPr w:leftFromText="180" w:rightFromText="180" w:vertAnchor="page" w:horzAnchor="margin" w:tblpY="481"/>
        <w:tblOverlap w:val="never"/>
        <w:tblW w:w="9648" w:type="dxa"/>
        <w:tblLayout w:type="fixed"/>
        <w:tblCellMar>
          <w:left w:w="0" w:type="dxa"/>
          <w:right w:w="0" w:type="dxa"/>
        </w:tblCellMar>
        <w:tblLook w:val="0000"/>
      </w:tblPr>
      <w:tblGrid>
        <w:gridCol w:w="3580"/>
        <w:gridCol w:w="3368"/>
        <w:gridCol w:w="2622"/>
        <w:gridCol w:w="78"/>
      </w:tblGrid>
      <w:tr w:rsidR="00B63758" w:rsidTr="00B63758">
        <w:trPr>
          <w:trHeight w:val="2834"/>
        </w:trPr>
        <w:tc>
          <w:tcPr>
            <w:tcW w:w="9570" w:type="dxa"/>
            <w:gridSpan w:val="3"/>
            <w:shd w:val="clear" w:color="auto" w:fill="auto"/>
          </w:tcPr>
          <w:p w:rsidR="00B63758" w:rsidRDefault="00B63758" w:rsidP="00B63758">
            <w:pPr>
              <w:jc w:val="center"/>
              <w:rPr>
                <w:b/>
                <w:sz w:val="16"/>
                <w:szCs w:val="16"/>
              </w:rPr>
            </w:pPr>
            <w:r>
              <w:rPr>
                <w:noProof/>
                <w:lang w:eastAsia="ru-RU"/>
              </w:rPr>
              <w:drawing>
                <wp:inline distT="0" distB="0" distL="0" distR="0">
                  <wp:extent cx="457200" cy="6096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457200" cy="609600"/>
                          </a:xfrm>
                          <a:prstGeom prst="rect">
                            <a:avLst/>
                          </a:prstGeom>
                          <a:solidFill>
                            <a:srgbClr val="FFFFFF"/>
                          </a:solidFill>
                          <a:ln w="9525">
                            <a:noFill/>
                            <a:miter lim="800000"/>
                            <a:headEnd/>
                            <a:tailEnd/>
                          </a:ln>
                        </pic:spPr>
                      </pic:pic>
                    </a:graphicData>
                  </a:graphic>
                </wp:inline>
              </w:drawing>
            </w:r>
          </w:p>
          <w:p w:rsidR="00B63758" w:rsidRDefault="00B63758" w:rsidP="00B63758">
            <w:pPr>
              <w:jc w:val="center"/>
              <w:rPr>
                <w:b/>
                <w:sz w:val="16"/>
                <w:szCs w:val="16"/>
              </w:rPr>
            </w:pPr>
          </w:p>
          <w:p w:rsidR="00B63758" w:rsidRPr="00B63758" w:rsidRDefault="00B63758" w:rsidP="00B63758">
            <w:pPr>
              <w:jc w:val="center"/>
              <w:rPr>
                <w:b/>
                <w:color w:val="262626" w:themeColor="text1" w:themeTint="D9"/>
                <w:sz w:val="24"/>
                <w:szCs w:val="24"/>
              </w:rPr>
            </w:pPr>
            <w:r w:rsidRPr="00B63758">
              <w:rPr>
                <w:b/>
                <w:color w:val="262626" w:themeColor="text1" w:themeTint="D9"/>
                <w:sz w:val="24"/>
                <w:szCs w:val="24"/>
              </w:rPr>
              <w:t xml:space="preserve">АДМИНИСТРАЦИЯ ТАМБОВСКОГО РАЙОНА </w:t>
            </w:r>
          </w:p>
          <w:p w:rsidR="00B63758" w:rsidRPr="00B63758" w:rsidRDefault="00B63758" w:rsidP="00B63758">
            <w:pPr>
              <w:jc w:val="center"/>
              <w:rPr>
                <w:b/>
                <w:color w:val="262626" w:themeColor="text1" w:themeTint="D9"/>
                <w:sz w:val="24"/>
                <w:szCs w:val="24"/>
              </w:rPr>
            </w:pPr>
            <w:r w:rsidRPr="00B63758">
              <w:rPr>
                <w:b/>
                <w:color w:val="262626" w:themeColor="text1" w:themeTint="D9"/>
                <w:sz w:val="24"/>
                <w:szCs w:val="24"/>
              </w:rPr>
              <w:t>АМУРСКОЙ ОБЛАСТИ</w:t>
            </w:r>
          </w:p>
          <w:p w:rsidR="00B63758" w:rsidRPr="00B63758" w:rsidRDefault="00B63758" w:rsidP="00B63758">
            <w:pPr>
              <w:jc w:val="center"/>
              <w:rPr>
                <w:b/>
                <w:color w:val="262626" w:themeColor="text1" w:themeTint="D9"/>
              </w:rPr>
            </w:pPr>
          </w:p>
          <w:p w:rsidR="00B63758" w:rsidRPr="00B63758" w:rsidRDefault="00B63758" w:rsidP="00B63758">
            <w:pPr>
              <w:jc w:val="center"/>
              <w:rPr>
                <w:b/>
                <w:color w:val="262626" w:themeColor="text1" w:themeTint="D9"/>
              </w:rPr>
            </w:pPr>
            <w:r w:rsidRPr="00B63758">
              <w:rPr>
                <w:b/>
                <w:color w:val="262626" w:themeColor="text1" w:themeTint="D9"/>
                <w:sz w:val="32"/>
                <w:szCs w:val="32"/>
              </w:rPr>
              <w:t>ПОСТАНОВЛЕНИЕ</w:t>
            </w:r>
          </w:p>
          <w:p w:rsidR="00B63758" w:rsidRDefault="00B63758" w:rsidP="00B63758">
            <w:pPr>
              <w:rPr>
                <w:b/>
              </w:rPr>
            </w:pPr>
          </w:p>
        </w:tc>
        <w:tc>
          <w:tcPr>
            <w:tcW w:w="78" w:type="dxa"/>
            <w:shd w:val="clear" w:color="auto" w:fill="auto"/>
          </w:tcPr>
          <w:p w:rsidR="00B63758" w:rsidRDefault="00B63758" w:rsidP="00B63758">
            <w:pPr>
              <w:snapToGrid w:val="0"/>
            </w:pPr>
          </w:p>
        </w:tc>
      </w:tr>
      <w:tr w:rsidR="00B63758" w:rsidTr="00B63758">
        <w:tblPrEx>
          <w:tblCellMar>
            <w:left w:w="108" w:type="dxa"/>
            <w:right w:w="108" w:type="dxa"/>
          </w:tblCellMar>
        </w:tblPrEx>
        <w:tc>
          <w:tcPr>
            <w:tcW w:w="3580" w:type="dxa"/>
            <w:shd w:val="clear" w:color="auto" w:fill="auto"/>
          </w:tcPr>
          <w:p w:rsidR="00B63758" w:rsidRPr="00984B9D" w:rsidRDefault="00886A87" w:rsidP="00984B9D">
            <w:pPr>
              <w:rPr>
                <w:szCs w:val="28"/>
              </w:rPr>
            </w:pPr>
            <w:r>
              <w:rPr>
                <w:szCs w:val="28"/>
              </w:rPr>
              <w:t>05.02.2018</w:t>
            </w:r>
          </w:p>
        </w:tc>
        <w:tc>
          <w:tcPr>
            <w:tcW w:w="3368" w:type="dxa"/>
            <w:shd w:val="clear" w:color="auto" w:fill="auto"/>
          </w:tcPr>
          <w:p w:rsidR="00B63758" w:rsidRDefault="00B63758" w:rsidP="00B63758">
            <w:pPr>
              <w:snapToGrid w:val="0"/>
              <w:jc w:val="center"/>
            </w:pPr>
          </w:p>
        </w:tc>
        <w:tc>
          <w:tcPr>
            <w:tcW w:w="2700" w:type="dxa"/>
            <w:gridSpan w:val="2"/>
            <w:shd w:val="clear" w:color="auto" w:fill="auto"/>
          </w:tcPr>
          <w:p w:rsidR="00B63758" w:rsidRDefault="00B63758" w:rsidP="00886A87">
            <w:pPr>
              <w:jc w:val="center"/>
            </w:pPr>
            <w:r>
              <w:t xml:space="preserve">       № </w:t>
            </w:r>
            <w:r w:rsidR="00886A87">
              <w:t>107</w:t>
            </w:r>
          </w:p>
        </w:tc>
      </w:tr>
    </w:tbl>
    <w:p w:rsidR="00CC40B6" w:rsidRPr="00B63758" w:rsidRDefault="00CC40B6" w:rsidP="005906FD">
      <w:pPr>
        <w:rPr>
          <w:color w:val="262626" w:themeColor="text1" w:themeTint="D9"/>
        </w:rPr>
      </w:pPr>
    </w:p>
    <w:p w:rsidR="00AE3E11" w:rsidRPr="00A077E5" w:rsidRDefault="00CC40B6" w:rsidP="00A077E5">
      <w:pPr>
        <w:jc w:val="center"/>
        <w:rPr>
          <w:color w:val="262626" w:themeColor="text1" w:themeTint="D9"/>
        </w:rPr>
      </w:pPr>
      <w:r w:rsidRPr="00F610B9">
        <w:rPr>
          <w:color w:val="000000" w:themeColor="text1"/>
        </w:rPr>
        <w:t>Об утверждении</w:t>
      </w:r>
      <w:r w:rsidRPr="00B63758">
        <w:rPr>
          <w:color w:val="262626" w:themeColor="text1" w:themeTint="D9"/>
        </w:rPr>
        <w:t xml:space="preserve"> </w:t>
      </w:r>
      <w:r w:rsidR="00F610B9" w:rsidRPr="00F610B9">
        <w:rPr>
          <w:szCs w:val="28"/>
        </w:rPr>
        <w:t>Положения о составе</w:t>
      </w:r>
      <w:r w:rsidR="00F610B9">
        <w:rPr>
          <w:szCs w:val="28"/>
        </w:rPr>
        <w:t xml:space="preserve">, порядке подготовки документов территориального планирования </w:t>
      </w:r>
      <w:r w:rsidR="007749DE">
        <w:rPr>
          <w:szCs w:val="28"/>
        </w:rPr>
        <w:t>Тамбовского района</w:t>
      </w:r>
      <w:r w:rsidR="00F610B9">
        <w:rPr>
          <w:szCs w:val="28"/>
        </w:rPr>
        <w:t xml:space="preserve">, порядке подготовки изменений и внесения их в такие документы </w:t>
      </w:r>
    </w:p>
    <w:p w:rsidR="00A077E5" w:rsidRDefault="00A077E5">
      <w:pPr>
        <w:rPr>
          <w:color w:val="262626" w:themeColor="text1" w:themeTint="D9"/>
        </w:rPr>
      </w:pPr>
    </w:p>
    <w:p w:rsidR="00A077E5" w:rsidRDefault="00A077E5">
      <w:pPr>
        <w:rPr>
          <w:color w:val="262626" w:themeColor="text1" w:themeTint="D9"/>
        </w:rPr>
      </w:pPr>
    </w:p>
    <w:p w:rsidR="00F610B9" w:rsidRPr="00F610B9" w:rsidRDefault="00F610B9" w:rsidP="00F610B9">
      <w:pPr>
        <w:shd w:val="clear" w:color="auto" w:fill="FFFFFF"/>
        <w:ind w:firstLine="708"/>
        <w:jc w:val="both"/>
        <w:rPr>
          <w:szCs w:val="28"/>
        </w:rPr>
      </w:pPr>
      <w:r w:rsidRPr="00F610B9">
        <w:rPr>
          <w:szCs w:val="28"/>
        </w:rPr>
        <w:t>В соответствии с Градостроительным кодексом Р</w:t>
      </w:r>
      <w:r w:rsidR="00BB562D">
        <w:rPr>
          <w:szCs w:val="28"/>
        </w:rPr>
        <w:t>оссийской Федерации,</w:t>
      </w:r>
      <w:r w:rsidR="00BB562D">
        <w:rPr>
          <w:szCs w:val="28"/>
        </w:rPr>
        <w:br/>
        <w:t xml:space="preserve">ст.15 </w:t>
      </w:r>
      <w:r w:rsidRPr="00F610B9">
        <w:rPr>
          <w:szCs w:val="28"/>
        </w:rPr>
        <w:t>Федерального закона от 06.10.2003 № 131-ФЗ «Об общих</w:t>
      </w:r>
      <w:r w:rsidRPr="00F610B9">
        <w:rPr>
          <w:szCs w:val="28"/>
        </w:rPr>
        <w:br/>
        <w:t>принципах организации местного самоуправления в Российской Федерации».</w:t>
      </w:r>
    </w:p>
    <w:p w:rsidR="00CC40B6" w:rsidRPr="00B63758" w:rsidRDefault="00E54480" w:rsidP="008E1903">
      <w:pPr>
        <w:pStyle w:val="ConsPlusTitle"/>
        <w:jc w:val="both"/>
        <w:rPr>
          <w:rFonts w:ascii="Times New Roman" w:hAnsi="Times New Roman" w:cs="Times New Roman"/>
          <w:color w:val="262626" w:themeColor="text1" w:themeTint="D9"/>
          <w:sz w:val="28"/>
          <w:szCs w:val="28"/>
        </w:rPr>
      </w:pPr>
      <w:proofErr w:type="spellStart"/>
      <w:proofErr w:type="gramStart"/>
      <w:r w:rsidRPr="00B63758">
        <w:rPr>
          <w:rFonts w:ascii="Times New Roman" w:hAnsi="Times New Roman" w:cs="Times New Roman"/>
          <w:color w:val="262626" w:themeColor="text1" w:themeTint="D9"/>
          <w:sz w:val="28"/>
          <w:szCs w:val="28"/>
        </w:rPr>
        <w:t>п</w:t>
      </w:r>
      <w:proofErr w:type="spellEnd"/>
      <w:proofErr w:type="gramEnd"/>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о</w:t>
      </w:r>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с</w:t>
      </w:r>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т</w:t>
      </w:r>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а</w:t>
      </w:r>
      <w:r w:rsidR="005F7D16" w:rsidRPr="00B63758">
        <w:rPr>
          <w:rFonts w:ascii="Times New Roman" w:hAnsi="Times New Roman" w:cs="Times New Roman"/>
          <w:color w:val="262626" w:themeColor="text1" w:themeTint="D9"/>
          <w:sz w:val="28"/>
          <w:szCs w:val="28"/>
        </w:rPr>
        <w:t xml:space="preserve"> </w:t>
      </w:r>
      <w:proofErr w:type="spellStart"/>
      <w:r w:rsidRPr="00B63758">
        <w:rPr>
          <w:rFonts w:ascii="Times New Roman" w:hAnsi="Times New Roman" w:cs="Times New Roman"/>
          <w:color w:val="262626" w:themeColor="text1" w:themeTint="D9"/>
          <w:sz w:val="28"/>
          <w:szCs w:val="28"/>
        </w:rPr>
        <w:t>н</w:t>
      </w:r>
      <w:proofErr w:type="spellEnd"/>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о</w:t>
      </w:r>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в</w:t>
      </w:r>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л</w:t>
      </w:r>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я</w:t>
      </w:r>
      <w:r w:rsidR="005F7D16" w:rsidRPr="00B63758">
        <w:rPr>
          <w:rFonts w:ascii="Times New Roman" w:hAnsi="Times New Roman" w:cs="Times New Roman"/>
          <w:color w:val="262626" w:themeColor="text1" w:themeTint="D9"/>
          <w:sz w:val="28"/>
          <w:szCs w:val="28"/>
        </w:rPr>
        <w:t xml:space="preserve"> </w:t>
      </w:r>
      <w:r w:rsidRPr="00B63758">
        <w:rPr>
          <w:rFonts w:ascii="Times New Roman" w:hAnsi="Times New Roman" w:cs="Times New Roman"/>
          <w:color w:val="262626" w:themeColor="text1" w:themeTint="D9"/>
          <w:sz w:val="28"/>
          <w:szCs w:val="28"/>
        </w:rPr>
        <w:t>ю:</w:t>
      </w:r>
    </w:p>
    <w:p w:rsidR="00F610B9" w:rsidRPr="00966E86" w:rsidRDefault="00F610B9" w:rsidP="00F610B9">
      <w:pPr>
        <w:pStyle w:val="40"/>
        <w:shd w:val="clear" w:color="auto" w:fill="auto"/>
        <w:spacing w:after="0" w:line="240" w:lineRule="auto"/>
        <w:ind w:right="20" w:firstLine="705"/>
        <w:jc w:val="both"/>
        <w:rPr>
          <w:sz w:val="28"/>
          <w:szCs w:val="28"/>
        </w:rPr>
      </w:pPr>
      <w:r>
        <w:rPr>
          <w:sz w:val="28"/>
          <w:szCs w:val="28"/>
        </w:rPr>
        <w:t xml:space="preserve">1. </w:t>
      </w:r>
      <w:r w:rsidRPr="00966E86">
        <w:rPr>
          <w:sz w:val="28"/>
          <w:szCs w:val="28"/>
        </w:rPr>
        <w:t>Утвердить Положение о составе, порядке подготовки документов</w:t>
      </w:r>
      <w:r w:rsidRPr="00966E86">
        <w:rPr>
          <w:sz w:val="28"/>
          <w:szCs w:val="28"/>
        </w:rPr>
        <w:br/>
        <w:t xml:space="preserve">территориального планирования </w:t>
      </w:r>
      <w:r w:rsidR="007749DE">
        <w:rPr>
          <w:sz w:val="28"/>
          <w:szCs w:val="28"/>
        </w:rPr>
        <w:t>Тамбовского района</w:t>
      </w:r>
      <w:r w:rsidRPr="0022791E">
        <w:rPr>
          <w:sz w:val="28"/>
          <w:szCs w:val="28"/>
        </w:rPr>
        <w:t>,</w:t>
      </w:r>
      <w:r>
        <w:rPr>
          <w:sz w:val="28"/>
          <w:szCs w:val="28"/>
        </w:rPr>
        <w:t xml:space="preserve"> порядке </w:t>
      </w:r>
      <w:r w:rsidRPr="00966E86">
        <w:rPr>
          <w:sz w:val="28"/>
          <w:szCs w:val="28"/>
        </w:rPr>
        <w:t>подготовки изменений и внесения их в таки</w:t>
      </w:r>
      <w:r>
        <w:rPr>
          <w:sz w:val="28"/>
          <w:szCs w:val="28"/>
        </w:rPr>
        <w:t>е документы с</w:t>
      </w:r>
      <w:r w:rsidR="00197FBB">
        <w:rPr>
          <w:sz w:val="28"/>
          <w:szCs w:val="28"/>
        </w:rPr>
        <w:t>огласно приложению к настоящему  постановлению.</w:t>
      </w:r>
    </w:p>
    <w:p w:rsidR="00F610B9" w:rsidRDefault="00F610B9" w:rsidP="00AB2514">
      <w:pPr>
        <w:pStyle w:val="ConsPlusTitle"/>
        <w:ind w:firstLine="709"/>
        <w:jc w:val="both"/>
        <w:rPr>
          <w:rFonts w:ascii="Times New Roman" w:hAnsi="Times New Roman" w:cs="Times New Roman"/>
          <w:b w:val="0"/>
          <w:color w:val="262626" w:themeColor="text1" w:themeTint="D9"/>
          <w:sz w:val="28"/>
          <w:szCs w:val="28"/>
        </w:rPr>
      </w:pPr>
      <w:r w:rsidRPr="00F610B9">
        <w:rPr>
          <w:rFonts w:ascii="Times New Roman" w:hAnsi="Times New Roman" w:cs="Times New Roman"/>
          <w:b w:val="0"/>
          <w:sz w:val="28"/>
          <w:szCs w:val="28"/>
        </w:rPr>
        <w:t>2. Обнародовать настоящие постановление на информационн</w:t>
      </w:r>
      <w:r w:rsidR="00197FBB">
        <w:rPr>
          <w:rFonts w:ascii="Times New Roman" w:hAnsi="Times New Roman" w:cs="Times New Roman"/>
          <w:b w:val="0"/>
          <w:sz w:val="28"/>
          <w:szCs w:val="28"/>
        </w:rPr>
        <w:t>ых стендах и официальном сайте А</w:t>
      </w:r>
      <w:r w:rsidRPr="00F610B9">
        <w:rPr>
          <w:rFonts w:ascii="Times New Roman" w:hAnsi="Times New Roman" w:cs="Times New Roman"/>
          <w:b w:val="0"/>
          <w:sz w:val="28"/>
          <w:szCs w:val="28"/>
        </w:rPr>
        <w:t xml:space="preserve">дминистрации </w:t>
      </w:r>
      <w:r>
        <w:rPr>
          <w:rFonts w:ascii="Times New Roman" w:hAnsi="Times New Roman" w:cs="Times New Roman"/>
          <w:b w:val="0"/>
          <w:sz w:val="28"/>
          <w:szCs w:val="28"/>
        </w:rPr>
        <w:t>Тамбовского района</w:t>
      </w:r>
      <w:r w:rsidRPr="00F610B9">
        <w:rPr>
          <w:rFonts w:ascii="Times New Roman" w:hAnsi="Times New Roman" w:cs="Times New Roman"/>
          <w:b w:val="0"/>
          <w:sz w:val="28"/>
          <w:szCs w:val="28"/>
        </w:rPr>
        <w:t>.</w:t>
      </w:r>
    </w:p>
    <w:p w:rsidR="00AB2514" w:rsidRPr="0022791E" w:rsidRDefault="00F24000" w:rsidP="00AB2514">
      <w:pPr>
        <w:pStyle w:val="ConsPlusTitle"/>
        <w:ind w:firstLine="709"/>
        <w:jc w:val="both"/>
        <w:rPr>
          <w:rFonts w:ascii="Times New Roman" w:hAnsi="Times New Roman" w:cs="Times New Roman"/>
          <w:b w:val="0"/>
          <w:color w:val="000000" w:themeColor="text1"/>
          <w:sz w:val="28"/>
          <w:szCs w:val="28"/>
        </w:rPr>
      </w:pPr>
      <w:r w:rsidRPr="0022791E">
        <w:rPr>
          <w:rFonts w:ascii="Times New Roman" w:hAnsi="Times New Roman" w:cs="Times New Roman"/>
          <w:b w:val="0"/>
          <w:color w:val="000000" w:themeColor="text1"/>
          <w:sz w:val="28"/>
          <w:szCs w:val="28"/>
        </w:rPr>
        <w:t xml:space="preserve">3. </w:t>
      </w:r>
      <w:r w:rsidR="00AB2514" w:rsidRPr="0022791E">
        <w:rPr>
          <w:rFonts w:ascii="Times New Roman" w:hAnsi="Times New Roman" w:cs="Times New Roman"/>
          <w:b w:val="0"/>
          <w:color w:val="000000" w:themeColor="text1"/>
          <w:sz w:val="28"/>
          <w:szCs w:val="28"/>
        </w:rPr>
        <w:t>Контроль исполнения настоящего постановления возложить на заместителя главы Администрации района по экономике и финансам – начальника финансового управления Администрации района (Евсееву С.С.).</w:t>
      </w:r>
    </w:p>
    <w:p w:rsidR="00CC40B6" w:rsidRPr="0022791E" w:rsidRDefault="00CC40B6" w:rsidP="00510A85">
      <w:pPr>
        <w:pStyle w:val="ConsPlusTitle"/>
        <w:ind w:firstLine="709"/>
        <w:jc w:val="both"/>
        <w:rPr>
          <w:rFonts w:ascii="Times New Roman" w:hAnsi="Times New Roman" w:cs="Times New Roman"/>
          <w:b w:val="0"/>
          <w:color w:val="000000" w:themeColor="text1"/>
          <w:sz w:val="28"/>
          <w:szCs w:val="28"/>
        </w:rPr>
      </w:pPr>
    </w:p>
    <w:p w:rsidR="0092221A" w:rsidRDefault="0092221A">
      <w:pPr>
        <w:pStyle w:val="ConsPlusTitle"/>
        <w:jc w:val="both"/>
        <w:rPr>
          <w:rFonts w:ascii="Times New Roman" w:hAnsi="Times New Roman" w:cs="Times New Roman"/>
          <w:b w:val="0"/>
          <w:color w:val="262626" w:themeColor="text1" w:themeTint="D9"/>
          <w:sz w:val="28"/>
          <w:szCs w:val="28"/>
        </w:rPr>
      </w:pPr>
    </w:p>
    <w:p w:rsidR="00A077E5" w:rsidRPr="00B63758" w:rsidRDefault="009E3AAF">
      <w:pPr>
        <w:pStyle w:val="ConsPlusTitle"/>
        <w:jc w:val="both"/>
        <w:rPr>
          <w:rFonts w:ascii="Times New Roman" w:hAnsi="Times New Roman" w:cs="Times New Roman"/>
          <w:b w:val="0"/>
          <w:color w:val="262626" w:themeColor="text1" w:themeTint="D9"/>
          <w:sz w:val="28"/>
          <w:szCs w:val="28"/>
        </w:rPr>
      </w:pPr>
      <w:r>
        <w:rPr>
          <w:rFonts w:ascii="Times New Roman" w:hAnsi="Times New Roman" w:cs="Times New Roman"/>
          <w:b w:val="0"/>
          <w:color w:val="262626" w:themeColor="text1" w:themeTint="D9"/>
          <w:sz w:val="28"/>
          <w:szCs w:val="28"/>
        </w:rPr>
        <w:t xml:space="preserve"> </w:t>
      </w:r>
    </w:p>
    <w:p w:rsidR="00CC40B6" w:rsidRPr="00BB562D" w:rsidRDefault="00197FBB" w:rsidP="0092221A">
      <w:pPr>
        <w:pStyle w:val="ConsPlusTitle"/>
        <w:jc w:val="both"/>
        <w:rPr>
          <w:rFonts w:ascii="Times New Roman" w:hAnsi="Times New Roman" w:cs="Times New Roman"/>
          <w:b w:val="0"/>
          <w:sz w:val="28"/>
          <w:szCs w:val="28"/>
        </w:rPr>
      </w:pPr>
      <w:r w:rsidRPr="00BB562D">
        <w:rPr>
          <w:rFonts w:ascii="Times New Roman" w:hAnsi="Times New Roman" w:cs="Times New Roman"/>
          <w:b w:val="0"/>
          <w:sz w:val="28"/>
          <w:szCs w:val="28"/>
        </w:rPr>
        <w:t>Глава р</w:t>
      </w:r>
      <w:r w:rsidR="0092221A" w:rsidRPr="00BB562D">
        <w:rPr>
          <w:rFonts w:ascii="Times New Roman" w:hAnsi="Times New Roman" w:cs="Times New Roman"/>
          <w:b w:val="0"/>
          <w:sz w:val="28"/>
          <w:szCs w:val="28"/>
        </w:rPr>
        <w:t xml:space="preserve">айона                                               </w:t>
      </w:r>
      <w:r w:rsidRPr="00BB562D">
        <w:rPr>
          <w:rFonts w:ascii="Times New Roman" w:hAnsi="Times New Roman" w:cs="Times New Roman"/>
          <w:b w:val="0"/>
          <w:sz w:val="28"/>
          <w:szCs w:val="28"/>
        </w:rPr>
        <w:t xml:space="preserve">                                </w:t>
      </w:r>
      <w:r w:rsidR="00BB562D" w:rsidRPr="00BB562D">
        <w:rPr>
          <w:rFonts w:ascii="Times New Roman" w:hAnsi="Times New Roman" w:cs="Times New Roman"/>
          <w:b w:val="0"/>
          <w:sz w:val="28"/>
          <w:szCs w:val="28"/>
        </w:rPr>
        <w:t xml:space="preserve">       </w:t>
      </w:r>
      <w:r w:rsidRPr="00BB562D">
        <w:rPr>
          <w:rFonts w:ascii="Times New Roman" w:hAnsi="Times New Roman" w:cs="Times New Roman"/>
          <w:b w:val="0"/>
          <w:sz w:val="28"/>
          <w:szCs w:val="28"/>
        </w:rPr>
        <w:t xml:space="preserve">  </w:t>
      </w:r>
      <w:r w:rsidR="0092221A" w:rsidRPr="00BB562D">
        <w:rPr>
          <w:rFonts w:ascii="Times New Roman" w:hAnsi="Times New Roman" w:cs="Times New Roman"/>
          <w:b w:val="0"/>
          <w:sz w:val="28"/>
          <w:szCs w:val="28"/>
        </w:rPr>
        <w:t xml:space="preserve"> </w:t>
      </w:r>
      <w:r w:rsidRPr="00BB562D">
        <w:rPr>
          <w:rFonts w:ascii="Times New Roman" w:hAnsi="Times New Roman" w:cs="Times New Roman"/>
          <w:b w:val="0"/>
          <w:sz w:val="28"/>
          <w:szCs w:val="28"/>
        </w:rPr>
        <w:t>Н.Н.Змушко</w:t>
      </w:r>
    </w:p>
    <w:p w:rsidR="00A077E5" w:rsidRPr="00BB562D" w:rsidRDefault="00A077E5" w:rsidP="00E906EB">
      <w:pPr>
        <w:widowControl w:val="0"/>
        <w:autoSpaceDE w:val="0"/>
        <w:spacing w:line="240" w:lineRule="auto"/>
        <w:jc w:val="both"/>
        <w:rPr>
          <w:rFonts w:eastAsia="Calibri"/>
          <w:bCs/>
          <w:szCs w:val="28"/>
        </w:rPr>
      </w:pPr>
    </w:p>
    <w:p w:rsidR="00A077E5" w:rsidRDefault="00A077E5" w:rsidP="00E906EB">
      <w:pPr>
        <w:widowControl w:val="0"/>
        <w:autoSpaceDE w:val="0"/>
        <w:spacing w:line="240" w:lineRule="auto"/>
        <w:jc w:val="both"/>
        <w:rPr>
          <w:rFonts w:eastAsia="Calibri"/>
          <w:bCs/>
          <w:szCs w:val="28"/>
        </w:rPr>
      </w:pPr>
    </w:p>
    <w:p w:rsidR="00F610B9" w:rsidRDefault="00F610B9" w:rsidP="00E906EB">
      <w:pPr>
        <w:widowControl w:val="0"/>
        <w:autoSpaceDE w:val="0"/>
        <w:spacing w:line="240" w:lineRule="auto"/>
        <w:jc w:val="both"/>
        <w:rPr>
          <w:rFonts w:eastAsia="Calibri"/>
          <w:bCs/>
          <w:szCs w:val="28"/>
        </w:rPr>
      </w:pPr>
    </w:p>
    <w:p w:rsidR="00F610B9" w:rsidRDefault="00F610B9" w:rsidP="00E906EB">
      <w:pPr>
        <w:widowControl w:val="0"/>
        <w:autoSpaceDE w:val="0"/>
        <w:spacing w:line="240" w:lineRule="auto"/>
        <w:jc w:val="both"/>
        <w:rPr>
          <w:rFonts w:eastAsia="Calibri"/>
          <w:bCs/>
          <w:szCs w:val="28"/>
        </w:rPr>
      </w:pPr>
    </w:p>
    <w:p w:rsidR="00F610B9" w:rsidRDefault="00F610B9" w:rsidP="00E906EB">
      <w:pPr>
        <w:widowControl w:val="0"/>
        <w:autoSpaceDE w:val="0"/>
        <w:spacing w:line="240" w:lineRule="auto"/>
        <w:jc w:val="both"/>
        <w:rPr>
          <w:rFonts w:eastAsia="Calibri"/>
          <w:bCs/>
          <w:szCs w:val="28"/>
        </w:rPr>
      </w:pPr>
    </w:p>
    <w:p w:rsidR="00F610B9" w:rsidRDefault="00F610B9" w:rsidP="00E906EB">
      <w:pPr>
        <w:widowControl w:val="0"/>
        <w:autoSpaceDE w:val="0"/>
        <w:spacing w:line="240" w:lineRule="auto"/>
        <w:jc w:val="both"/>
        <w:rPr>
          <w:rFonts w:eastAsia="Calibri"/>
          <w:bCs/>
          <w:szCs w:val="28"/>
        </w:rPr>
      </w:pPr>
    </w:p>
    <w:p w:rsidR="007749DE" w:rsidRDefault="007749DE" w:rsidP="00E906EB">
      <w:pPr>
        <w:widowControl w:val="0"/>
        <w:autoSpaceDE w:val="0"/>
        <w:spacing w:line="240" w:lineRule="auto"/>
        <w:jc w:val="both"/>
        <w:rPr>
          <w:rFonts w:eastAsia="Calibri"/>
          <w:bCs/>
          <w:szCs w:val="28"/>
        </w:rPr>
      </w:pPr>
    </w:p>
    <w:p w:rsidR="007749DE" w:rsidRDefault="007749DE" w:rsidP="00E906EB">
      <w:pPr>
        <w:widowControl w:val="0"/>
        <w:autoSpaceDE w:val="0"/>
        <w:spacing w:line="240" w:lineRule="auto"/>
        <w:jc w:val="both"/>
        <w:rPr>
          <w:rFonts w:eastAsia="Calibri"/>
          <w:bCs/>
          <w:szCs w:val="28"/>
        </w:rPr>
      </w:pPr>
      <w:bookmarkStart w:id="0" w:name="_GoBack"/>
      <w:bookmarkEnd w:id="0"/>
    </w:p>
    <w:p w:rsidR="00A077E5" w:rsidRDefault="00A077E5" w:rsidP="00E906EB">
      <w:pPr>
        <w:widowControl w:val="0"/>
        <w:autoSpaceDE w:val="0"/>
        <w:spacing w:line="240" w:lineRule="auto"/>
        <w:jc w:val="both"/>
        <w:rPr>
          <w:rFonts w:eastAsia="Calibri"/>
          <w:bCs/>
          <w:szCs w:val="28"/>
        </w:rPr>
      </w:pPr>
    </w:p>
    <w:p w:rsidR="00F610B9" w:rsidRDefault="00F610B9" w:rsidP="00E906EB">
      <w:pPr>
        <w:widowControl w:val="0"/>
        <w:autoSpaceDE w:val="0"/>
        <w:spacing w:line="240" w:lineRule="auto"/>
        <w:jc w:val="both"/>
        <w:rPr>
          <w:rFonts w:eastAsia="Calibri"/>
          <w:bCs/>
          <w:szCs w:val="28"/>
        </w:rPr>
      </w:pPr>
    </w:p>
    <w:p w:rsidR="00DE68D1" w:rsidRPr="00814F4A" w:rsidRDefault="00DE68D1" w:rsidP="00886A87">
      <w:pPr>
        <w:spacing w:line="240" w:lineRule="auto"/>
        <w:rPr>
          <w:sz w:val="26"/>
          <w:szCs w:val="26"/>
        </w:rPr>
      </w:pPr>
      <w:r>
        <w:rPr>
          <w:sz w:val="26"/>
          <w:szCs w:val="26"/>
        </w:rPr>
        <w:lastRenderedPageBreak/>
        <w:t xml:space="preserve">                                                                              </w:t>
      </w:r>
      <w:r w:rsidR="00886A87">
        <w:rPr>
          <w:sz w:val="26"/>
          <w:szCs w:val="26"/>
        </w:rPr>
        <w:t xml:space="preserve">                      </w:t>
      </w:r>
      <w:r w:rsidRPr="00814F4A">
        <w:rPr>
          <w:sz w:val="26"/>
          <w:szCs w:val="26"/>
        </w:rPr>
        <w:t xml:space="preserve">Приложение </w:t>
      </w:r>
      <w:proofErr w:type="gramStart"/>
      <w:r w:rsidRPr="00814F4A">
        <w:rPr>
          <w:sz w:val="26"/>
          <w:szCs w:val="26"/>
        </w:rPr>
        <w:t>к</w:t>
      </w:r>
      <w:proofErr w:type="gramEnd"/>
    </w:p>
    <w:p w:rsidR="00DE68D1" w:rsidRDefault="00DE68D1" w:rsidP="00886A87">
      <w:pPr>
        <w:spacing w:line="240" w:lineRule="auto"/>
        <w:jc w:val="center"/>
        <w:rPr>
          <w:sz w:val="26"/>
          <w:szCs w:val="26"/>
        </w:rPr>
      </w:pPr>
      <w:r>
        <w:rPr>
          <w:sz w:val="26"/>
          <w:szCs w:val="26"/>
        </w:rPr>
        <w:t xml:space="preserve">                                                                             </w:t>
      </w:r>
      <w:r w:rsidR="00886A87">
        <w:rPr>
          <w:sz w:val="26"/>
          <w:szCs w:val="26"/>
        </w:rPr>
        <w:t xml:space="preserve">              </w:t>
      </w:r>
      <w:r>
        <w:rPr>
          <w:sz w:val="26"/>
          <w:szCs w:val="26"/>
        </w:rPr>
        <w:t xml:space="preserve">  </w:t>
      </w:r>
      <w:r w:rsidRPr="00814F4A">
        <w:rPr>
          <w:sz w:val="26"/>
          <w:szCs w:val="26"/>
        </w:rPr>
        <w:t xml:space="preserve">постановлению </w:t>
      </w:r>
      <w:r>
        <w:rPr>
          <w:sz w:val="26"/>
          <w:szCs w:val="26"/>
        </w:rPr>
        <w:t xml:space="preserve">главы </w:t>
      </w:r>
    </w:p>
    <w:p w:rsidR="00DE68D1" w:rsidRDefault="00DE68D1" w:rsidP="00886A87">
      <w:pPr>
        <w:spacing w:line="240" w:lineRule="auto"/>
        <w:jc w:val="center"/>
        <w:rPr>
          <w:sz w:val="26"/>
          <w:szCs w:val="26"/>
        </w:rPr>
      </w:pPr>
      <w:r>
        <w:rPr>
          <w:sz w:val="26"/>
          <w:szCs w:val="26"/>
        </w:rPr>
        <w:t xml:space="preserve">                                                                           </w:t>
      </w:r>
      <w:r w:rsidR="00886A87">
        <w:rPr>
          <w:sz w:val="26"/>
          <w:szCs w:val="26"/>
        </w:rPr>
        <w:t xml:space="preserve">             </w:t>
      </w:r>
      <w:r>
        <w:rPr>
          <w:sz w:val="26"/>
          <w:szCs w:val="26"/>
        </w:rPr>
        <w:t xml:space="preserve"> </w:t>
      </w:r>
      <w:r w:rsidRPr="00814F4A">
        <w:rPr>
          <w:sz w:val="26"/>
          <w:szCs w:val="26"/>
        </w:rPr>
        <w:t>Тамбовского района</w:t>
      </w:r>
    </w:p>
    <w:p w:rsidR="00886A87" w:rsidRPr="00814F4A" w:rsidRDefault="00886A87" w:rsidP="00886A87">
      <w:pPr>
        <w:spacing w:line="240" w:lineRule="auto"/>
        <w:jc w:val="center"/>
        <w:rPr>
          <w:sz w:val="26"/>
          <w:szCs w:val="26"/>
        </w:rPr>
      </w:pPr>
      <w:r>
        <w:rPr>
          <w:sz w:val="26"/>
          <w:szCs w:val="26"/>
        </w:rPr>
        <w:t xml:space="preserve">                                                                                         от 05.02.2018 № 107</w:t>
      </w:r>
    </w:p>
    <w:p w:rsidR="00DE68D1" w:rsidRDefault="00DE68D1" w:rsidP="00DE68D1">
      <w:pPr>
        <w:jc w:val="center"/>
        <w:rPr>
          <w:sz w:val="26"/>
          <w:szCs w:val="26"/>
        </w:rPr>
      </w:pPr>
      <w:r>
        <w:rPr>
          <w:sz w:val="26"/>
          <w:szCs w:val="26"/>
        </w:rPr>
        <w:t xml:space="preserve">                                                                                                                  </w:t>
      </w:r>
      <w:r w:rsidRPr="00814F4A">
        <w:rPr>
          <w:sz w:val="26"/>
          <w:szCs w:val="26"/>
        </w:rPr>
        <w:t xml:space="preserve">  </w:t>
      </w:r>
    </w:p>
    <w:p w:rsidR="00DE68D1" w:rsidRPr="00B4322A" w:rsidRDefault="00DE68D1" w:rsidP="00DE68D1">
      <w:pPr>
        <w:spacing w:line="240" w:lineRule="auto"/>
        <w:jc w:val="center"/>
        <w:rPr>
          <w:b/>
          <w:sz w:val="26"/>
          <w:szCs w:val="26"/>
        </w:rPr>
      </w:pPr>
      <w:r w:rsidRPr="00B4322A">
        <w:rPr>
          <w:b/>
          <w:sz w:val="26"/>
          <w:szCs w:val="26"/>
        </w:rPr>
        <w:t>ПОЛОЖЕНИЕ</w:t>
      </w:r>
    </w:p>
    <w:p w:rsidR="00DE68D1" w:rsidRPr="00B4322A" w:rsidRDefault="00DE68D1" w:rsidP="00DE68D1">
      <w:pPr>
        <w:spacing w:line="240" w:lineRule="auto"/>
        <w:jc w:val="center"/>
        <w:rPr>
          <w:b/>
          <w:sz w:val="26"/>
          <w:szCs w:val="26"/>
        </w:rPr>
      </w:pPr>
      <w:r w:rsidRPr="00B4322A">
        <w:rPr>
          <w:b/>
          <w:sz w:val="26"/>
          <w:szCs w:val="26"/>
        </w:rPr>
        <w:t>О составе, порядке подготовки документов территориального планирования Тамбовского района, порядке подготовки изменений и внесения их в такие документы.</w:t>
      </w:r>
    </w:p>
    <w:p w:rsidR="00DE68D1" w:rsidRPr="00B4322A" w:rsidRDefault="00DE68D1" w:rsidP="00DE68D1">
      <w:pPr>
        <w:autoSpaceDE w:val="0"/>
        <w:autoSpaceDN w:val="0"/>
        <w:adjustRightInd w:val="0"/>
        <w:spacing w:line="240" w:lineRule="auto"/>
        <w:ind w:firstLine="720"/>
        <w:jc w:val="both"/>
        <w:rPr>
          <w:b/>
          <w:sz w:val="24"/>
          <w:szCs w:val="24"/>
        </w:rPr>
      </w:pPr>
    </w:p>
    <w:p w:rsidR="00DE68D1" w:rsidRPr="00D71E81" w:rsidRDefault="00DE68D1" w:rsidP="00DE68D1">
      <w:pPr>
        <w:autoSpaceDE w:val="0"/>
        <w:autoSpaceDN w:val="0"/>
        <w:adjustRightInd w:val="0"/>
        <w:spacing w:before="108" w:after="108" w:line="240" w:lineRule="auto"/>
        <w:jc w:val="center"/>
        <w:outlineLvl w:val="0"/>
        <w:rPr>
          <w:b/>
          <w:bCs/>
          <w:color w:val="26282F"/>
          <w:sz w:val="26"/>
          <w:szCs w:val="26"/>
        </w:rPr>
      </w:pPr>
      <w:bookmarkStart w:id="1" w:name="sub_1001"/>
      <w:r w:rsidRPr="00D71E81">
        <w:rPr>
          <w:b/>
          <w:bCs/>
          <w:color w:val="26282F"/>
          <w:sz w:val="26"/>
          <w:szCs w:val="26"/>
        </w:rPr>
        <w:t>1. Общие положения</w:t>
      </w:r>
    </w:p>
    <w:bookmarkEnd w:id="1"/>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line="240" w:lineRule="auto"/>
        <w:ind w:firstLine="720"/>
        <w:jc w:val="both"/>
        <w:rPr>
          <w:sz w:val="26"/>
          <w:szCs w:val="26"/>
        </w:rPr>
      </w:pPr>
      <w:bookmarkStart w:id="2" w:name="sub_10011"/>
      <w:r w:rsidRPr="00D71E81">
        <w:rPr>
          <w:sz w:val="26"/>
          <w:szCs w:val="26"/>
        </w:rPr>
        <w:t xml:space="preserve">1.1. </w:t>
      </w:r>
      <w:r w:rsidRPr="00B4322A">
        <w:rPr>
          <w:sz w:val="26"/>
          <w:szCs w:val="26"/>
        </w:rPr>
        <w:t xml:space="preserve">Настоящее Положение о составе, порядке подготовки схемы территориального планирования Тамбовского района, порядке подготовки изменений и внесения их в такие документы (далее - Положение) разработано в соответствии с </w:t>
      </w:r>
      <w:hyperlink r:id="rId7" w:history="1">
        <w:r w:rsidRPr="00B4322A">
          <w:rPr>
            <w:sz w:val="26"/>
            <w:szCs w:val="26"/>
          </w:rPr>
          <w:t>Градостроительным кодексом</w:t>
        </w:r>
      </w:hyperlink>
      <w:r w:rsidRPr="00B4322A">
        <w:rPr>
          <w:sz w:val="26"/>
          <w:szCs w:val="26"/>
        </w:rPr>
        <w:t xml:space="preserve"> Российской Федерации, </w:t>
      </w:r>
      <w:hyperlink r:id="rId8" w:history="1">
        <w:r w:rsidRPr="00B4322A">
          <w:rPr>
            <w:sz w:val="26"/>
            <w:szCs w:val="26"/>
          </w:rPr>
          <w:t>законом</w:t>
        </w:r>
      </w:hyperlink>
      <w:r w:rsidRPr="00B4322A">
        <w:rPr>
          <w:sz w:val="26"/>
          <w:szCs w:val="26"/>
        </w:rPr>
        <w:t xml:space="preserve"> Амурской </w:t>
      </w:r>
      <w:r>
        <w:rPr>
          <w:sz w:val="26"/>
          <w:szCs w:val="26"/>
        </w:rPr>
        <w:t>области от 5 декабря 2006 года № 259-ОЗ «</w:t>
      </w:r>
      <w:r w:rsidRPr="00B4322A">
        <w:rPr>
          <w:sz w:val="26"/>
          <w:szCs w:val="26"/>
        </w:rPr>
        <w:t xml:space="preserve">О регулировании градостроительной деятельности в Амурской области", </w:t>
      </w:r>
      <w:hyperlink r:id="rId9" w:history="1">
        <w:r w:rsidRPr="00B4322A">
          <w:rPr>
            <w:sz w:val="26"/>
            <w:szCs w:val="26"/>
          </w:rPr>
          <w:t>Уставом</w:t>
        </w:r>
      </w:hyperlink>
      <w:r w:rsidRPr="00B4322A">
        <w:rPr>
          <w:sz w:val="26"/>
          <w:szCs w:val="26"/>
        </w:rPr>
        <w:t xml:space="preserve"> Тамбовского муниципального района.</w:t>
      </w:r>
    </w:p>
    <w:p w:rsidR="00DE68D1" w:rsidRPr="00D71E81" w:rsidRDefault="00DE68D1" w:rsidP="00DE68D1">
      <w:pPr>
        <w:autoSpaceDE w:val="0"/>
        <w:autoSpaceDN w:val="0"/>
        <w:adjustRightInd w:val="0"/>
        <w:spacing w:line="240" w:lineRule="auto"/>
        <w:ind w:firstLine="720"/>
        <w:jc w:val="both"/>
        <w:rPr>
          <w:sz w:val="26"/>
          <w:szCs w:val="26"/>
        </w:rPr>
      </w:pPr>
      <w:bookmarkStart w:id="3" w:name="sub_10012"/>
      <w:bookmarkEnd w:id="2"/>
      <w:r w:rsidRPr="00D71E81">
        <w:rPr>
          <w:sz w:val="26"/>
          <w:szCs w:val="26"/>
        </w:rPr>
        <w:t xml:space="preserve">1.2. Положение устанавливает состав и порядок подготовки схемы территориального планирования </w:t>
      </w:r>
      <w:r w:rsidRPr="00814F4A">
        <w:rPr>
          <w:sz w:val="26"/>
          <w:szCs w:val="26"/>
        </w:rPr>
        <w:t>Тамбовского</w:t>
      </w:r>
      <w:r w:rsidRPr="00D71E81">
        <w:rPr>
          <w:sz w:val="26"/>
          <w:szCs w:val="26"/>
        </w:rPr>
        <w:t xml:space="preserve"> района, порядок подготовки внесения изменений.</w:t>
      </w:r>
    </w:p>
    <w:p w:rsidR="00DE68D1" w:rsidRPr="00D71E81" w:rsidRDefault="00DE68D1" w:rsidP="00DE68D1">
      <w:pPr>
        <w:autoSpaceDE w:val="0"/>
        <w:autoSpaceDN w:val="0"/>
        <w:adjustRightInd w:val="0"/>
        <w:spacing w:line="240" w:lineRule="auto"/>
        <w:ind w:firstLine="720"/>
        <w:jc w:val="both"/>
        <w:rPr>
          <w:sz w:val="26"/>
          <w:szCs w:val="26"/>
        </w:rPr>
      </w:pPr>
      <w:bookmarkStart w:id="4" w:name="sub_10013"/>
      <w:bookmarkEnd w:id="3"/>
      <w:r w:rsidRPr="00D71E81">
        <w:rPr>
          <w:sz w:val="26"/>
          <w:szCs w:val="26"/>
        </w:rPr>
        <w:t xml:space="preserve">1.3. Целями подготовки документов территориального планирования </w:t>
      </w:r>
      <w:r w:rsidRPr="00814F4A">
        <w:rPr>
          <w:sz w:val="26"/>
          <w:szCs w:val="26"/>
        </w:rPr>
        <w:t>Тамбовского</w:t>
      </w:r>
      <w:r w:rsidRPr="00D71E81">
        <w:rPr>
          <w:sz w:val="26"/>
          <w:szCs w:val="26"/>
        </w:rPr>
        <w:t xml:space="preserve"> района являются:</w:t>
      </w:r>
    </w:p>
    <w:bookmarkEnd w:id="4"/>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устойчивое социально-экономическое развитие муниципальных образований посредством совершенствования пространственной организации их социальной, производственной, транспортной и инженерной инфраструктур, формирования местных систем расселения, обеспечения защиты природной и историко-культурной среды;</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повышение эффективности использования территории и защиты прав граждан, связанных с градостроительной деятельностью, посредством зонирования и соответствующего регламентирования использования территории;</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повышение качества жизни людей в муниципальных образованиях посредством принятия эффективных решений по пространственной организации и обустройству территории муниципального образования.</w:t>
      </w:r>
    </w:p>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before="108" w:after="108" w:line="240" w:lineRule="auto"/>
        <w:jc w:val="center"/>
        <w:outlineLvl w:val="0"/>
        <w:rPr>
          <w:b/>
          <w:bCs/>
          <w:color w:val="26282F"/>
          <w:sz w:val="26"/>
          <w:szCs w:val="26"/>
        </w:rPr>
      </w:pPr>
      <w:bookmarkStart w:id="5" w:name="sub_1002"/>
      <w:r w:rsidRPr="00D71E81">
        <w:rPr>
          <w:b/>
          <w:bCs/>
          <w:color w:val="26282F"/>
          <w:sz w:val="26"/>
          <w:szCs w:val="26"/>
        </w:rPr>
        <w:t xml:space="preserve">2. Схема территориального планирования </w:t>
      </w:r>
      <w:r w:rsidRPr="00814F4A">
        <w:rPr>
          <w:b/>
          <w:bCs/>
          <w:color w:val="26282F"/>
          <w:sz w:val="26"/>
          <w:szCs w:val="26"/>
        </w:rPr>
        <w:t xml:space="preserve">Тамбовского </w:t>
      </w:r>
      <w:r w:rsidRPr="00D71E81">
        <w:rPr>
          <w:b/>
          <w:bCs/>
          <w:color w:val="26282F"/>
          <w:sz w:val="26"/>
          <w:szCs w:val="26"/>
        </w:rPr>
        <w:t>района</w:t>
      </w:r>
    </w:p>
    <w:bookmarkEnd w:id="5"/>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line="240" w:lineRule="auto"/>
        <w:ind w:firstLine="720"/>
        <w:jc w:val="both"/>
        <w:rPr>
          <w:sz w:val="26"/>
          <w:szCs w:val="26"/>
        </w:rPr>
      </w:pPr>
      <w:bookmarkStart w:id="6" w:name="sub_10021"/>
      <w:r w:rsidRPr="00D71E81">
        <w:rPr>
          <w:sz w:val="26"/>
          <w:szCs w:val="26"/>
        </w:rPr>
        <w:t xml:space="preserve">2.1. Состав схемы территориального планирования </w:t>
      </w:r>
      <w:r>
        <w:rPr>
          <w:sz w:val="26"/>
          <w:szCs w:val="26"/>
        </w:rPr>
        <w:t>Тамбовского</w:t>
      </w:r>
      <w:r w:rsidRPr="00D71E81">
        <w:rPr>
          <w:sz w:val="26"/>
          <w:szCs w:val="26"/>
        </w:rPr>
        <w:t xml:space="preserve"> района включает в себя:</w:t>
      </w:r>
    </w:p>
    <w:p w:rsidR="00DE68D1" w:rsidRPr="00D71E81" w:rsidRDefault="00DE68D1" w:rsidP="00DE68D1">
      <w:pPr>
        <w:autoSpaceDE w:val="0"/>
        <w:autoSpaceDN w:val="0"/>
        <w:adjustRightInd w:val="0"/>
        <w:spacing w:line="240" w:lineRule="auto"/>
        <w:ind w:firstLine="720"/>
        <w:jc w:val="both"/>
        <w:rPr>
          <w:sz w:val="26"/>
          <w:szCs w:val="26"/>
        </w:rPr>
      </w:pPr>
      <w:bookmarkStart w:id="7" w:name="sub_100211"/>
      <w:bookmarkEnd w:id="6"/>
      <w:r w:rsidRPr="00D71E81">
        <w:rPr>
          <w:sz w:val="26"/>
          <w:szCs w:val="26"/>
        </w:rPr>
        <w:t>1) положение о территориальном планировании;</w:t>
      </w:r>
    </w:p>
    <w:p w:rsidR="00DE68D1" w:rsidRPr="00D71E81" w:rsidRDefault="00DE68D1" w:rsidP="00DE68D1">
      <w:pPr>
        <w:autoSpaceDE w:val="0"/>
        <w:autoSpaceDN w:val="0"/>
        <w:adjustRightInd w:val="0"/>
        <w:spacing w:line="240" w:lineRule="auto"/>
        <w:ind w:firstLine="720"/>
        <w:jc w:val="both"/>
        <w:rPr>
          <w:sz w:val="26"/>
          <w:szCs w:val="26"/>
        </w:rPr>
      </w:pPr>
      <w:bookmarkStart w:id="8" w:name="sub_100212"/>
      <w:bookmarkEnd w:id="7"/>
      <w:r w:rsidRPr="00D71E81">
        <w:rPr>
          <w:sz w:val="26"/>
          <w:szCs w:val="26"/>
        </w:rPr>
        <w:t xml:space="preserve">2) карту планируемого размещения объектов местного значения </w:t>
      </w:r>
      <w:r>
        <w:rPr>
          <w:sz w:val="26"/>
          <w:szCs w:val="26"/>
        </w:rPr>
        <w:t>Тамбовского</w:t>
      </w:r>
      <w:r w:rsidRPr="00D71E81">
        <w:rPr>
          <w:sz w:val="26"/>
          <w:szCs w:val="26"/>
        </w:rPr>
        <w:t xml:space="preserve"> района;</w:t>
      </w:r>
    </w:p>
    <w:p w:rsidR="00DE68D1" w:rsidRPr="00D71E81" w:rsidRDefault="00DE68D1" w:rsidP="00DE68D1">
      <w:pPr>
        <w:autoSpaceDE w:val="0"/>
        <w:autoSpaceDN w:val="0"/>
        <w:adjustRightInd w:val="0"/>
        <w:spacing w:line="240" w:lineRule="auto"/>
        <w:ind w:firstLine="720"/>
        <w:jc w:val="both"/>
        <w:rPr>
          <w:sz w:val="26"/>
          <w:szCs w:val="26"/>
        </w:rPr>
      </w:pPr>
      <w:bookmarkStart w:id="9" w:name="sub_100213"/>
      <w:bookmarkEnd w:id="8"/>
      <w:r w:rsidRPr="00D71E81">
        <w:rPr>
          <w:sz w:val="26"/>
          <w:szCs w:val="26"/>
        </w:rPr>
        <w:t>3) карту границ населенных пунктов (в том числе границ образуемых населенных пунктов), расположенных на межселенных территориях;</w:t>
      </w:r>
    </w:p>
    <w:p w:rsidR="00DE68D1" w:rsidRPr="00D71E81" w:rsidRDefault="00DE68D1" w:rsidP="00DE68D1">
      <w:pPr>
        <w:autoSpaceDE w:val="0"/>
        <w:autoSpaceDN w:val="0"/>
        <w:adjustRightInd w:val="0"/>
        <w:spacing w:line="240" w:lineRule="auto"/>
        <w:ind w:firstLine="720"/>
        <w:jc w:val="both"/>
        <w:rPr>
          <w:sz w:val="26"/>
          <w:szCs w:val="26"/>
        </w:rPr>
      </w:pPr>
      <w:bookmarkStart w:id="10" w:name="sub_100214"/>
      <w:bookmarkEnd w:id="9"/>
      <w:r w:rsidRPr="00D71E81">
        <w:rPr>
          <w:sz w:val="26"/>
          <w:szCs w:val="26"/>
        </w:rPr>
        <w:t xml:space="preserve">4) карту функциональных зон, установленных на межселенных территориях, в случае, если на межселенных территориях планируется размещение объектов </w:t>
      </w:r>
      <w:r w:rsidRPr="00D71E81">
        <w:rPr>
          <w:sz w:val="26"/>
          <w:szCs w:val="26"/>
        </w:rPr>
        <w:lastRenderedPageBreak/>
        <w:t>федерального значения, объектов регионального значения, объектов местного значения (за исключением линейных объектов).</w:t>
      </w:r>
    </w:p>
    <w:p w:rsidR="00DE68D1" w:rsidRPr="00D71E81" w:rsidRDefault="00DE68D1" w:rsidP="00DE68D1">
      <w:pPr>
        <w:autoSpaceDE w:val="0"/>
        <w:autoSpaceDN w:val="0"/>
        <w:adjustRightInd w:val="0"/>
        <w:spacing w:line="240" w:lineRule="auto"/>
        <w:ind w:firstLine="720"/>
        <w:jc w:val="both"/>
        <w:rPr>
          <w:sz w:val="26"/>
          <w:szCs w:val="26"/>
        </w:rPr>
      </w:pPr>
      <w:bookmarkStart w:id="11" w:name="sub_10022"/>
      <w:bookmarkEnd w:id="10"/>
      <w:r w:rsidRPr="00D71E81">
        <w:rPr>
          <w:sz w:val="26"/>
          <w:szCs w:val="26"/>
        </w:rPr>
        <w:t xml:space="preserve">2.2. Положение о территориальном планировании, содержащееся в схеме территориального планирования </w:t>
      </w:r>
      <w:r>
        <w:rPr>
          <w:sz w:val="26"/>
          <w:szCs w:val="26"/>
        </w:rPr>
        <w:t>Тамбовского</w:t>
      </w:r>
      <w:r w:rsidRPr="00D71E81">
        <w:rPr>
          <w:sz w:val="26"/>
          <w:szCs w:val="26"/>
        </w:rPr>
        <w:t xml:space="preserve"> района, включает в себя:</w:t>
      </w:r>
    </w:p>
    <w:bookmarkEnd w:id="11"/>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1) сведения о видах, назначении и наименованиях планируемых для размещения объектов местного значения </w:t>
      </w:r>
      <w:r>
        <w:rPr>
          <w:sz w:val="26"/>
          <w:szCs w:val="26"/>
        </w:rPr>
        <w:t>Тамбовского</w:t>
      </w:r>
      <w:r w:rsidRPr="00D71E81">
        <w:rPr>
          <w:sz w:val="26"/>
          <w:szCs w:val="26"/>
        </w:rPr>
        <w:t xml:space="preserve"> района, их основные характеристики, их местоположение (указываются наименования поселения, межселенной территории, населенного пункта), а также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2) параметры функциональных зон, установленных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 (за исключением линейных объектов), а также сведения о планируемых для размещения в указанных зонах объектах федерального значения, объектах регионального значения, объектах местного значения.</w:t>
      </w:r>
    </w:p>
    <w:p w:rsidR="00DE68D1" w:rsidRPr="00B4322A" w:rsidRDefault="00DE68D1" w:rsidP="00DE68D1">
      <w:pPr>
        <w:autoSpaceDE w:val="0"/>
        <w:autoSpaceDN w:val="0"/>
        <w:adjustRightInd w:val="0"/>
        <w:spacing w:line="240" w:lineRule="auto"/>
        <w:ind w:firstLine="720"/>
        <w:jc w:val="both"/>
        <w:rPr>
          <w:sz w:val="26"/>
          <w:szCs w:val="26"/>
        </w:rPr>
      </w:pPr>
      <w:bookmarkStart w:id="12" w:name="sub_10023"/>
      <w:r w:rsidRPr="00D71E81">
        <w:rPr>
          <w:sz w:val="26"/>
          <w:szCs w:val="26"/>
        </w:rPr>
        <w:t xml:space="preserve">2.3. На указанных в </w:t>
      </w:r>
      <w:hyperlink w:anchor="sub_100212" w:history="1">
        <w:r w:rsidRPr="00B4322A">
          <w:rPr>
            <w:sz w:val="26"/>
            <w:szCs w:val="26"/>
          </w:rPr>
          <w:t>подпунктах 2 - 4 пункта 2.1 части 2</w:t>
        </w:r>
      </w:hyperlink>
      <w:r w:rsidRPr="00B4322A">
        <w:rPr>
          <w:sz w:val="26"/>
          <w:szCs w:val="26"/>
        </w:rPr>
        <w:t xml:space="preserve"> картах соответственно отображаются:</w:t>
      </w:r>
    </w:p>
    <w:bookmarkEnd w:id="12"/>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1) планируемые для размещения объекты местного значения </w:t>
      </w:r>
      <w:r>
        <w:rPr>
          <w:sz w:val="26"/>
          <w:szCs w:val="26"/>
        </w:rPr>
        <w:t>Тамбовского</w:t>
      </w:r>
      <w:r w:rsidRPr="00D71E81">
        <w:rPr>
          <w:sz w:val="26"/>
          <w:szCs w:val="26"/>
        </w:rPr>
        <w:t xml:space="preserve"> района, относящиеся к следующим областям:</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а) </w:t>
      </w:r>
      <w:proofErr w:type="spellStart"/>
      <w:r w:rsidRPr="00D71E81">
        <w:rPr>
          <w:sz w:val="26"/>
          <w:szCs w:val="26"/>
        </w:rPr>
        <w:t>электро</w:t>
      </w:r>
      <w:proofErr w:type="spellEnd"/>
      <w:r w:rsidRPr="00D71E81">
        <w:rPr>
          <w:sz w:val="26"/>
          <w:szCs w:val="26"/>
        </w:rPr>
        <w:t>- и газоснабжение поселений;</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б) автомобильные дороги местного значения вне границ населенных пунктов в границах </w:t>
      </w:r>
      <w:r>
        <w:rPr>
          <w:sz w:val="26"/>
          <w:szCs w:val="26"/>
        </w:rPr>
        <w:t>Тамбовского</w:t>
      </w:r>
      <w:r w:rsidRPr="00D71E81">
        <w:rPr>
          <w:sz w:val="26"/>
          <w:szCs w:val="26"/>
        </w:rPr>
        <w:t xml:space="preserve"> района;</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в) образование;</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г) здравоохранение;</w:t>
      </w:r>
    </w:p>
    <w:p w:rsidR="00DE68D1" w:rsidRPr="00D71E81" w:rsidRDefault="00DE68D1" w:rsidP="00DE68D1">
      <w:pPr>
        <w:autoSpaceDE w:val="0"/>
        <w:autoSpaceDN w:val="0"/>
        <w:adjustRightInd w:val="0"/>
        <w:spacing w:line="240" w:lineRule="auto"/>
        <w:ind w:firstLine="720"/>
        <w:jc w:val="both"/>
        <w:rPr>
          <w:sz w:val="26"/>
          <w:szCs w:val="26"/>
        </w:rPr>
      </w:pPr>
      <w:proofErr w:type="spellStart"/>
      <w:r w:rsidRPr="00D71E81">
        <w:rPr>
          <w:sz w:val="26"/>
          <w:szCs w:val="26"/>
        </w:rPr>
        <w:t>д</w:t>
      </w:r>
      <w:proofErr w:type="spellEnd"/>
      <w:r w:rsidRPr="00D71E81">
        <w:rPr>
          <w:sz w:val="26"/>
          <w:szCs w:val="26"/>
        </w:rPr>
        <w:t>) физическая культура и массовый спорт;</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е) утилизация и переработка бытовых и промышленных отходов;</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ж) иные области в связи с решением вопросов местного значения муниципального района;</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2) границы населенных пунктов (в том числе границы образуемых населенных пунктов), расположенных на межселенных территориях;</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3) границы и описание функциональных зон, установленных на межселенных территориях, с указанием планируемых для размещения в этих зонах объектов федерального значения, объектов регионального значения, объектов местного значения (за исключением линейных объектов) и (или) местоположения линейных объектов федерального значения, линейных объектов регионального значения, линейных объектов местного значения.</w:t>
      </w:r>
    </w:p>
    <w:p w:rsidR="00DE68D1" w:rsidRPr="00D71E81" w:rsidRDefault="00DE68D1" w:rsidP="00DE68D1">
      <w:pPr>
        <w:autoSpaceDE w:val="0"/>
        <w:autoSpaceDN w:val="0"/>
        <w:adjustRightInd w:val="0"/>
        <w:spacing w:line="240" w:lineRule="auto"/>
        <w:ind w:firstLine="720"/>
        <w:jc w:val="both"/>
        <w:rPr>
          <w:sz w:val="26"/>
          <w:szCs w:val="26"/>
        </w:rPr>
      </w:pPr>
      <w:bookmarkStart w:id="13" w:name="sub_10024"/>
      <w:r w:rsidRPr="00D71E81">
        <w:rPr>
          <w:sz w:val="26"/>
          <w:szCs w:val="26"/>
        </w:rPr>
        <w:t>2.4. К схеме территориального планирования муниципального района прилагаются материалы по ее обоснованию в текстовой форме и в виде карт.</w:t>
      </w:r>
    </w:p>
    <w:p w:rsidR="00DE68D1" w:rsidRPr="00D71E81" w:rsidRDefault="00DE68D1" w:rsidP="00DE68D1">
      <w:pPr>
        <w:autoSpaceDE w:val="0"/>
        <w:autoSpaceDN w:val="0"/>
        <w:adjustRightInd w:val="0"/>
        <w:spacing w:line="240" w:lineRule="auto"/>
        <w:ind w:firstLine="720"/>
        <w:jc w:val="both"/>
        <w:rPr>
          <w:sz w:val="26"/>
          <w:szCs w:val="26"/>
        </w:rPr>
      </w:pPr>
      <w:bookmarkStart w:id="14" w:name="sub_10025"/>
      <w:bookmarkEnd w:id="13"/>
      <w:r w:rsidRPr="00D71E81">
        <w:rPr>
          <w:sz w:val="26"/>
          <w:szCs w:val="26"/>
        </w:rPr>
        <w:t xml:space="preserve">2.5. Материалы по обоснованию схемы территориального планирования </w:t>
      </w:r>
      <w:r>
        <w:rPr>
          <w:sz w:val="26"/>
          <w:szCs w:val="26"/>
        </w:rPr>
        <w:t>Тамбовского</w:t>
      </w:r>
      <w:r w:rsidRPr="00D71E81">
        <w:rPr>
          <w:sz w:val="26"/>
          <w:szCs w:val="26"/>
        </w:rPr>
        <w:t xml:space="preserve"> района в текстовой форме содержат:</w:t>
      </w:r>
    </w:p>
    <w:bookmarkEnd w:id="14"/>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1) сведения о планах и программах комплексного социально-экономического развития муниципального образования (при их наличии), для реализации которых осуществляется создание объектов местного значения;</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2) обоснование выбранного </w:t>
      </w:r>
      <w:proofErr w:type="gramStart"/>
      <w:r w:rsidRPr="00D71E81">
        <w:rPr>
          <w:sz w:val="26"/>
          <w:szCs w:val="26"/>
        </w:rPr>
        <w:t xml:space="preserve">варианта размещения объектов местного значения </w:t>
      </w:r>
      <w:r>
        <w:rPr>
          <w:sz w:val="26"/>
          <w:szCs w:val="26"/>
        </w:rPr>
        <w:t>Тамбовского</w:t>
      </w:r>
      <w:r w:rsidRPr="00D71E81">
        <w:rPr>
          <w:sz w:val="26"/>
          <w:szCs w:val="26"/>
        </w:rPr>
        <w:t xml:space="preserve"> района</w:t>
      </w:r>
      <w:proofErr w:type="gramEnd"/>
      <w:r w:rsidRPr="00D71E81">
        <w:rPr>
          <w:sz w:val="26"/>
          <w:szCs w:val="26"/>
        </w:rPr>
        <w:t xml:space="preserve"> на основе анализа использования соответствующей территории, возможных направлений ее развития и прогнозируемых ограничений ее использования;</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lastRenderedPageBreak/>
        <w:t xml:space="preserve">3) оценку возможного влияния планируемых для размещения объектов местного значения </w:t>
      </w:r>
      <w:r>
        <w:rPr>
          <w:sz w:val="26"/>
          <w:szCs w:val="26"/>
        </w:rPr>
        <w:t>Тамбовского</w:t>
      </w:r>
      <w:r w:rsidRPr="00D71E81">
        <w:rPr>
          <w:sz w:val="26"/>
          <w:szCs w:val="26"/>
        </w:rPr>
        <w:t xml:space="preserve"> района на комплексное развитие соответствующей территории;</w:t>
      </w:r>
    </w:p>
    <w:p w:rsidR="00DE68D1" w:rsidRPr="00D71E81" w:rsidRDefault="00DE68D1" w:rsidP="00DE68D1">
      <w:pPr>
        <w:autoSpaceDE w:val="0"/>
        <w:autoSpaceDN w:val="0"/>
        <w:adjustRightInd w:val="0"/>
        <w:spacing w:line="240" w:lineRule="auto"/>
        <w:ind w:firstLine="720"/>
        <w:jc w:val="both"/>
        <w:rPr>
          <w:sz w:val="26"/>
          <w:szCs w:val="26"/>
        </w:rPr>
      </w:pPr>
      <w:proofErr w:type="gramStart"/>
      <w:r w:rsidRPr="00D71E81">
        <w:rPr>
          <w:sz w:val="26"/>
          <w:szCs w:val="26"/>
        </w:rPr>
        <w:t>4) утвержденные документами территориального планирования Российской Федерации, документами территориального планирования субъекта Российской Федерации сведения о видах, назначении и наименованиях планируемых для размещения на межселенных территориях объектов федерального значения, объектов регионального значения, их основные характеристики, местоположение, характеристики зон с особыми условиями использования территорий в случае, если установление таких зон требуется в связи с размещением данных объектов, реквизиты указанных документов территориального планирования</w:t>
      </w:r>
      <w:proofErr w:type="gramEnd"/>
      <w:r w:rsidRPr="00D71E81">
        <w:rPr>
          <w:sz w:val="26"/>
          <w:szCs w:val="26"/>
        </w:rPr>
        <w:t>, а также обоснование выбранного варианта размещения объектов федерального значения, объектов регионального значения на основе анализа использования этих территорий, возможных направлений их развития и прогнозируемых ограничений их использования;</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5) перечень земельных участков, расположенных на межселенных территориях и включаемых в границы населенных пунктов или исключаемых из их границ, с указанием категорий земель, к которым планируется отнести эти земельные участки, и целей их планируемого использования;</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6) перечень и характеристику основных факторов риска возникновения чрезвычайных ситуаций природного и техногенного характера на межселенных территориях в случае, если на межселенных территориях планируется размещение объектов федерального значения, объектов регионального значения, объектов местного значения.</w:t>
      </w:r>
    </w:p>
    <w:p w:rsidR="00DE68D1" w:rsidRPr="00D71E81" w:rsidRDefault="00DE68D1" w:rsidP="00DE68D1">
      <w:pPr>
        <w:autoSpaceDE w:val="0"/>
        <w:autoSpaceDN w:val="0"/>
        <w:adjustRightInd w:val="0"/>
        <w:spacing w:line="240" w:lineRule="auto"/>
        <w:ind w:firstLine="720"/>
        <w:jc w:val="both"/>
        <w:rPr>
          <w:sz w:val="26"/>
          <w:szCs w:val="26"/>
        </w:rPr>
      </w:pPr>
      <w:bookmarkStart w:id="15" w:name="sub_10026"/>
      <w:r w:rsidRPr="00D71E81">
        <w:rPr>
          <w:sz w:val="26"/>
          <w:szCs w:val="26"/>
        </w:rPr>
        <w:t xml:space="preserve">2.6. Материалы по обоснованию схемы территориального планирования </w:t>
      </w:r>
      <w:r>
        <w:rPr>
          <w:sz w:val="26"/>
          <w:szCs w:val="26"/>
        </w:rPr>
        <w:t>Тамбовского</w:t>
      </w:r>
      <w:r w:rsidRPr="00D71E81">
        <w:rPr>
          <w:sz w:val="26"/>
          <w:szCs w:val="26"/>
        </w:rPr>
        <w:t xml:space="preserve"> района в виде карт отображают:</w:t>
      </w:r>
    </w:p>
    <w:bookmarkEnd w:id="15"/>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1) границы поселений, входящих в состав </w:t>
      </w:r>
      <w:r>
        <w:rPr>
          <w:sz w:val="26"/>
          <w:szCs w:val="26"/>
        </w:rPr>
        <w:t>Тамбовского</w:t>
      </w:r>
      <w:r w:rsidRPr="00D71E81">
        <w:rPr>
          <w:sz w:val="26"/>
          <w:szCs w:val="26"/>
        </w:rPr>
        <w:t xml:space="preserve"> района;</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2) границы населенных пунктов, входящих в состав </w:t>
      </w:r>
      <w:r>
        <w:rPr>
          <w:sz w:val="26"/>
          <w:szCs w:val="26"/>
        </w:rPr>
        <w:t>Тамбовского</w:t>
      </w:r>
      <w:r w:rsidRPr="00D71E81">
        <w:rPr>
          <w:sz w:val="26"/>
          <w:szCs w:val="26"/>
        </w:rPr>
        <w:t xml:space="preserve"> района;</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3) объекты капитального строительства, иные объекты, территории, зоны, которые оказали влияние на определение планируемого размещения объектов местного значения </w:t>
      </w:r>
      <w:r>
        <w:rPr>
          <w:sz w:val="26"/>
          <w:szCs w:val="26"/>
        </w:rPr>
        <w:t>Тамбовского</w:t>
      </w:r>
      <w:r w:rsidRPr="00D71E81">
        <w:rPr>
          <w:sz w:val="26"/>
          <w:szCs w:val="26"/>
        </w:rPr>
        <w:t xml:space="preserve"> района, объектов федерального значения, объектов регионального значения, в том числе:</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а) планируемые для размещения объекты федерального значения, объекты регионального значения в соответствии с документами территориального планирования Российской Федерации, документами территориального планирования субъекта Российской Федерации;</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б) особые экономические зоны;</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в) особо охраняемые природные территории федерального, регионального, местного значения;</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г) территории объектов культурного наследия;</w:t>
      </w:r>
    </w:p>
    <w:p w:rsidR="00DE68D1" w:rsidRPr="00D71E81" w:rsidRDefault="00DE68D1" w:rsidP="00DE68D1">
      <w:pPr>
        <w:autoSpaceDE w:val="0"/>
        <w:autoSpaceDN w:val="0"/>
        <w:adjustRightInd w:val="0"/>
        <w:spacing w:line="240" w:lineRule="auto"/>
        <w:ind w:firstLine="720"/>
        <w:jc w:val="both"/>
        <w:rPr>
          <w:sz w:val="26"/>
          <w:szCs w:val="26"/>
        </w:rPr>
      </w:pPr>
      <w:proofErr w:type="spellStart"/>
      <w:r w:rsidRPr="00D71E81">
        <w:rPr>
          <w:sz w:val="26"/>
          <w:szCs w:val="26"/>
        </w:rPr>
        <w:t>д</w:t>
      </w:r>
      <w:proofErr w:type="spellEnd"/>
      <w:r w:rsidRPr="00D71E81">
        <w:rPr>
          <w:sz w:val="26"/>
          <w:szCs w:val="26"/>
        </w:rPr>
        <w:t>) зоны с особыми условиями использования территорий;</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е) территории, подверженные риску возникновения чрезвычайных ситуаций природного и техногенного характера;</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ж) иные объекты, иные территории и (или) зоны.</w:t>
      </w:r>
    </w:p>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before="108" w:after="108" w:line="240" w:lineRule="auto"/>
        <w:jc w:val="center"/>
        <w:outlineLvl w:val="0"/>
        <w:rPr>
          <w:b/>
          <w:bCs/>
          <w:color w:val="26282F"/>
          <w:sz w:val="26"/>
          <w:szCs w:val="26"/>
        </w:rPr>
      </w:pPr>
      <w:bookmarkStart w:id="16" w:name="sub_1003"/>
      <w:r w:rsidRPr="00D71E81">
        <w:rPr>
          <w:b/>
          <w:bCs/>
          <w:color w:val="26282F"/>
          <w:sz w:val="26"/>
          <w:szCs w:val="26"/>
        </w:rPr>
        <w:t xml:space="preserve">3. Подготовка и утверждение схемы территориального </w:t>
      </w:r>
      <w:proofErr w:type="gramStart"/>
      <w:r w:rsidRPr="00D71E81">
        <w:rPr>
          <w:b/>
          <w:bCs/>
          <w:color w:val="26282F"/>
          <w:sz w:val="26"/>
          <w:szCs w:val="26"/>
        </w:rPr>
        <w:t>планировании</w:t>
      </w:r>
      <w:proofErr w:type="gramEnd"/>
      <w:r w:rsidRPr="00D71E81">
        <w:rPr>
          <w:b/>
          <w:bCs/>
          <w:color w:val="26282F"/>
          <w:sz w:val="26"/>
          <w:szCs w:val="26"/>
        </w:rPr>
        <w:t xml:space="preserve"> </w:t>
      </w:r>
      <w:r>
        <w:rPr>
          <w:b/>
          <w:bCs/>
          <w:color w:val="26282F"/>
          <w:sz w:val="26"/>
          <w:szCs w:val="26"/>
        </w:rPr>
        <w:t>Тамбовского</w:t>
      </w:r>
      <w:r w:rsidRPr="00D71E81">
        <w:rPr>
          <w:b/>
          <w:bCs/>
          <w:color w:val="26282F"/>
          <w:sz w:val="26"/>
          <w:szCs w:val="26"/>
        </w:rPr>
        <w:t xml:space="preserve"> района</w:t>
      </w:r>
    </w:p>
    <w:bookmarkEnd w:id="16"/>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line="240" w:lineRule="auto"/>
        <w:ind w:firstLine="720"/>
        <w:jc w:val="both"/>
        <w:rPr>
          <w:sz w:val="26"/>
          <w:szCs w:val="26"/>
        </w:rPr>
      </w:pPr>
      <w:bookmarkStart w:id="17" w:name="sub_10031"/>
      <w:r w:rsidRPr="00D71E81">
        <w:rPr>
          <w:sz w:val="26"/>
          <w:szCs w:val="26"/>
        </w:rPr>
        <w:lastRenderedPageBreak/>
        <w:t xml:space="preserve">3.1. Схема территориального планирования </w:t>
      </w:r>
      <w:r>
        <w:rPr>
          <w:sz w:val="26"/>
          <w:szCs w:val="26"/>
        </w:rPr>
        <w:t>Тамбовского</w:t>
      </w:r>
      <w:r w:rsidRPr="00D71E81">
        <w:rPr>
          <w:sz w:val="26"/>
          <w:szCs w:val="26"/>
        </w:rPr>
        <w:t xml:space="preserve"> района, в том числе внесение изменений в такую схему, утверждается представительным органом местного самоуправления </w:t>
      </w:r>
      <w:r>
        <w:rPr>
          <w:sz w:val="26"/>
          <w:szCs w:val="26"/>
        </w:rPr>
        <w:t>Тамбовского</w:t>
      </w:r>
      <w:r w:rsidRPr="00D71E81">
        <w:rPr>
          <w:sz w:val="26"/>
          <w:szCs w:val="26"/>
        </w:rPr>
        <w:t xml:space="preserve"> района.</w:t>
      </w:r>
    </w:p>
    <w:p w:rsidR="00DE68D1" w:rsidRPr="00D71E81" w:rsidRDefault="00DE68D1" w:rsidP="00DE68D1">
      <w:pPr>
        <w:autoSpaceDE w:val="0"/>
        <w:autoSpaceDN w:val="0"/>
        <w:adjustRightInd w:val="0"/>
        <w:spacing w:line="240" w:lineRule="auto"/>
        <w:ind w:firstLine="720"/>
        <w:jc w:val="both"/>
        <w:rPr>
          <w:sz w:val="26"/>
          <w:szCs w:val="26"/>
        </w:rPr>
      </w:pPr>
      <w:bookmarkStart w:id="18" w:name="sub_10032"/>
      <w:bookmarkEnd w:id="17"/>
      <w:r w:rsidRPr="00D71E81">
        <w:rPr>
          <w:sz w:val="26"/>
          <w:szCs w:val="26"/>
        </w:rPr>
        <w:t xml:space="preserve">3.2. Подготовка проекта схемы территориального планирования </w:t>
      </w:r>
      <w:r>
        <w:rPr>
          <w:sz w:val="26"/>
          <w:szCs w:val="26"/>
        </w:rPr>
        <w:t>Тамбовского</w:t>
      </w:r>
      <w:r w:rsidRPr="00D71E81">
        <w:rPr>
          <w:sz w:val="26"/>
          <w:szCs w:val="26"/>
        </w:rPr>
        <w:t xml:space="preserve"> района осуществляется в соответствии с требованиями </w:t>
      </w:r>
      <w:hyperlink r:id="rId10" w:history="1">
        <w:r w:rsidRPr="00B4322A">
          <w:rPr>
            <w:sz w:val="26"/>
            <w:szCs w:val="26"/>
          </w:rPr>
          <w:t>статьи 9</w:t>
        </w:r>
      </w:hyperlink>
      <w:r w:rsidRPr="00B4322A">
        <w:rPr>
          <w:sz w:val="26"/>
          <w:szCs w:val="26"/>
        </w:rPr>
        <w:t> </w:t>
      </w:r>
      <w:r w:rsidRPr="00D71E81">
        <w:rPr>
          <w:sz w:val="26"/>
          <w:szCs w:val="26"/>
        </w:rPr>
        <w:t>Градостроительного Кодекса Российской Федерации и с учетом региональных и местных нормативов градостроительного проектирования, а также с учетом предложений заинтересованных лиц.</w:t>
      </w:r>
    </w:p>
    <w:p w:rsidR="00DE68D1" w:rsidRPr="00D71E81" w:rsidRDefault="00DE68D1" w:rsidP="00DE68D1">
      <w:pPr>
        <w:autoSpaceDE w:val="0"/>
        <w:autoSpaceDN w:val="0"/>
        <w:adjustRightInd w:val="0"/>
        <w:spacing w:line="240" w:lineRule="auto"/>
        <w:ind w:firstLine="720"/>
        <w:jc w:val="both"/>
        <w:rPr>
          <w:sz w:val="26"/>
          <w:szCs w:val="26"/>
        </w:rPr>
      </w:pPr>
      <w:bookmarkStart w:id="19" w:name="sub_10033"/>
      <w:bookmarkEnd w:id="18"/>
      <w:r w:rsidRPr="00D71E81">
        <w:rPr>
          <w:sz w:val="26"/>
          <w:szCs w:val="26"/>
        </w:rPr>
        <w:t xml:space="preserve">3.3. Проект схемы территориального планирования </w:t>
      </w:r>
      <w:r>
        <w:rPr>
          <w:sz w:val="26"/>
          <w:szCs w:val="26"/>
        </w:rPr>
        <w:t>Тамбовского</w:t>
      </w:r>
      <w:r w:rsidRPr="00D71E81">
        <w:rPr>
          <w:sz w:val="26"/>
          <w:szCs w:val="26"/>
        </w:rPr>
        <w:t xml:space="preserve"> района до ее утверждения подлежит в соответствии со </w:t>
      </w:r>
      <w:hyperlink r:id="rId11" w:history="1">
        <w:r w:rsidRPr="00B4322A">
          <w:rPr>
            <w:sz w:val="26"/>
            <w:szCs w:val="26"/>
          </w:rPr>
          <w:t>статьей 21</w:t>
        </w:r>
      </w:hyperlink>
      <w:r w:rsidRPr="00B4322A">
        <w:rPr>
          <w:sz w:val="26"/>
          <w:szCs w:val="26"/>
        </w:rPr>
        <w:t> </w:t>
      </w:r>
      <w:r w:rsidRPr="00D71E81">
        <w:rPr>
          <w:sz w:val="26"/>
          <w:szCs w:val="26"/>
        </w:rPr>
        <w:t>Градостроительного Кодекса Российской Федерации обязательному согласованию в порядке, установленном уполномоченным Правительством Российской Федерации федеральным органом исполнительной власти.</w:t>
      </w:r>
    </w:p>
    <w:p w:rsidR="00DE68D1" w:rsidRPr="00D71E81" w:rsidRDefault="00DE68D1" w:rsidP="00DE68D1">
      <w:pPr>
        <w:autoSpaceDE w:val="0"/>
        <w:autoSpaceDN w:val="0"/>
        <w:adjustRightInd w:val="0"/>
        <w:spacing w:line="240" w:lineRule="auto"/>
        <w:ind w:firstLine="720"/>
        <w:jc w:val="both"/>
        <w:rPr>
          <w:sz w:val="26"/>
          <w:szCs w:val="26"/>
        </w:rPr>
      </w:pPr>
      <w:bookmarkStart w:id="20" w:name="sub_10034"/>
      <w:bookmarkEnd w:id="19"/>
      <w:r w:rsidRPr="00D71E81">
        <w:rPr>
          <w:sz w:val="26"/>
          <w:szCs w:val="26"/>
        </w:rPr>
        <w:t xml:space="preserve">3.4. Заинтересованные лица вправе представить свои предложения по проекту схемы территориального планирования </w:t>
      </w:r>
      <w:r>
        <w:rPr>
          <w:sz w:val="26"/>
          <w:szCs w:val="26"/>
        </w:rPr>
        <w:t>Тамбовского</w:t>
      </w:r>
      <w:r w:rsidRPr="00D71E81">
        <w:rPr>
          <w:sz w:val="26"/>
          <w:szCs w:val="26"/>
        </w:rPr>
        <w:t xml:space="preserve"> района.</w:t>
      </w:r>
    </w:p>
    <w:p w:rsidR="00DE68D1" w:rsidRPr="00D71E81" w:rsidRDefault="00DE68D1" w:rsidP="00DE68D1">
      <w:pPr>
        <w:autoSpaceDE w:val="0"/>
        <w:autoSpaceDN w:val="0"/>
        <w:adjustRightInd w:val="0"/>
        <w:spacing w:line="240" w:lineRule="auto"/>
        <w:ind w:firstLine="720"/>
        <w:jc w:val="both"/>
        <w:rPr>
          <w:sz w:val="26"/>
          <w:szCs w:val="26"/>
        </w:rPr>
      </w:pPr>
      <w:bookmarkStart w:id="21" w:name="sub_10035"/>
      <w:bookmarkEnd w:id="20"/>
      <w:r w:rsidRPr="00D71E81">
        <w:rPr>
          <w:sz w:val="26"/>
          <w:szCs w:val="26"/>
        </w:rPr>
        <w:t xml:space="preserve">3.5. 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схемы территориального планирования </w:t>
      </w:r>
      <w:r>
        <w:rPr>
          <w:sz w:val="26"/>
          <w:szCs w:val="26"/>
        </w:rPr>
        <w:t>Тамбовского</w:t>
      </w:r>
      <w:r w:rsidRPr="00D71E81">
        <w:rPr>
          <w:sz w:val="26"/>
          <w:szCs w:val="26"/>
        </w:rPr>
        <w:t xml:space="preserve"> района, вправе оспорить схему территориального планирования </w:t>
      </w:r>
      <w:r>
        <w:rPr>
          <w:sz w:val="26"/>
          <w:szCs w:val="26"/>
        </w:rPr>
        <w:t>Тамбовского</w:t>
      </w:r>
      <w:r w:rsidRPr="00D71E81">
        <w:rPr>
          <w:sz w:val="26"/>
          <w:szCs w:val="26"/>
        </w:rPr>
        <w:t xml:space="preserve"> района в судебном порядке.</w:t>
      </w:r>
    </w:p>
    <w:p w:rsidR="00DE68D1" w:rsidRPr="00D71E81" w:rsidRDefault="00DE68D1" w:rsidP="00DE68D1">
      <w:pPr>
        <w:autoSpaceDE w:val="0"/>
        <w:autoSpaceDN w:val="0"/>
        <w:adjustRightInd w:val="0"/>
        <w:spacing w:line="240" w:lineRule="auto"/>
        <w:ind w:firstLine="720"/>
        <w:jc w:val="both"/>
        <w:rPr>
          <w:sz w:val="26"/>
          <w:szCs w:val="26"/>
        </w:rPr>
      </w:pPr>
      <w:bookmarkStart w:id="22" w:name="sub_10036"/>
      <w:bookmarkEnd w:id="21"/>
      <w:r w:rsidRPr="00D71E81">
        <w:rPr>
          <w:sz w:val="26"/>
          <w:szCs w:val="26"/>
        </w:rPr>
        <w:t>3.6. Органы государственной власти Российской Федерации, органы государственной власти субъектов Российской Федерации, органы местного самоуправления, заинтересованные физические и юридические лица вправе представить в органы местного самоуправления муниципального района предложения о внесении изменений в схему территориального планирования муниципального района.</w:t>
      </w:r>
    </w:p>
    <w:p w:rsidR="00DE68D1" w:rsidRPr="00B4322A" w:rsidRDefault="00DE68D1" w:rsidP="00DE68D1">
      <w:pPr>
        <w:autoSpaceDE w:val="0"/>
        <w:autoSpaceDN w:val="0"/>
        <w:adjustRightInd w:val="0"/>
        <w:spacing w:line="240" w:lineRule="auto"/>
        <w:ind w:firstLine="720"/>
        <w:jc w:val="both"/>
        <w:rPr>
          <w:sz w:val="26"/>
          <w:szCs w:val="26"/>
        </w:rPr>
      </w:pPr>
      <w:bookmarkStart w:id="23" w:name="sub_10037"/>
      <w:bookmarkEnd w:id="22"/>
      <w:r w:rsidRPr="00D71E81">
        <w:rPr>
          <w:sz w:val="26"/>
          <w:szCs w:val="26"/>
        </w:rPr>
        <w:t xml:space="preserve">3.7. Внесение изменений в схему территориального планирования </w:t>
      </w:r>
      <w:r>
        <w:rPr>
          <w:sz w:val="26"/>
          <w:szCs w:val="26"/>
        </w:rPr>
        <w:t>Тамбовского</w:t>
      </w:r>
      <w:r w:rsidRPr="00D71E81">
        <w:rPr>
          <w:sz w:val="26"/>
          <w:szCs w:val="26"/>
        </w:rPr>
        <w:t xml:space="preserve"> района должно осуществляться в соответствии с требованиями, предусмотренными </w:t>
      </w:r>
      <w:hyperlink r:id="rId12" w:history="1">
        <w:r w:rsidRPr="00B4322A">
          <w:rPr>
            <w:sz w:val="26"/>
            <w:szCs w:val="26"/>
          </w:rPr>
          <w:t>статьей 18</w:t>
        </w:r>
      </w:hyperlink>
      <w:r w:rsidRPr="00B4322A">
        <w:rPr>
          <w:sz w:val="26"/>
          <w:szCs w:val="26"/>
        </w:rPr>
        <w:t xml:space="preserve"> и </w:t>
      </w:r>
      <w:hyperlink r:id="rId13" w:history="1">
        <w:r w:rsidRPr="00B4322A">
          <w:rPr>
            <w:sz w:val="26"/>
            <w:szCs w:val="26"/>
          </w:rPr>
          <w:t>статьями 9</w:t>
        </w:r>
      </w:hyperlink>
      <w:r w:rsidRPr="00B4322A">
        <w:rPr>
          <w:sz w:val="26"/>
          <w:szCs w:val="26"/>
        </w:rPr>
        <w:t xml:space="preserve"> и </w:t>
      </w:r>
      <w:hyperlink r:id="rId14" w:history="1">
        <w:r w:rsidRPr="00B4322A">
          <w:rPr>
            <w:sz w:val="26"/>
            <w:szCs w:val="26"/>
          </w:rPr>
          <w:t>21</w:t>
        </w:r>
      </w:hyperlink>
      <w:r w:rsidRPr="00B4322A">
        <w:rPr>
          <w:sz w:val="26"/>
          <w:szCs w:val="26"/>
        </w:rPr>
        <w:t> Г</w:t>
      </w:r>
      <w:r w:rsidRPr="00D71E81">
        <w:rPr>
          <w:sz w:val="26"/>
          <w:szCs w:val="26"/>
        </w:rPr>
        <w:t>радостроительного Кодекса Российской Федерации.</w:t>
      </w:r>
      <w:bookmarkStart w:id="24" w:name="sub_1004"/>
      <w:bookmarkEnd w:id="23"/>
    </w:p>
    <w:p w:rsidR="00DE68D1" w:rsidRPr="00D71E81" w:rsidRDefault="00DE68D1" w:rsidP="00DE68D1">
      <w:pPr>
        <w:autoSpaceDE w:val="0"/>
        <w:autoSpaceDN w:val="0"/>
        <w:adjustRightInd w:val="0"/>
        <w:spacing w:before="108" w:after="108" w:line="240" w:lineRule="auto"/>
        <w:jc w:val="center"/>
        <w:outlineLvl w:val="0"/>
        <w:rPr>
          <w:b/>
          <w:bCs/>
          <w:color w:val="26282F"/>
          <w:sz w:val="26"/>
          <w:szCs w:val="26"/>
        </w:rPr>
      </w:pPr>
      <w:r w:rsidRPr="00D71E81">
        <w:rPr>
          <w:b/>
          <w:bCs/>
          <w:color w:val="26282F"/>
          <w:sz w:val="26"/>
          <w:szCs w:val="26"/>
        </w:rPr>
        <w:t xml:space="preserve">4. Особенности </w:t>
      </w:r>
      <w:proofErr w:type="gramStart"/>
      <w:r w:rsidRPr="00D71E81">
        <w:rPr>
          <w:b/>
          <w:bCs/>
          <w:color w:val="26282F"/>
          <w:sz w:val="26"/>
          <w:szCs w:val="26"/>
        </w:rPr>
        <w:t xml:space="preserve">согласования проекта схемы территориального планирования </w:t>
      </w:r>
      <w:r>
        <w:rPr>
          <w:b/>
          <w:bCs/>
          <w:color w:val="26282F"/>
          <w:sz w:val="26"/>
          <w:szCs w:val="26"/>
        </w:rPr>
        <w:t>Тамбовского</w:t>
      </w:r>
      <w:r w:rsidRPr="00D71E81">
        <w:rPr>
          <w:b/>
          <w:bCs/>
          <w:color w:val="26282F"/>
          <w:sz w:val="26"/>
          <w:szCs w:val="26"/>
        </w:rPr>
        <w:t xml:space="preserve"> района</w:t>
      </w:r>
      <w:proofErr w:type="gramEnd"/>
    </w:p>
    <w:bookmarkEnd w:id="24"/>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line="240" w:lineRule="auto"/>
        <w:ind w:firstLine="720"/>
        <w:jc w:val="both"/>
        <w:rPr>
          <w:sz w:val="26"/>
          <w:szCs w:val="26"/>
        </w:rPr>
      </w:pPr>
      <w:bookmarkStart w:id="25" w:name="sub_10041"/>
      <w:r w:rsidRPr="00D71E81">
        <w:rPr>
          <w:sz w:val="26"/>
          <w:szCs w:val="26"/>
        </w:rPr>
        <w:t xml:space="preserve">4.1. Проект схемы территориального планирования </w:t>
      </w:r>
      <w:r>
        <w:rPr>
          <w:sz w:val="26"/>
          <w:szCs w:val="26"/>
        </w:rPr>
        <w:t>Тамбовского</w:t>
      </w:r>
      <w:r w:rsidRPr="00D71E81">
        <w:rPr>
          <w:sz w:val="26"/>
          <w:szCs w:val="26"/>
        </w:rPr>
        <w:t xml:space="preserve"> района подлежит согласованию с уполномоченным Правительством Российской Федерации федеральным органом исполнительной власти в порядке, установленном этим органом, в следующих случаях:</w:t>
      </w:r>
    </w:p>
    <w:p w:rsidR="00DE68D1" w:rsidRPr="00D71E81" w:rsidRDefault="00DE68D1" w:rsidP="00DE68D1">
      <w:pPr>
        <w:autoSpaceDE w:val="0"/>
        <w:autoSpaceDN w:val="0"/>
        <w:adjustRightInd w:val="0"/>
        <w:spacing w:line="240" w:lineRule="auto"/>
        <w:ind w:firstLine="720"/>
        <w:jc w:val="both"/>
        <w:rPr>
          <w:sz w:val="26"/>
          <w:szCs w:val="26"/>
        </w:rPr>
      </w:pPr>
      <w:bookmarkStart w:id="26" w:name="sub_1000411"/>
      <w:bookmarkEnd w:id="25"/>
      <w:r w:rsidRPr="00D71E81">
        <w:rPr>
          <w:sz w:val="26"/>
          <w:szCs w:val="26"/>
        </w:rPr>
        <w:t>1) в соответствии с документами территориального планирования Российской Федерации планируется размещение объектов федерального значения на межселенной территории;</w:t>
      </w:r>
    </w:p>
    <w:p w:rsidR="00DE68D1" w:rsidRPr="00D71E81" w:rsidRDefault="00DE68D1" w:rsidP="00DE68D1">
      <w:pPr>
        <w:autoSpaceDE w:val="0"/>
        <w:autoSpaceDN w:val="0"/>
        <w:adjustRightInd w:val="0"/>
        <w:spacing w:line="240" w:lineRule="auto"/>
        <w:ind w:firstLine="720"/>
        <w:jc w:val="both"/>
        <w:rPr>
          <w:sz w:val="26"/>
          <w:szCs w:val="26"/>
        </w:rPr>
      </w:pPr>
      <w:bookmarkStart w:id="27" w:name="sub_1000412"/>
      <w:bookmarkEnd w:id="26"/>
      <w:r w:rsidRPr="00D71E81">
        <w:rPr>
          <w:sz w:val="26"/>
          <w:szCs w:val="26"/>
        </w:rPr>
        <w:t>2) предусматривается включение в соответствии с указанным проектом в границы населенных пунктов (в том числе образуемых населенных пунктов), расположенных на межсе</w:t>
      </w:r>
      <w:r>
        <w:rPr>
          <w:sz w:val="26"/>
          <w:szCs w:val="26"/>
        </w:rPr>
        <w:t>ленных территориях</w:t>
      </w:r>
      <w:r w:rsidRPr="00D71E81">
        <w:rPr>
          <w:sz w:val="26"/>
          <w:szCs w:val="26"/>
        </w:rPr>
        <w:t>;</w:t>
      </w:r>
    </w:p>
    <w:p w:rsidR="00DE68D1" w:rsidRPr="00DD67CB" w:rsidRDefault="00DE68D1" w:rsidP="00DE68D1">
      <w:pPr>
        <w:autoSpaceDE w:val="0"/>
        <w:autoSpaceDN w:val="0"/>
        <w:adjustRightInd w:val="0"/>
        <w:spacing w:line="240" w:lineRule="auto"/>
        <w:ind w:firstLine="720"/>
        <w:jc w:val="both"/>
        <w:rPr>
          <w:sz w:val="26"/>
          <w:szCs w:val="26"/>
        </w:rPr>
      </w:pPr>
      <w:bookmarkStart w:id="28" w:name="sub_1000413"/>
      <w:bookmarkEnd w:id="27"/>
      <w:r w:rsidRPr="00DD67CB">
        <w:rPr>
          <w:sz w:val="26"/>
          <w:szCs w:val="26"/>
        </w:rPr>
        <w:t>3) на территории Тамбовского района находятся особо охраняемые природные территории федерального значения;</w:t>
      </w:r>
    </w:p>
    <w:p w:rsidR="00DE68D1" w:rsidRPr="00D71E81" w:rsidRDefault="00DE68D1" w:rsidP="00DE68D1">
      <w:pPr>
        <w:autoSpaceDE w:val="0"/>
        <w:autoSpaceDN w:val="0"/>
        <w:adjustRightInd w:val="0"/>
        <w:spacing w:line="240" w:lineRule="auto"/>
        <w:ind w:firstLine="720"/>
        <w:jc w:val="both"/>
        <w:rPr>
          <w:sz w:val="26"/>
          <w:szCs w:val="26"/>
        </w:rPr>
      </w:pPr>
      <w:bookmarkStart w:id="29" w:name="sub_1000414"/>
      <w:bookmarkEnd w:id="28"/>
      <w:r w:rsidRPr="00DD67CB">
        <w:rPr>
          <w:sz w:val="26"/>
          <w:szCs w:val="26"/>
        </w:rPr>
        <w:t xml:space="preserve">4) предусматривается размещение в соответствии с указанным проектом объектов местного значения Тамбовского района, которые могут оказать </w:t>
      </w:r>
      <w:r w:rsidRPr="00DD67CB">
        <w:rPr>
          <w:sz w:val="26"/>
          <w:szCs w:val="26"/>
        </w:rPr>
        <w:lastRenderedPageBreak/>
        <w:t>негативное воздействие на водные объекты, находящиеся в федеральной собственности.</w:t>
      </w:r>
    </w:p>
    <w:p w:rsidR="00DE68D1" w:rsidRPr="00D71E81" w:rsidRDefault="00DE68D1" w:rsidP="00DE68D1">
      <w:pPr>
        <w:autoSpaceDE w:val="0"/>
        <w:autoSpaceDN w:val="0"/>
        <w:adjustRightInd w:val="0"/>
        <w:spacing w:line="240" w:lineRule="auto"/>
        <w:ind w:firstLine="720"/>
        <w:jc w:val="both"/>
        <w:rPr>
          <w:sz w:val="26"/>
          <w:szCs w:val="26"/>
        </w:rPr>
      </w:pPr>
      <w:bookmarkStart w:id="30" w:name="sub_10042"/>
      <w:bookmarkEnd w:id="29"/>
      <w:r w:rsidRPr="00D71E81">
        <w:rPr>
          <w:sz w:val="26"/>
          <w:szCs w:val="26"/>
        </w:rPr>
        <w:t xml:space="preserve">4.2. Проект схемы территориального планирования </w:t>
      </w:r>
      <w:r>
        <w:rPr>
          <w:sz w:val="26"/>
          <w:szCs w:val="26"/>
        </w:rPr>
        <w:t>Тамбовского</w:t>
      </w:r>
      <w:r w:rsidRPr="00D71E81">
        <w:rPr>
          <w:sz w:val="26"/>
          <w:szCs w:val="26"/>
        </w:rPr>
        <w:t xml:space="preserve"> района подлежит согласованию с высшим исполнительным органом государственной власти субъекта Российской Федерации, в границах которого находится муниципальный район, в следующих случаях:</w:t>
      </w:r>
    </w:p>
    <w:p w:rsidR="00DE68D1" w:rsidRPr="00D71E81" w:rsidRDefault="00DE68D1" w:rsidP="00DE68D1">
      <w:pPr>
        <w:autoSpaceDE w:val="0"/>
        <w:autoSpaceDN w:val="0"/>
        <w:adjustRightInd w:val="0"/>
        <w:spacing w:line="240" w:lineRule="auto"/>
        <w:ind w:firstLine="720"/>
        <w:jc w:val="both"/>
        <w:rPr>
          <w:sz w:val="26"/>
          <w:szCs w:val="26"/>
        </w:rPr>
      </w:pPr>
      <w:bookmarkStart w:id="31" w:name="sub_1000421"/>
      <w:bookmarkEnd w:id="30"/>
      <w:r w:rsidRPr="00D71E81">
        <w:rPr>
          <w:sz w:val="26"/>
          <w:szCs w:val="26"/>
        </w:rPr>
        <w:t>1) в соответствии с документами территориального планирования субъекта Российской Федерации планируется размещение объектов регионального значения на межселенной территории;</w:t>
      </w:r>
    </w:p>
    <w:p w:rsidR="00DE68D1" w:rsidRPr="00D71E81" w:rsidRDefault="00DE68D1" w:rsidP="00DE68D1">
      <w:pPr>
        <w:autoSpaceDE w:val="0"/>
        <w:autoSpaceDN w:val="0"/>
        <w:adjustRightInd w:val="0"/>
        <w:spacing w:line="240" w:lineRule="auto"/>
        <w:ind w:firstLine="720"/>
        <w:jc w:val="both"/>
        <w:rPr>
          <w:sz w:val="26"/>
          <w:szCs w:val="26"/>
        </w:rPr>
      </w:pPr>
      <w:bookmarkStart w:id="32" w:name="sub_1000422"/>
      <w:bookmarkEnd w:id="31"/>
      <w:r w:rsidRPr="00D71E81">
        <w:rPr>
          <w:sz w:val="26"/>
          <w:szCs w:val="26"/>
        </w:rPr>
        <w:t>2) предусматривается в соответствии с указанным проектом включение в границы населенных пунктов (в том числе образуемых населенных пунктов), расположенных на межселенных территориях, земельных участков из земель сельскохозяйственного назначения или исключение из границ таких населенных пунктов земельных участков, которые планируется отнести к категории земель сельскохозяйственного назначения;</w:t>
      </w:r>
    </w:p>
    <w:p w:rsidR="00DE68D1" w:rsidRPr="00D71E81" w:rsidRDefault="00DE68D1" w:rsidP="00DE68D1">
      <w:pPr>
        <w:autoSpaceDE w:val="0"/>
        <w:autoSpaceDN w:val="0"/>
        <w:adjustRightInd w:val="0"/>
        <w:spacing w:line="240" w:lineRule="auto"/>
        <w:ind w:firstLine="720"/>
        <w:jc w:val="both"/>
        <w:rPr>
          <w:sz w:val="26"/>
          <w:szCs w:val="26"/>
        </w:rPr>
      </w:pPr>
      <w:bookmarkStart w:id="33" w:name="sub_1000423"/>
      <w:bookmarkEnd w:id="32"/>
      <w:r w:rsidRPr="00DD67CB">
        <w:rPr>
          <w:sz w:val="26"/>
          <w:szCs w:val="26"/>
        </w:rPr>
        <w:t>3) на территории Тамбовского района находятся особо охраняемые природные территории регионального значения.</w:t>
      </w:r>
    </w:p>
    <w:bookmarkEnd w:id="33"/>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В случаях, предусмотренных </w:t>
      </w:r>
      <w:hyperlink w:anchor="sub_1000413" w:history="1">
        <w:r w:rsidRPr="00B4322A">
          <w:rPr>
            <w:sz w:val="26"/>
            <w:szCs w:val="26"/>
          </w:rPr>
          <w:t>подпунктом 3 пункта 4.1 части 4</w:t>
        </w:r>
      </w:hyperlink>
      <w:r w:rsidRPr="00B4322A">
        <w:rPr>
          <w:sz w:val="26"/>
          <w:szCs w:val="26"/>
        </w:rPr>
        <w:t xml:space="preserve">, </w:t>
      </w:r>
      <w:hyperlink w:anchor="sub_1000423" w:history="1">
        <w:r w:rsidRPr="00B4322A">
          <w:rPr>
            <w:sz w:val="26"/>
            <w:szCs w:val="26"/>
          </w:rPr>
          <w:t xml:space="preserve">подпунктом 3 пункта 4.2 части 4 </w:t>
        </w:r>
      </w:hyperlink>
      <w:r w:rsidRPr="00D71E81">
        <w:rPr>
          <w:sz w:val="26"/>
          <w:szCs w:val="26"/>
        </w:rPr>
        <w:t>проект схемы территориального планирования муниципального района подлежит согласованию в части возможного негативного воздействия планируемых для размещения объектов местного значения муниципального района на особо охраняемые природные территории федерального значения, особо охраняемые природные территории регионального значения.</w:t>
      </w:r>
    </w:p>
    <w:p w:rsidR="00DE68D1" w:rsidRPr="00D71E81" w:rsidRDefault="00DE68D1" w:rsidP="00DE68D1">
      <w:pPr>
        <w:autoSpaceDE w:val="0"/>
        <w:autoSpaceDN w:val="0"/>
        <w:adjustRightInd w:val="0"/>
        <w:spacing w:line="240" w:lineRule="auto"/>
        <w:ind w:firstLine="720"/>
        <w:jc w:val="both"/>
        <w:rPr>
          <w:sz w:val="26"/>
          <w:szCs w:val="26"/>
        </w:rPr>
      </w:pPr>
      <w:bookmarkStart w:id="34" w:name="sub_10043"/>
      <w:r w:rsidRPr="00D71E81">
        <w:rPr>
          <w:sz w:val="26"/>
          <w:szCs w:val="26"/>
        </w:rPr>
        <w:t xml:space="preserve">4.3. Проект схемы территориального планирования </w:t>
      </w:r>
      <w:r>
        <w:rPr>
          <w:sz w:val="26"/>
          <w:szCs w:val="26"/>
        </w:rPr>
        <w:t>Тамбовского</w:t>
      </w:r>
      <w:r w:rsidRPr="00D71E81">
        <w:rPr>
          <w:sz w:val="26"/>
          <w:szCs w:val="26"/>
        </w:rPr>
        <w:t xml:space="preserve"> района подлежит согласованию с органами местного самоуправления поселений, входящих в состав муниципального района, в части возможного влияния планируемых для размещения объектов местного значения муниципального района на социально-экономическое развитие таких поселений, возможного негативного воздействия данных объектов на окружающую среду на территориях таких поселений.</w:t>
      </w:r>
    </w:p>
    <w:p w:rsidR="00DE68D1" w:rsidRPr="00D71E81" w:rsidRDefault="00DE68D1" w:rsidP="00DE68D1">
      <w:pPr>
        <w:autoSpaceDE w:val="0"/>
        <w:autoSpaceDN w:val="0"/>
        <w:adjustRightInd w:val="0"/>
        <w:spacing w:line="240" w:lineRule="auto"/>
        <w:ind w:firstLine="720"/>
        <w:jc w:val="both"/>
        <w:rPr>
          <w:sz w:val="26"/>
          <w:szCs w:val="26"/>
        </w:rPr>
      </w:pPr>
      <w:bookmarkStart w:id="35" w:name="sub_10044"/>
      <w:bookmarkEnd w:id="34"/>
      <w:r w:rsidRPr="00D71E81">
        <w:rPr>
          <w:sz w:val="26"/>
          <w:szCs w:val="26"/>
        </w:rPr>
        <w:t>4.4. </w:t>
      </w:r>
      <w:proofErr w:type="gramStart"/>
      <w:r w:rsidRPr="00D71E81">
        <w:rPr>
          <w:sz w:val="26"/>
          <w:szCs w:val="26"/>
        </w:rPr>
        <w:t xml:space="preserve">Проект схемы территориального планирования </w:t>
      </w:r>
      <w:r>
        <w:rPr>
          <w:sz w:val="26"/>
          <w:szCs w:val="26"/>
        </w:rPr>
        <w:t>Тамбовского</w:t>
      </w:r>
      <w:r w:rsidRPr="00D71E81">
        <w:rPr>
          <w:sz w:val="26"/>
          <w:szCs w:val="26"/>
        </w:rPr>
        <w:t xml:space="preserve"> района подлежит согласованию с заинтересованными органами местного самоуправления муниципальных районов и органами местного самоуправления городских округов, имеющих общую границу с муниципальным районом,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 местного значения муниципального района, при размещении объектов местного значения</w:t>
      </w:r>
      <w:proofErr w:type="gramEnd"/>
      <w:r w:rsidRPr="00D71E81">
        <w:rPr>
          <w:sz w:val="26"/>
          <w:szCs w:val="26"/>
        </w:rPr>
        <w:t xml:space="preserve"> муниципального района, </w:t>
      </w:r>
      <w:proofErr w:type="gramStart"/>
      <w:r w:rsidRPr="00D71E81">
        <w:rPr>
          <w:sz w:val="26"/>
          <w:szCs w:val="26"/>
        </w:rPr>
        <w:t>которые</w:t>
      </w:r>
      <w:proofErr w:type="gramEnd"/>
      <w:r w:rsidRPr="00D71E81">
        <w:rPr>
          <w:sz w:val="26"/>
          <w:szCs w:val="26"/>
        </w:rPr>
        <w:t xml:space="preserve"> могут оказать негативное воздействие на окружающую среду на территориях этих муниципальных образований.</w:t>
      </w:r>
    </w:p>
    <w:p w:rsidR="00DE68D1" w:rsidRPr="00D71E81" w:rsidRDefault="00DE68D1" w:rsidP="00DE68D1">
      <w:pPr>
        <w:autoSpaceDE w:val="0"/>
        <w:autoSpaceDN w:val="0"/>
        <w:adjustRightInd w:val="0"/>
        <w:spacing w:line="240" w:lineRule="auto"/>
        <w:ind w:firstLine="720"/>
        <w:jc w:val="both"/>
        <w:rPr>
          <w:sz w:val="26"/>
          <w:szCs w:val="26"/>
        </w:rPr>
      </w:pPr>
      <w:bookmarkStart w:id="36" w:name="sub_10045"/>
      <w:bookmarkEnd w:id="35"/>
      <w:r w:rsidRPr="00D71E81">
        <w:rPr>
          <w:sz w:val="26"/>
          <w:szCs w:val="26"/>
        </w:rPr>
        <w:t xml:space="preserve">4.5. Иные вопросы, кроме указанных в </w:t>
      </w:r>
      <w:hyperlink w:anchor="sub_10041" w:history="1">
        <w:r w:rsidRPr="00B4322A">
          <w:rPr>
            <w:sz w:val="26"/>
            <w:szCs w:val="26"/>
          </w:rPr>
          <w:t>пунктах 4.1 - 4.4 части 4</w:t>
        </w:r>
      </w:hyperlink>
      <w:r w:rsidRPr="00D71E81">
        <w:rPr>
          <w:sz w:val="26"/>
          <w:szCs w:val="26"/>
        </w:rPr>
        <w:t xml:space="preserve"> вопросов, не могут рассматриваться при согласовании проекта схемы территориального планирования муниципального района.</w:t>
      </w:r>
    </w:p>
    <w:p w:rsidR="00DE68D1" w:rsidRPr="00D71E81" w:rsidRDefault="00DE68D1" w:rsidP="00DE68D1">
      <w:pPr>
        <w:autoSpaceDE w:val="0"/>
        <w:autoSpaceDN w:val="0"/>
        <w:adjustRightInd w:val="0"/>
        <w:spacing w:line="240" w:lineRule="auto"/>
        <w:ind w:firstLine="720"/>
        <w:jc w:val="both"/>
        <w:rPr>
          <w:sz w:val="26"/>
          <w:szCs w:val="26"/>
        </w:rPr>
      </w:pPr>
      <w:bookmarkStart w:id="37" w:name="sub_10046"/>
      <w:bookmarkEnd w:id="36"/>
      <w:r w:rsidRPr="00D71E81">
        <w:rPr>
          <w:sz w:val="26"/>
          <w:szCs w:val="26"/>
        </w:rPr>
        <w:t>4.6. </w:t>
      </w:r>
      <w:proofErr w:type="gramStart"/>
      <w:r w:rsidRPr="00D71E81">
        <w:rPr>
          <w:sz w:val="26"/>
          <w:szCs w:val="26"/>
        </w:rPr>
        <w:t xml:space="preserve">Срок согласования проекта схемы территориального планирования </w:t>
      </w:r>
      <w:r>
        <w:rPr>
          <w:sz w:val="26"/>
          <w:szCs w:val="26"/>
        </w:rPr>
        <w:t>Тамбовского</w:t>
      </w:r>
      <w:r w:rsidRPr="00D71E81">
        <w:rPr>
          <w:sz w:val="26"/>
          <w:szCs w:val="26"/>
        </w:rPr>
        <w:t xml:space="preserve"> района не может превышать три месяца со дня поступления уведомления об обеспечении доступа к указанному проекту и материалам по его обоснованию в информационной системе территориального планирования в уполномоченный федеральный орган исполнительной власти, высший </w:t>
      </w:r>
      <w:r w:rsidRPr="00D71E81">
        <w:rPr>
          <w:sz w:val="26"/>
          <w:szCs w:val="26"/>
        </w:rPr>
        <w:lastRenderedPageBreak/>
        <w:t xml:space="preserve">исполнительный орган государственной власти субъекта Российской Федерации, в границах которого находится </w:t>
      </w:r>
      <w:r>
        <w:rPr>
          <w:sz w:val="26"/>
          <w:szCs w:val="26"/>
        </w:rPr>
        <w:t>Тамбовский</w:t>
      </w:r>
      <w:r w:rsidRPr="00D71E81">
        <w:rPr>
          <w:sz w:val="26"/>
          <w:szCs w:val="26"/>
        </w:rPr>
        <w:t xml:space="preserve"> район, органы местного самоуправления поселений, входящих в состав</w:t>
      </w:r>
      <w:proofErr w:type="gramEnd"/>
      <w:r w:rsidRPr="00D71E81">
        <w:rPr>
          <w:sz w:val="26"/>
          <w:szCs w:val="26"/>
        </w:rPr>
        <w:t xml:space="preserve"> </w:t>
      </w:r>
      <w:r>
        <w:rPr>
          <w:sz w:val="26"/>
          <w:szCs w:val="26"/>
        </w:rPr>
        <w:t>Тамбовского</w:t>
      </w:r>
      <w:r w:rsidRPr="00D71E81">
        <w:rPr>
          <w:sz w:val="26"/>
          <w:szCs w:val="26"/>
        </w:rPr>
        <w:t xml:space="preserve"> района, органы местного самоуправления муниципальных районов и органы местного самоуправления городских округов, имеющих общую границу с муниципальным районом.</w:t>
      </w:r>
    </w:p>
    <w:p w:rsidR="00DE68D1" w:rsidRPr="00D71E81" w:rsidRDefault="00DE68D1" w:rsidP="00DE68D1">
      <w:pPr>
        <w:autoSpaceDE w:val="0"/>
        <w:autoSpaceDN w:val="0"/>
        <w:adjustRightInd w:val="0"/>
        <w:spacing w:line="240" w:lineRule="auto"/>
        <w:ind w:firstLine="720"/>
        <w:jc w:val="both"/>
        <w:rPr>
          <w:sz w:val="26"/>
          <w:szCs w:val="26"/>
        </w:rPr>
      </w:pPr>
      <w:bookmarkStart w:id="38" w:name="sub_10047"/>
      <w:bookmarkEnd w:id="37"/>
      <w:r w:rsidRPr="00D71E81">
        <w:rPr>
          <w:sz w:val="26"/>
          <w:szCs w:val="26"/>
        </w:rPr>
        <w:t>4.7. </w:t>
      </w:r>
      <w:proofErr w:type="gramStart"/>
      <w:r w:rsidRPr="00D71E81">
        <w:rPr>
          <w:sz w:val="26"/>
          <w:szCs w:val="26"/>
        </w:rPr>
        <w:t xml:space="preserve">В случае </w:t>
      </w:r>
      <w:r w:rsidRPr="00814F4A">
        <w:rPr>
          <w:sz w:val="26"/>
          <w:szCs w:val="26"/>
        </w:rPr>
        <w:t>не поступления</w:t>
      </w:r>
      <w:r w:rsidRPr="00D71E81">
        <w:rPr>
          <w:sz w:val="26"/>
          <w:szCs w:val="26"/>
        </w:rPr>
        <w:t xml:space="preserve"> от указанных в </w:t>
      </w:r>
      <w:hyperlink w:anchor="sub_10046" w:history="1">
        <w:r w:rsidRPr="00B4322A">
          <w:rPr>
            <w:sz w:val="26"/>
            <w:szCs w:val="26"/>
          </w:rPr>
          <w:t>пунктах 4.6 части 4</w:t>
        </w:r>
      </w:hyperlink>
      <w:r w:rsidRPr="00D71E81">
        <w:rPr>
          <w:sz w:val="26"/>
          <w:szCs w:val="26"/>
        </w:rPr>
        <w:t xml:space="preserve"> органов в установленный срок в орган местного самоуправления </w:t>
      </w:r>
      <w:r>
        <w:rPr>
          <w:sz w:val="26"/>
          <w:szCs w:val="26"/>
        </w:rPr>
        <w:t>Тамбовского</w:t>
      </w:r>
      <w:r w:rsidRPr="00D71E81">
        <w:rPr>
          <w:sz w:val="26"/>
          <w:szCs w:val="26"/>
        </w:rPr>
        <w:t xml:space="preserve"> района заключений на проект схемы территориального планирования </w:t>
      </w:r>
      <w:r>
        <w:rPr>
          <w:sz w:val="26"/>
          <w:szCs w:val="26"/>
        </w:rPr>
        <w:t>Тамбовского</w:t>
      </w:r>
      <w:r w:rsidRPr="00D71E81">
        <w:rPr>
          <w:sz w:val="26"/>
          <w:szCs w:val="26"/>
        </w:rPr>
        <w:t xml:space="preserve"> района такой проект считается согласованным с указанными органами.</w:t>
      </w:r>
      <w:proofErr w:type="gramEnd"/>
    </w:p>
    <w:p w:rsidR="00DE68D1" w:rsidRPr="00D71E81" w:rsidRDefault="00DE68D1" w:rsidP="00DE68D1">
      <w:pPr>
        <w:autoSpaceDE w:val="0"/>
        <w:autoSpaceDN w:val="0"/>
        <w:adjustRightInd w:val="0"/>
        <w:spacing w:line="240" w:lineRule="auto"/>
        <w:ind w:firstLine="720"/>
        <w:jc w:val="both"/>
        <w:rPr>
          <w:sz w:val="26"/>
          <w:szCs w:val="26"/>
        </w:rPr>
      </w:pPr>
      <w:bookmarkStart w:id="39" w:name="sub_10048"/>
      <w:bookmarkEnd w:id="38"/>
      <w:r w:rsidRPr="00D71E81">
        <w:rPr>
          <w:sz w:val="26"/>
          <w:szCs w:val="26"/>
        </w:rPr>
        <w:t xml:space="preserve">4.8. Заключения на проект схемы территориального планирования </w:t>
      </w:r>
      <w:r>
        <w:rPr>
          <w:sz w:val="26"/>
          <w:szCs w:val="26"/>
        </w:rPr>
        <w:t>Тамбовского</w:t>
      </w:r>
      <w:r w:rsidRPr="00D71E81">
        <w:rPr>
          <w:sz w:val="26"/>
          <w:szCs w:val="26"/>
        </w:rPr>
        <w:t xml:space="preserve"> района могут содержать положения о согласии с проектом схемы территориального планирования </w:t>
      </w:r>
      <w:r>
        <w:rPr>
          <w:sz w:val="26"/>
          <w:szCs w:val="26"/>
        </w:rPr>
        <w:t>Тамбовского</w:t>
      </w:r>
      <w:r w:rsidRPr="00D71E81">
        <w:rPr>
          <w:sz w:val="26"/>
          <w:szCs w:val="26"/>
        </w:rPr>
        <w:t xml:space="preserve"> района или несогласии с таким проектом с обоснованием принятых решений.</w:t>
      </w:r>
    </w:p>
    <w:p w:rsidR="00DE68D1" w:rsidRPr="00D71E81" w:rsidRDefault="00DE68D1" w:rsidP="00DE68D1">
      <w:pPr>
        <w:autoSpaceDE w:val="0"/>
        <w:autoSpaceDN w:val="0"/>
        <w:adjustRightInd w:val="0"/>
        <w:spacing w:line="240" w:lineRule="auto"/>
        <w:ind w:firstLine="720"/>
        <w:jc w:val="both"/>
        <w:rPr>
          <w:sz w:val="26"/>
          <w:szCs w:val="26"/>
        </w:rPr>
      </w:pPr>
      <w:bookmarkStart w:id="40" w:name="sub_10049"/>
      <w:bookmarkEnd w:id="39"/>
      <w:r w:rsidRPr="00D71E81">
        <w:rPr>
          <w:sz w:val="26"/>
          <w:szCs w:val="26"/>
        </w:rPr>
        <w:t xml:space="preserve">4.9. В случае поступления от одного или нескольких указанных в </w:t>
      </w:r>
      <w:hyperlink w:anchor="sub_10046" w:history="1">
        <w:r w:rsidRPr="00B4322A">
          <w:rPr>
            <w:sz w:val="26"/>
            <w:szCs w:val="26"/>
          </w:rPr>
          <w:t>пунктах 4.6 части 4</w:t>
        </w:r>
      </w:hyperlink>
      <w:r w:rsidRPr="00D71E81">
        <w:rPr>
          <w:sz w:val="26"/>
          <w:szCs w:val="26"/>
        </w:rPr>
        <w:t xml:space="preserve"> органов заключений, содержащих положения о несогласии с проектом схемы территориального планирования </w:t>
      </w:r>
      <w:r>
        <w:rPr>
          <w:sz w:val="26"/>
          <w:szCs w:val="26"/>
        </w:rPr>
        <w:t>Тамбовского</w:t>
      </w:r>
      <w:r w:rsidRPr="00D71E81">
        <w:rPr>
          <w:sz w:val="26"/>
          <w:szCs w:val="26"/>
        </w:rPr>
        <w:t xml:space="preserve"> района с обоснованием принятых решений, глава района в течение тридцати дней со дня истечения установленного срока согласования такого проекта принимает решение о создании согласительной комиссии. Максимальный срок работы согласительной комиссии не может превышать три месяца.</w:t>
      </w:r>
    </w:p>
    <w:p w:rsidR="00DE68D1" w:rsidRPr="00D71E81" w:rsidRDefault="00DE68D1" w:rsidP="00DE68D1">
      <w:pPr>
        <w:autoSpaceDE w:val="0"/>
        <w:autoSpaceDN w:val="0"/>
        <w:adjustRightInd w:val="0"/>
        <w:spacing w:line="240" w:lineRule="auto"/>
        <w:ind w:firstLine="720"/>
        <w:jc w:val="both"/>
        <w:rPr>
          <w:sz w:val="26"/>
          <w:szCs w:val="26"/>
        </w:rPr>
      </w:pPr>
      <w:bookmarkStart w:id="41" w:name="sub_100410"/>
      <w:bookmarkEnd w:id="40"/>
      <w:r w:rsidRPr="00D71E81">
        <w:rPr>
          <w:sz w:val="26"/>
          <w:szCs w:val="26"/>
        </w:rPr>
        <w:t>4.10. По результатам работы согласительная комиссия представляет главе района:</w:t>
      </w:r>
    </w:p>
    <w:bookmarkEnd w:id="41"/>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 xml:space="preserve">1) документ о согласовании проекта схемы территориального планирования </w:t>
      </w:r>
      <w:r>
        <w:rPr>
          <w:sz w:val="26"/>
          <w:szCs w:val="26"/>
        </w:rPr>
        <w:t>Тамбовского</w:t>
      </w:r>
      <w:r w:rsidRPr="00D71E81">
        <w:rPr>
          <w:sz w:val="26"/>
          <w:szCs w:val="26"/>
        </w:rPr>
        <w:t xml:space="preserve"> района и подготовленный для ее утверждения проект схемы территориального планирования </w:t>
      </w:r>
      <w:r>
        <w:rPr>
          <w:sz w:val="26"/>
          <w:szCs w:val="26"/>
        </w:rPr>
        <w:t>Тамбовского</w:t>
      </w:r>
      <w:r w:rsidRPr="00D71E81">
        <w:rPr>
          <w:sz w:val="26"/>
          <w:szCs w:val="26"/>
        </w:rPr>
        <w:t xml:space="preserve"> района с внесенными в него изменениями;</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2) материалы в текстовой форме и в виде карт по несогласованным вопросам.</w:t>
      </w:r>
    </w:p>
    <w:p w:rsidR="00DE68D1" w:rsidRPr="00B4322A" w:rsidRDefault="00DE68D1" w:rsidP="00DE68D1">
      <w:pPr>
        <w:autoSpaceDE w:val="0"/>
        <w:autoSpaceDN w:val="0"/>
        <w:adjustRightInd w:val="0"/>
        <w:spacing w:line="240" w:lineRule="auto"/>
        <w:ind w:firstLine="720"/>
        <w:jc w:val="both"/>
        <w:rPr>
          <w:sz w:val="26"/>
          <w:szCs w:val="26"/>
        </w:rPr>
      </w:pPr>
      <w:bookmarkStart w:id="42" w:name="sub_100411"/>
      <w:r w:rsidRPr="00D71E81">
        <w:rPr>
          <w:sz w:val="26"/>
          <w:szCs w:val="26"/>
        </w:rPr>
        <w:t xml:space="preserve">4.11. Указанные в </w:t>
      </w:r>
      <w:hyperlink w:anchor="sub_100410" w:history="1">
        <w:r w:rsidRPr="00B4322A">
          <w:rPr>
            <w:sz w:val="26"/>
            <w:szCs w:val="26"/>
          </w:rPr>
          <w:t>пунктах 4.10 части 4</w:t>
        </w:r>
      </w:hyperlink>
      <w:r w:rsidRPr="00B4322A">
        <w:rPr>
          <w:sz w:val="26"/>
          <w:szCs w:val="26"/>
        </w:rPr>
        <w:t xml:space="preserve"> документы, и материалы могут содержать:</w:t>
      </w:r>
    </w:p>
    <w:p w:rsidR="00DE68D1" w:rsidRPr="00B4322A" w:rsidRDefault="00DE68D1" w:rsidP="00DE68D1">
      <w:pPr>
        <w:autoSpaceDE w:val="0"/>
        <w:autoSpaceDN w:val="0"/>
        <w:adjustRightInd w:val="0"/>
        <w:spacing w:line="240" w:lineRule="auto"/>
        <w:ind w:firstLine="720"/>
        <w:jc w:val="both"/>
        <w:rPr>
          <w:sz w:val="26"/>
          <w:szCs w:val="26"/>
        </w:rPr>
      </w:pPr>
      <w:bookmarkStart w:id="43" w:name="sub_1004111"/>
      <w:bookmarkEnd w:id="42"/>
      <w:r w:rsidRPr="00B4322A">
        <w:rPr>
          <w:sz w:val="26"/>
          <w:szCs w:val="26"/>
        </w:rPr>
        <w:t>1) предложения об исключении из проекта схемы территориального планирования муниципального района материалов по несогласованным вопросам (в том числе путем их отображения на соответствующей карте в целях фиксации несогласованных вопросов до момента их согласования)</w:t>
      </w:r>
    </w:p>
    <w:p w:rsidR="00DE68D1" w:rsidRPr="00D71E81" w:rsidRDefault="00DE68D1" w:rsidP="00DE68D1">
      <w:pPr>
        <w:autoSpaceDE w:val="0"/>
        <w:autoSpaceDN w:val="0"/>
        <w:adjustRightInd w:val="0"/>
        <w:spacing w:line="240" w:lineRule="auto"/>
        <w:ind w:firstLine="720"/>
        <w:jc w:val="both"/>
        <w:rPr>
          <w:sz w:val="26"/>
          <w:szCs w:val="26"/>
        </w:rPr>
      </w:pPr>
      <w:bookmarkStart w:id="44" w:name="sub_1004112"/>
      <w:bookmarkEnd w:id="43"/>
      <w:r w:rsidRPr="00B4322A">
        <w:rPr>
          <w:sz w:val="26"/>
          <w:szCs w:val="26"/>
        </w:rPr>
        <w:t xml:space="preserve">2) план согласования указанных в </w:t>
      </w:r>
      <w:hyperlink w:anchor="sub_1004111" w:history="1">
        <w:r w:rsidRPr="00B4322A">
          <w:rPr>
            <w:sz w:val="26"/>
            <w:szCs w:val="26"/>
          </w:rPr>
          <w:t>подпункте 1 пункта 4.11 части 4</w:t>
        </w:r>
      </w:hyperlink>
      <w:r w:rsidRPr="00B4322A">
        <w:rPr>
          <w:sz w:val="26"/>
          <w:szCs w:val="26"/>
        </w:rPr>
        <w:t xml:space="preserve"> вопросов после утверждения схемы территориального планирования Тамбовского района путем подготовки предложений о внесении в такую схему соответствующих изме</w:t>
      </w:r>
      <w:r w:rsidRPr="00D71E81">
        <w:rPr>
          <w:sz w:val="26"/>
          <w:szCs w:val="26"/>
        </w:rPr>
        <w:t>нений.</w:t>
      </w:r>
    </w:p>
    <w:p w:rsidR="00DE68D1" w:rsidRPr="00D71E81" w:rsidRDefault="00DE68D1" w:rsidP="00DE68D1">
      <w:pPr>
        <w:autoSpaceDE w:val="0"/>
        <w:autoSpaceDN w:val="0"/>
        <w:adjustRightInd w:val="0"/>
        <w:spacing w:line="240" w:lineRule="auto"/>
        <w:ind w:firstLine="720"/>
        <w:jc w:val="both"/>
        <w:rPr>
          <w:sz w:val="26"/>
          <w:szCs w:val="26"/>
        </w:rPr>
      </w:pPr>
      <w:bookmarkStart w:id="45" w:name="sub_100412"/>
      <w:bookmarkEnd w:id="44"/>
      <w:r w:rsidRPr="00D71E81">
        <w:rPr>
          <w:sz w:val="26"/>
          <w:szCs w:val="26"/>
        </w:rPr>
        <w:t xml:space="preserve">4.12. На основании документов и материалов, представленных согласительной комиссией, глава района вправе принять решение о направлении согласованного или не согласованного в определенной части проекта схемы территориального планирования </w:t>
      </w:r>
      <w:r>
        <w:rPr>
          <w:sz w:val="26"/>
          <w:szCs w:val="26"/>
        </w:rPr>
        <w:t>Тамбовского</w:t>
      </w:r>
      <w:r w:rsidRPr="00D71E81">
        <w:rPr>
          <w:sz w:val="26"/>
          <w:szCs w:val="26"/>
        </w:rPr>
        <w:t xml:space="preserve"> района в представительный орган местного самоуправления </w:t>
      </w:r>
      <w:r>
        <w:rPr>
          <w:sz w:val="26"/>
          <w:szCs w:val="26"/>
        </w:rPr>
        <w:t>Тамбовского</w:t>
      </w:r>
      <w:r w:rsidRPr="00D71E81">
        <w:rPr>
          <w:sz w:val="26"/>
          <w:szCs w:val="26"/>
        </w:rPr>
        <w:t xml:space="preserve"> района или об отклонении проекта схемы территориального планирования </w:t>
      </w:r>
      <w:r>
        <w:rPr>
          <w:sz w:val="26"/>
          <w:szCs w:val="26"/>
        </w:rPr>
        <w:t>Тамбовского</w:t>
      </w:r>
      <w:r w:rsidRPr="00D71E81">
        <w:rPr>
          <w:sz w:val="26"/>
          <w:szCs w:val="26"/>
        </w:rPr>
        <w:t xml:space="preserve"> района и о направлении его на доработку.</w:t>
      </w:r>
    </w:p>
    <w:p w:rsidR="00DE68D1" w:rsidRPr="00D71E81" w:rsidRDefault="00DE68D1" w:rsidP="00DE68D1">
      <w:pPr>
        <w:autoSpaceDE w:val="0"/>
        <w:autoSpaceDN w:val="0"/>
        <w:adjustRightInd w:val="0"/>
        <w:spacing w:line="240" w:lineRule="auto"/>
        <w:ind w:firstLine="720"/>
        <w:jc w:val="both"/>
        <w:rPr>
          <w:sz w:val="26"/>
          <w:szCs w:val="26"/>
        </w:rPr>
      </w:pPr>
      <w:bookmarkStart w:id="46" w:name="sub_100413"/>
      <w:bookmarkEnd w:id="45"/>
      <w:r w:rsidRPr="00D71E81">
        <w:rPr>
          <w:sz w:val="26"/>
          <w:szCs w:val="26"/>
        </w:rPr>
        <w:t xml:space="preserve">4.13. Внесение изменений в Схему должно осуществляться в соответствии с требованиями, предусмотренными настоящим подразделом и </w:t>
      </w:r>
      <w:hyperlink r:id="rId15" w:history="1">
        <w:r w:rsidRPr="00B4322A">
          <w:rPr>
            <w:sz w:val="26"/>
            <w:szCs w:val="26"/>
          </w:rPr>
          <w:t>статьями 9</w:t>
        </w:r>
      </w:hyperlink>
      <w:r w:rsidRPr="00D71E81">
        <w:rPr>
          <w:sz w:val="26"/>
          <w:szCs w:val="26"/>
        </w:rPr>
        <w:t xml:space="preserve"> и </w:t>
      </w:r>
      <w:hyperlink r:id="rId16" w:history="1">
        <w:r w:rsidRPr="00B4322A">
          <w:rPr>
            <w:sz w:val="26"/>
            <w:szCs w:val="26"/>
          </w:rPr>
          <w:t>21</w:t>
        </w:r>
      </w:hyperlink>
      <w:r w:rsidRPr="00B4322A">
        <w:rPr>
          <w:sz w:val="26"/>
          <w:szCs w:val="26"/>
        </w:rPr>
        <w:t> Гр</w:t>
      </w:r>
      <w:r w:rsidRPr="00D71E81">
        <w:rPr>
          <w:sz w:val="26"/>
          <w:szCs w:val="26"/>
        </w:rPr>
        <w:t>адостроительного кодекса Российской Федерации.</w:t>
      </w:r>
    </w:p>
    <w:bookmarkEnd w:id="46"/>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before="108" w:after="108" w:line="240" w:lineRule="auto"/>
        <w:jc w:val="center"/>
        <w:outlineLvl w:val="0"/>
        <w:rPr>
          <w:b/>
          <w:bCs/>
          <w:color w:val="26282F"/>
          <w:sz w:val="26"/>
          <w:szCs w:val="26"/>
        </w:rPr>
      </w:pPr>
      <w:bookmarkStart w:id="47" w:name="sub_1005"/>
      <w:r w:rsidRPr="00D71E81">
        <w:rPr>
          <w:b/>
          <w:bCs/>
          <w:color w:val="26282F"/>
          <w:sz w:val="26"/>
          <w:szCs w:val="26"/>
        </w:rPr>
        <w:t>5. Реализация документов территориального планирования</w:t>
      </w:r>
    </w:p>
    <w:bookmarkEnd w:id="47"/>
    <w:p w:rsidR="00DE68D1" w:rsidRPr="00D71E81" w:rsidRDefault="00DE68D1" w:rsidP="00DE68D1">
      <w:pPr>
        <w:autoSpaceDE w:val="0"/>
        <w:autoSpaceDN w:val="0"/>
        <w:adjustRightInd w:val="0"/>
        <w:spacing w:line="240" w:lineRule="auto"/>
        <w:ind w:firstLine="720"/>
        <w:jc w:val="both"/>
        <w:rPr>
          <w:sz w:val="26"/>
          <w:szCs w:val="26"/>
        </w:rPr>
      </w:pPr>
    </w:p>
    <w:p w:rsidR="00DE68D1" w:rsidRPr="00D71E81" w:rsidRDefault="00DE68D1" w:rsidP="00DE68D1">
      <w:pPr>
        <w:autoSpaceDE w:val="0"/>
        <w:autoSpaceDN w:val="0"/>
        <w:adjustRightInd w:val="0"/>
        <w:spacing w:line="240" w:lineRule="auto"/>
        <w:ind w:firstLine="720"/>
        <w:jc w:val="both"/>
        <w:rPr>
          <w:sz w:val="26"/>
          <w:szCs w:val="26"/>
        </w:rPr>
      </w:pPr>
      <w:bookmarkStart w:id="48" w:name="sub_10051"/>
      <w:r w:rsidRPr="00D71E81">
        <w:rPr>
          <w:sz w:val="26"/>
          <w:szCs w:val="26"/>
        </w:rPr>
        <w:t>5.1. Реализация документов территориального планирования осуществляется путем:</w:t>
      </w:r>
    </w:p>
    <w:bookmarkEnd w:id="48"/>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1) подготовки и утверждения документации по планировке территории в соответствии с документами территориального планирования;</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2) принятия в порядке, установленном законодательством Российской Федерации, решений о резервировании земель, об изъятии, в том числе путем выкупа, земельных участков для государственных или муниципальных нужд, о переводе земель или земельных участков из одной категории в другую;</w:t>
      </w:r>
    </w:p>
    <w:p w:rsidR="00DE68D1" w:rsidRPr="00D71E81" w:rsidRDefault="00DE68D1" w:rsidP="00DE68D1">
      <w:pPr>
        <w:autoSpaceDE w:val="0"/>
        <w:autoSpaceDN w:val="0"/>
        <w:adjustRightInd w:val="0"/>
        <w:spacing w:line="240" w:lineRule="auto"/>
        <w:ind w:firstLine="720"/>
        <w:jc w:val="both"/>
        <w:rPr>
          <w:sz w:val="26"/>
          <w:szCs w:val="26"/>
        </w:rPr>
      </w:pPr>
      <w:r w:rsidRPr="00D71E81">
        <w:rPr>
          <w:sz w:val="26"/>
          <w:szCs w:val="26"/>
        </w:rPr>
        <w:t>3) создания объектов федерального значения, объектов регионального значения, объектов местного значения на основании документации по планировке территории.</w:t>
      </w:r>
    </w:p>
    <w:p w:rsidR="00DE68D1" w:rsidRPr="00D71E81" w:rsidRDefault="00DE68D1" w:rsidP="00DE68D1">
      <w:pPr>
        <w:autoSpaceDE w:val="0"/>
        <w:autoSpaceDN w:val="0"/>
        <w:adjustRightInd w:val="0"/>
        <w:spacing w:line="240" w:lineRule="auto"/>
        <w:ind w:firstLine="720"/>
        <w:jc w:val="both"/>
        <w:rPr>
          <w:sz w:val="26"/>
          <w:szCs w:val="26"/>
        </w:rPr>
      </w:pPr>
      <w:bookmarkStart w:id="49" w:name="sub_10052"/>
      <w:r w:rsidRPr="00D71E81">
        <w:rPr>
          <w:sz w:val="26"/>
          <w:szCs w:val="26"/>
        </w:rPr>
        <w:t xml:space="preserve">5.2. Реализация схемы территориального планирования </w:t>
      </w:r>
      <w:r>
        <w:rPr>
          <w:sz w:val="26"/>
          <w:szCs w:val="26"/>
        </w:rPr>
        <w:t>Тамбовского</w:t>
      </w:r>
      <w:r w:rsidRPr="00D71E81">
        <w:rPr>
          <w:sz w:val="26"/>
          <w:szCs w:val="26"/>
        </w:rPr>
        <w:t xml:space="preserve"> района осуществляется путем выполнения мероприятий, которые предусмотрены программами, утвержденными администрацией района и реализуемыми за счет средств местного бюджета, или нормативными правовыми актами администрации района, или в установленном администрацией района порядке, решениями главных распорядителей средств местного бюджета, или инвестиционными программами организаций коммунального комплекса.</w:t>
      </w:r>
    </w:p>
    <w:p w:rsidR="00DE68D1" w:rsidRPr="00D71E81" w:rsidRDefault="00DE68D1" w:rsidP="00DE68D1">
      <w:pPr>
        <w:autoSpaceDE w:val="0"/>
        <w:autoSpaceDN w:val="0"/>
        <w:adjustRightInd w:val="0"/>
        <w:spacing w:line="240" w:lineRule="auto"/>
        <w:ind w:firstLine="720"/>
        <w:jc w:val="both"/>
        <w:rPr>
          <w:sz w:val="26"/>
          <w:szCs w:val="26"/>
        </w:rPr>
      </w:pPr>
      <w:bookmarkStart w:id="50" w:name="sub_10053"/>
      <w:bookmarkEnd w:id="49"/>
      <w:r w:rsidRPr="00D71E81">
        <w:rPr>
          <w:sz w:val="26"/>
          <w:szCs w:val="26"/>
        </w:rPr>
        <w:t>5.3. В случае</w:t>
      </w:r>
      <w:proofErr w:type="gramStart"/>
      <w:r w:rsidRPr="00D71E81">
        <w:rPr>
          <w:sz w:val="26"/>
          <w:szCs w:val="26"/>
        </w:rPr>
        <w:t>,</w:t>
      </w:r>
      <w:proofErr w:type="gramEnd"/>
      <w:r w:rsidRPr="00D71E81">
        <w:rPr>
          <w:sz w:val="26"/>
          <w:szCs w:val="26"/>
        </w:rPr>
        <w:t xml:space="preserve">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приняты до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такие программы и решения подлежат в двухмесячный срок </w:t>
      </w:r>
      <w:proofErr w:type="gramStart"/>
      <w:r w:rsidRPr="00D71E81">
        <w:rPr>
          <w:sz w:val="26"/>
          <w:szCs w:val="26"/>
        </w:rPr>
        <w:t>с даты утверждения</w:t>
      </w:r>
      <w:proofErr w:type="gramEnd"/>
      <w:r w:rsidRPr="00D71E81">
        <w:rPr>
          <w:sz w:val="26"/>
          <w:szCs w:val="26"/>
        </w:rPr>
        <w:t xml:space="preserve"> указанных документов территориального планирования приведению в соответствие с ними.</w:t>
      </w:r>
    </w:p>
    <w:p w:rsidR="00DE68D1" w:rsidRPr="00D71E81" w:rsidRDefault="00DE68D1" w:rsidP="00DE68D1">
      <w:pPr>
        <w:autoSpaceDE w:val="0"/>
        <w:autoSpaceDN w:val="0"/>
        <w:adjustRightInd w:val="0"/>
        <w:spacing w:line="240" w:lineRule="auto"/>
        <w:ind w:firstLine="720"/>
        <w:jc w:val="both"/>
        <w:rPr>
          <w:sz w:val="26"/>
          <w:szCs w:val="26"/>
        </w:rPr>
      </w:pPr>
      <w:bookmarkStart w:id="51" w:name="sub_10054"/>
      <w:bookmarkEnd w:id="50"/>
      <w:r w:rsidRPr="00D71E81">
        <w:rPr>
          <w:sz w:val="26"/>
          <w:szCs w:val="26"/>
        </w:rPr>
        <w:t>5.4. В случае</w:t>
      </w:r>
      <w:proofErr w:type="gramStart"/>
      <w:r w:rsidRPr="00D71E81">
        <w:rPr>
          <w:sz w:val="26"/>
          <w:szCs w:val="26"/>
        </w:rPr>
        <w:t>,</w:t>
      </w:r>
      <w:proofErr w:type="gramEnd"/>
      <w:r w:rsidRPr="00D71E81">
        <w:rPr>
          <w:sz w:val="26"/>
          <w:szCs w:val="26"/>
        </w:rPr>
        <w:t xml:space="preserve"> если программы, реализуемые за счет средств федерального бюджета, бюджетов субъектов Российской Федерации, местных бюджетов,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утверждения документов территориального планирования и предусматривают создание объектов федерального значения, объектов регионального значения, объектов местного значения, подлежащих отображению в документах территориального планирования, но не предусмотренных указанными документами территориального планирования, в указанные документы </w:t>
      </w:r>
      <w:r w:rsidRPr="00D71E81">
        <w:rPr>
          <w:sz w:val="26"/>
          <w:szCs w:val="26"/>
        </w:rPr>
        <w:lastRenderedPageBreak/>
        <w:t xml:space="preserve">территориального планирования в пятимесячный срок </w:t>
      </w:r>
      <w:proofErr w:type="gramStart"/>
      <w:r w:rsidRPr="00D71E81">
        <w:rPr>
          <w:sz w:val="26"/>
          <w:szCs w:val="26"/>
        </w:rPr>
        <w:t>с даты утверждения</w:t>
      </w:r>
      <w:proofErr w:type="gramEnd"/>
      <w:r w:rsidRPr="00D71E81">
        <w:rPr>
          <w:sz w:val="26"/>
          <w:szCs w:val="26"/>
        </w:rPr>
        <w:t xml:space="preserve"> таких программ и принятия таких решений вносятся соответствующие изменения.</w:t>
      </w:r>
    </w:p>
    <w:bookmarkEnd w:id="51"/>
    <w:p w:rsidR="00DE68D1" w:rsidRPr="00D71E81" w:rsidRDefault="00DE68D1" w:rsidP="00DE68D1">
      <w:pPr>
        <w:autoSpaceDE w:val="0"/>
        <w:autoSpaceDN w:val="0"/>
        <w:adjustRightInd w:val="0"/>
        <w:spacing w:line="240" w:lineRule="auto"/>
        <w:ind w:firstLine="720"/>
        <w:jc w:val="both"/>
        <w:rPr>
          <w:sz w:val="26"/>
          <w:szCs w:val="26"/>
        </w:rPr>
      </w:pPr>
    </w:p>
    <w:p w:rsidR="00DE68D1" w:rsidRPr="00814F4A" w:rsidRDefault="00DE68D1" w:rsidP="00DE68D1">
      <w:pPr>
        <w:rPr>
          <w:sz w:val="26"/>
          <w:szCs w:val="26"/>
        </w:rPr>
      </w:pPr>
    </w:p>
    <w:p w:rsidR="00DE68D1" w:rsidRDefault="00DE68D1" w:rsidP="00E906EB">
      <w:pPr>
        <w:widowControl w:val="0"/>
        <w:autoSpaceDE w:val="0"/>
        <w:spacing w:line="240" w:lineRule="auto"/>
        <w:jc w:val="both"/>
        <w:rPr>
          <w:rFonts w:eastAsia="Calibri"/>
          <w:bCs/>
          <w:szCs w:val="28"/>
        </w:rPr>
      </w:pPr>
    </w:p>
    <w:sectPr w:rsidR="00DE68D1" w:rsidSect="00B63758">
      <w:pgSz w:w="11906" w:h="16838"/>
      <w:pgMar w:top="1134" w:right="850" w:bottom="1134" w:left="1701" w:header="720" w:footer="720" w:gutter="0"/>
      <w:cols w:space="720"/>
      <w:docGrid w:linePitch="381"/>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Liberation Sans">
    <w:charset w:val="CC"/>
    <w:family w:val="swiss"/>
    <w:pitch w:val="variable"/>
    <w:sig w:usb0="E0000AFF" w:usb1="500078FF" w:usb2="00000021" w:usb3="00000000" w:csb0="000001BF" w:csb1="00000000"/>
  </w:font>
  <w:font w:name="Microsoft YaHei">
    <w:charset w:val="86"/>
    <w:family w:val="swiss"/>
    <w:pitch w:val="variable"/>
    <w:sig w:usb0="80000287" w:usb1="280F3C52" w:usb2="00000016" w:usb3="00000000" w:csb0="0004001F" w:csb1="00000000"/>
  </w:font>
  <w:font w:name="Mangal">
    <w:panose1 w:val="00000400000000000000"/>
    <w:charset w:val="00"/>
    <w:family w:val="auto"/>
    <w:pitch w:val="variable"/>
    <w:sig w:usb0="00008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4"/>
    <w:lvl w:ilvl="0">
      <w:start w:val="1"/>
      <w:numFmt w:val="bullet"/>
      <w:lvlText w:val=""/>
      <w:lvlJc w:val="left"/>
      <w:pPr>
        <w:tabs>
          <w:tab w:val="num" w:pos="0"/>
        </w:tabs>
        <w:ind w:left="1070" w:hanging="360"/>
      </w:pPr>
      <w:rPr>
        <w:rFonts w:ascii="Symbol" w:hAnsi="Symbol" w:cs="Symbol" w:hint="default"/>
        <w:sz w:val="26"/>
        <w:szCs w:val="26"/>
      </w:rPr>
    </w:lvl>
  </w:abstractNum>
  <w:abstractNum w:abstractNumId="2">
    <w:nsid w:val="00000003"/>
    <w:multiLevelType w:val="singleLevel"/>
    <w:tmpl w:val="00000003"/>
    <w:name w:val="WW8Num12"/>
    <w:lvl w:ilvl="0">
      <w:start w:val="1"/>
      <w:numFmt w:val="bullet"/>
      <w:lvlText w:val=""/>
      <w:lvlJc w:val="left"/>
      <w:pPr>
        <w:tabs>
          <w:tab w:val="num" w:pos="0"/>
        </w:tabs>
        <w:ind w:left="1070" w:hanging="360"/>
      </w:pPr>
      <w:rPr>
        <w:rFonts w:ascii="Symbol" w:hAnsi="Symbol" w:cs="Symbol" w:hint="default"/>
      </w:rPr>
    </w:lvl>
  </w:abstractNum>
  <w:abstractNum w:abstractNumId="3">
    <w:nsid w:val="00000004"/>
    <w:multiLevelType w:val="singleLevel"/>
    <w:tmpl w:val="00000004"/>
    <w:name w:val="WW8Num17"/>
    <w:lvl w:ilvl="0">
      <w:start w:val="1"/>
      <w:numFmt w:val="bullet"/>
      <w:lvlText w:val=""/>
      <w:lvlJc w:val="left"/>
      <w:pPr>
        <w:tabs>
          <w:tab w:val="num" w:pos="0"/>
        </w:tabs>
        <w:ind w:left="1260" w:hanging="360"/>
      </w:pPr>
      <w:rPr>
        <w:rFonts w:ascii="Symbol" w:hAnsi="Symbol" w:cs="Symbol" w:hint="default"/>
      </w:rPr>
    </w:lvl>
  </w:abstractNum>
  <w:abstractNum w:abstractNumId="4">
    <w:nsid w:val="00000005"/>
    <w:multiLevelType w:val="multilevel"/>
    <w:tmpl w:val="00000005"/>
    <w:name w:val="WW8Num18"/>
    <w:lvl w:ilvl="0">
      <w:start w:val="1"/>
      <w:numFmt w:val="decimal"/>
      <w:lvlText w:val="%1."/>
      <w:lvlJc w:val="left"/>
      <w:pPr>
        <w:tabs>
          <w:tab w:val="num" w:pos="0"/>
        </w:tabs>
        <w:ind w:left="450" w:hanging="450"/>
      </w:pPr>
      <w:rPr>
        <w:rFonts w:hint="default"/>
      </w:rPr>
    </w:lvl>
    <w:lvl w:ilvl="1">
      <w:start w:val="1"/>
      <w:numFmt w:val="decimal"/>
      <w:lvlText w:val="%1.%2."/>
      <w:lvlJc w:val="left"/>
      <w:pPr>
        <w:tabs>
          <w:tab w:val="num" w:pos="0"/>
        </w:tabs>
        <w:ind w:left="1429" w:hanging="720"/>
      </w:pPr>
      <w:rPr>
        <w:rFonts w:hint="default"/>
      </w:rPr>
    </w:lvl>
    <w:lvl w:ilvl="2">
      <w:start w:val="1"/>
      <w:numFmt w:val="decimal"/>
      <w:lvlText w:val="%1.%2.%3."/>
      <w:lvlJc w:val="left"/>
      <w:pPr>
        <w:tabs>
          <w:tab w:val="num" w:pos="0"/>
        </w:tabs>
        <w:ind w:left="2138" w:hanging="720"/>
      </w:pPr>
      <w:rPr>
        <w:rFonts w:hint="default"/>
      </w:rPr>
    </w:lvl>
    <w:lvl w:ilvl="3">
      <w:start w:val="1"/>
      <w:numFmt w:val="decimal"/>
      <w:lvlText w:val="%1.%2.%3.%4."/>
      <w:lvlJc w:val="left"/>
      <w:pPr>
        <w:tabs>
          <w:tab w:val="num" w:pos="0"/>
        </w:tabs>
        <w:ind w:left="3207" w:hanging="1080"/>
      </w:pPr>
      <w:rPr>
        <w:rFonts w:hint="default"/>
      </w:rPr>
    </w:lvl>
    <w:lvl w:ilvl="4">
      <w:start w:val="1"/>
      <w:numFmt w:val="decimal"/>
      <w:lvlText w:val="%1.%2.%3.%4.%5."/>
      <w:lvlJc w:val="left"/>
      <w:pPr>
        <w:tabs>
          <w:tab w:val="num" w:pos="0"/>
        </w:tabs>
        <w:ind w:left="3916" w:hanging="1080"/>
      </w:pPr>
      <w:rPr>
        <w:rFonts w:hint="default"/>
      </w:rPr>
    </w:lvl>
    <w:lvl w:ilvl="5">
      <w:start w:val="1"/>
      <w:numFmt w:val="decimal"/>
      <w:lvlText w:val="%1.%2.%3.%4.%5.%6."/>
      <w:lvlJc w:val="left"/>
      <w:pPr>
        <w:tabs>
          <w:tab w:val="num" w:pos="0"/>
        </w:tabs>
        <w:ind w:left="4985" w:hanging="1440"/>
      </w:pPr>
      <w:rPr>
        <w:rFonts w:hint="default"/>
      </w:rPr>
    </w:lvl>
    <w:lvl w:ilvl="6">
      <w:start w:val="1"/>
      <w:numFmt w:val="decimal"/>
      <w:lvlText w:val="%1.%2.%3.%4.%5.%6.%7."/>
      <w:lvlJc w:val="left"/>
      <w:pPr>
        <w:tabs>
          <w:tab w:val="num" w:pos="0"/>
        </w:tabs>
        <w:ind w:left="5694" w:hanging="1440"/>
      </w:pPr>
      <w:rPr>
        <w:rFonts w:hint="default"/>
      </w:rPr>
    </w:lvl>
    <w:lvl w:ilvl="7">
      <w:start w:val="1"/>
      <w:numFmt w:val="decimal"/>
      <w:lvlText w:val="%1.%2.%3.%4.%5.%6.%7.%8."/>
      <w:lvlJc w:val="left"/>
      <w:pPr>
        <w:tabs>
          <w:tab w:val="num" w:pos="0"/>
        </w:tabs>
        <w:ind w:left="6763" w:hanging="1800"/>
      </w:pPr>
      <w:rPr>
        <w:rFonts w:hint="default"/>
      </w:rPr>
    </w:lvl>
    <w:lvl w:ilvl="8">
      <w:start w:val="1"/>
      <w:numFmt w:val="decimal"/>
      <w:lvlText w:val="%1.%2.%3.%4.%5.%6.%7.%8.%9."/>
      <w:lvlJc w:val="left"/>
      <w:pPr>
        <w:tabs>
          <w:tab w:val="num" w:pos="0"/>
        </w:tabs>
        <w:ind w:left="7472" w:hanging="1800"/>
      </w:pPr>
      <w:rPr>
        <w:rFonts w:hint="default"/>
      </w:rPr>
    </w:lvl>
  </w:abstractNum>
  <w:abstractNum w:abstractNumId="5">
    <w:nsid w:val="00000006"/>
    <w:multiLevelType w:val="singleLevel"/>
    <w:tmpl w:val="00000006"/>
    <w:name w:val="WW8Num31"/>
    <w:lvl w:ilvl="0">
      <w:start w:val="1"/>
      <w:numFmt w:val="bullet"/>
      <w:lvlText w:val=""/>
      <w:lvlJc w:val="left"/>
      <w:pPr>
        <w:tabs>
          <w:tab w:val="num" w:pos="0"/>
        </w:tabs>
        <w:ind w:left="1070" w:hanging="360"/>
      </w:pPr>
      <w:rPr>
        <w:rFonts w:ascii="Symbol" w:hAnsi="Symbol" w:cs="Symbol" w:hint="default"/>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
  <w:drawingGridHorizontalSpacing w:val="140"/>
  <w:drawingGridVerticalSpacing w:val="0"/>
  <w:displayHorizontalDrawingGridEvery w:val="0"/>
  <w:displayVerticalDrawingGridEvery w:val="0"/>
  <w:characterSpacingControl w:val="doNotCompress"/>
  <w:compat/>
  <w:rsids>
    <w:rsidRoot w:val="0099148F"/>
    <w:rsid w:val="000412A6"/>
    <w:rsid w:val="00084928"/>
    <w:rsid w:val="00095D71"/>
    <w:rsid w:val="000A457E"/>
    <w:rsid w:val="000B7453"/>
    <w:rsid w:val="00163E5B"/>
    <w:rsid w:val="0019185E"/>
    <w:rsid w:val="00197FBB"/>
    <w:rsid w:val="001A1997"/>
    <w:rsid w:val="001A4A3A"/>
    <w:rsid w:val="001F4E18"/>
    <w:rsid w:val="00201EEA"/>
    <w:rsid w:val="00210862"/>
    <w:rsid w:val="0022791E"/>
    <w:rsid w:val="002309EF"/>
    <w:rsid w:val="00257970"/>
    <w:rsid w:val="002706FE"/>
    <w:rsid w:val="003215CF"/>
    <w:rsid w:val="00327A7F"/>
    <w:rsid w:val="003341C3"/>
    <w:rsid w:val="00340A8D"/>
    <w:rsid w:val="00350715"/>
    <w:rsid w:val="003745F6"/>
    <w:rsid w:val="003B7BA6"/>
    <w:rsid w:val="0040102B"/>
    <w:rsid w:val="00402A7E"/>
    <w:rsid w:val="00483359"/>
    <w:rsid w:val="004A7743"/>
    <w:rsid w:val="004C2675"/>
    <w:rsid w:val="004C3AAF"/>
    <w:rsid w:val="004E185E"/>
    <w:rsid w:val="00510A85"/>
    <w:rsid w:val="00510B1E"/>
    <w:rsid w:val="00511997"/>
    <w:rsid w:val="005677EC"/>
    <w:rsid w:val="005906FD"/>
    <w:rsid w:val="005B0148"/>
    <w:rsid w:val="005B4E11"/>
    <w:rsid w:val="005F7D16"/>
    <w:rsid w:val="006012AF"/>
    <w:rsid w:val="0066441F"/>
    <w:rsid w:val="0067655E"/>
    <w:rsid w:val="00694112"/>
    <w:rsid w:val="006C63AB"/>
    <w:rsid w:val="006E5D73"/>
    <w:rsid w:val="00750A5B"/>
    <w:rsid w:val="007749DE"/>
    <w:rsid w:val="007C74E0"/>
    <w:rsid w:val="007E3739"/>
    <w:rsid w:val="00886A87"/>
    <w:rsid w:val="00887F9E"/>
    <w:rsid w:val="008A5C38"/>
    <w:rsid w:val="008A7037"/>
    <w:rsid w:val="008A75B5"/>
    <w:rsid w:val="008B6CD7"/>
    <w:rsid w:val="008E1903"/>
    <w:rsid w:val="0092221A"/>
    <w:rsid w:val="00960C1A"/>
    <w:rsid w:val="00984B9D"/>
    <w:rsid w:val="0099148F"/>
    <w:rsid w:val="00993C0C"/>
    <w:rsid w:val="009B174C"/>
    <w:rsid w:val="009E3AAF"/>
    <w:rsid w:val="00A077E5"/>
    <w:rsid w:val="00A356EA"/>
    <w:rsid w:val="00A71E53"/>
    <w:rsid w:val="00AB206A"/>
    <w:rsid w:val="00AB2514"/>
    <w:rsid w:val="00AC2746"/>
    <w:rsid w:val="00AE3E11"/>
    <w:rsid w:val="00B07E61"/>
    <w:rsid w:val="00B631F6"/>
    <w:rsid w:val="00B63758"/>
    <w:rsid w:val="00B709DF"/>
    <w:rsid w:val="00B83F9D"/>
    <w:rsid w:val="00B946DF"/>
    <w:rsid w:val="00BB562D"/>
    <w:rsid w:val="00BD3D43"/>
    <w:rsid w:val="00C20865"/>
    <w:rsid w:val="00C53E37"/>
    <w:rsid w:val="00C57E1B"/>
    <w:rsid w:val="00C76754"/>
    <w:rsid w:val="00CC40B6"/>
    <w:rsid w:val="00CF362C"/>
    <w:rsid w:val="00D105DD"/>
    <w:rsid w:val="00D242E9"/>
    <w:rsid w:val="00D40DC3"/>
    <w:rsid w:val="00DC4128"/>
    <w:rsid w:val="00DE68D1"/>
    <w:rsid w:val="00E21485"/>
    <w:rsid w:val="00E54480"/>
    <w:rsid w:val="00E84CD1"/>
    <w:rsid w:val="00E906EB"/>
    <w:rsid w:val="00E9630A"/>
    <w:rsid w:val="00EA78D5"/>
    <w:rsid w:val="00EF38AA"/>
    <w:rsid w:val="00F24000"/>
    <w:rsid w:val="00F46663"/>
    <w:rsid w:val="00F610B9"/>
    <w:rsid w:val="00F64560"/>
    <w:rsid w:val="00FD34F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174C"/>
    <w:pPr>
      <w:suppressAutoHyphens/>
      <w:spacing w:line="276" w:lineRule="auto"/>
    </w:pPr>
    <w:rPr>
      <w:sz w:val="28"/>
      <w:szCs w:val="22"/>
      <w:lang w:eastAsia="zh-CN"/>
    </w:rPr>
  </w:style>
  <w:style w:type="paragraph" w:styleId="3">
    <w:name w:val="heading 3"/>
    <w:basedOn w:val="a"/>
    <w:next w:val="a"/>
    <w:qFormat/>
    <w:rsid w:val="009B174C"/>
    <w:pPr>
      <w:keepNext/>
      <w:keepLines/>
      <w:numPr>
        <w:ilvl w:val="2"/>
        <w:numId w:val="1"/>
      </w:numPr>
      <w:spacing w:before="200"/>
      <w:outlineLvl w:val="2"/>
    </w:pPr>
    <w:rPr>
      <w:rFonts w:ascii="Cambria" w:eastAsia="SimSun" w:hAnsi="Cambria" w:cs="Cambria"/>
      <w:b/>
      <w:bCs/>
      <w:color w:val="4F81BD"/>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B174C"/>
    <w:rPr>
      <w:rFonts w:ascii="Symbol" w:hAnsi="Symbol" w:cs="Symbol" w:hint="default"/>
    </w:rPr>
  </w:style>
  <w:style w:type="character" w:customStyle="1" w:styleId="WW8Num1z1">
    <w:name w:val="WW8Num1z1"/>
    <w:rsid w:val="009B174C"/>
    <w:rPr>
      <w:rFonts w:ascii="Courier New" w:hAnsi="Courier New" w:cs="Courier New" w:hint="default"/>
    </w:rPr>
  </w:style>
  <w:style w:type="character" w:customStyle="1" w:styleId="WW8Num1z2">
    <w:name w:val="WW8Num1z2"/>
    <w:rsid w:val="009B174C"/>
    <w:rPr>
      <w:rFonts w:ascii="Wingdings" w:hAnsi="Wingdings" w:cs="Wingdings" w:hint="default"/>
    </w:rPr>
  </w:style>
  <w:style w:type="character" w:customStyle="1" w:styleId="WW8Num2z0">
    <w:name w:val="WW8Num2z0"/>
    <w:rsid w:val="009B174C"/>
    <w:rPr>
      <w:rFonts w:cs="Times New Roman"/>
    </w:rPr>
  </w:style>
  <w:style w:type="character" w:customStyle="1" w:styleId="WW8Num3z0">
    <w:name w:val="WW8Num3z0"/>
    <w:rsid w:val="009B174C"/>
    <w:rPr>
      <w:rFonts w:ascii="Times New Roman" w:eastAsia="Times New Roman" w:hAnsi="Times New Roman" w:cs="Times New Roman" w:hint="default"/>
      <w:sz w:val="24"/>
    </w:rPr>
  </w:style>
  <w:style w:type="character" w:customStyle="1" w:styleId="WW8Num3z1">
    <w:name w:val="WW8Num3z1"/>
    <w:rsid w:val="009B174C"/>
    <w:rPr>
      <w:rFonts w:cs="Times New Roman"/>
    </w:rPr>
  </w:style>
  <w:style w:type="character" w:customStyle="1" w:styleId="WW8Num4z0">
    <w:name w:val="WW8Num4z0"/>
    <w:rsid w:val="009B174C"/>
    <w:rPr>
      <w:rFonts w:ascii="Symbol" w:hAnsi="Symbol" w:cs="Symbol" w:hint="default"/>
      <w:sz w:val="26"/>
      <w:szCs w:val="26"/>
    </w:rPr>
  </w:style>
  <w:style w:type="character" w:customStyle="1" w:styleId="WW8Num4z1">
    <w:name w:val="WW8Num4z1"/>
    <w:rsid w:val="009B174C"/>
    <w:rPr>
      <w:rFonts w:cs="Times New Roman" w:hint="default"/>
    </w:rPr>
  </w:style>
  <w:style w:type="character" w:customStyle="1" w:styleId="WW8Num4z2">
    <w:name w:val="WW8Num4z2"/>
    <w:rsid w:val="009B174C"/>
    <w:rPr>
      <w:rFonts w:cs="Times New Roman"/>
    </w:rPr>
  </w:style>
  <w:style w:type="character" w:customStyle="1" w:styleId="WW8Num5z0">
    <w:name w:val="WW8Num5z0"/>
    <w:rsid w:val="009B174C"/>
    <w:rPr>
      <w:rFonts w:ascii="Symbol" w:hAnsi="Symbol" w:cs="Symbol" w:hint="default"/>
    </w:rPr>
  </w:style>
  <w:style w:type="character" w:customStyle="1" w:styleId="WW8Num5z1">
    <w:name w:val="WW8Num5z1"/>
    <w:rsid w:val="009B174C"/>
    <w:rPr>
      <w:rFonts w:ascii="Courier New" w:hAnsi="Courier New" w:cs="Courier New" w:hint="default"/>
    </w:rPr>
  </w:style>
  <w:style w:type="character" w:customStyle="1" w:styleId="WW8Num5z2">
    <w:name w:val="WW8Num5z2"/>
    <w:rsid w:val="009B174C"/>
    <w:rPr>
      <w:rFonts w:ascii="Wingdings" w:hAnsi="Wingdings" w:cs="Wingdings" w:hint="default"/>
    </w:rPr>
  </w:style>
  <w:style w:type="character" w:customStyle="1" w:styleId="WW8Num6z0">
    <w:name w:val="WW8Num6z0"/>
    <w:rsid w:val="009B174C"/>
    <w:rPr>
      <w:rFonts w:ascii="Symbol" w:hAnsi="Symbol" w:cs="Symbol" w:hint="default"/>
    </w:rPr>
  </w:style>
  <w:style w:type="character" w:customStyle="1" w:styleId="WW8Num6z1">
    <w:name w:val="WW8Num6z1"/>
    <w:rsid w:val="009B174C"/>
    <w:rPr>
      <w:rFonts w:ascii="Courier New" w:hAnsi="Courier New" w:cs="Courier New" w:hint="default"/>
    </w:rPr>
  </w:style>
  <w:style w:type="character" w:customStyle="1" w:styleId="WW8Num6z2">
    <w:name w:val="WW8Num6z2"/>
    <w:rsid w:val="009B174C"/>
    <w:rPr>
      <w:rFonts w:ascii="Wingdings" w:hAnsi="Wingdings" w:cs="Wingdings" w:hint="default"/>
    </w:rPr>
  </w:style>
  <w:style w:type="character" w:customStyle="1" w:styleId="WW8Num7z0">
    <w:name w:val="WW8Num7z0"/>
    <w:rsid w:val="009B174C"/>
    <w:rPr>
      <w:rFonts w:cs="Times New Roman"/>
    </w:rPr>
  </w:style>
  <w:style w:type="character" w:customStyle="1" w:styleId="WW8Num8z0">
    <w:name w:val="WW8Num8z0"/>
    <w:rsid w:val="009B174C"/>
    <w:rPr>
      <w:rFonts w:cs="Times New Roman"/>
    </w:rPr>
  </w:style>
  <w:style w:type="character" w:customStyle="1" w:styleId="WW8Num8z1">
    <w:name w:val="WW8Num8z1"/>
    <w:rsid w:val="009B174C"/>
    <w:rPr>
      <w:rFonts w:cs="Times New Roman" w:hint="default"/>
    </w:rPr>
  </w:style>
  <w:style w:type="character" w:customStyle="1" w:styleId="WW8Num9z0">
    <w:name w:val="WW8Num9z0"/>
    <w:rsid w:val="009B174C"/>
    <w:rPr>
      <w:rFonts w:cs="Times New Roman" w:hint="default"/>
    </w:rPr>
  </w:style>
  <w:style w:type="character" w:customStyle="1" w:styleId="WW8Num9z1">
    <w:name w:val="WW8Num9z1"/>
    <w:rsid w:val="009B174C"/>
    <w:rPr>
      <w:rFonts w:cs="Times New Roman"/>
    </w:rPr>
  </w:style>
  <w:style w:type="character" w:customStyle="1" w:styleId="WW8Num10z0">
    <w:name w:val="WW8Num10z0"/>
    <w:rsid w:val="009B174C"/>
    <w:rPr>
      <w:rFonts w:ascii="Symbol" w:hAnsi="Symbol" w:cs="Symbol" w:hint="default"/>
    </w:rPr>
  </w:style>
  <w:style w:type="character" w:customStyle="1" w:styleId="WW8Num10z1">
    <w:name w:val="WW8Num10z1"/>
    <w:rsid w:val="009B174C"/>
    <w:rPr>
      <w:rFonts w:ascii="Courier New" w:hAnsi="Courier New" w:cs="Courier New" w:hint="default"/>
    </w:rPr>
  </w:style>
  <w:style w:type="character" w:customStyle="1" w:styleId="WW8Num10z2">
    <w:name w:val="WW8Num10z2"/>
    <w:rsid w:val="009B174C"/>
    <w:rPr>
      <w:rFonts w:ascii="Wingdings" w:hAnsi="Wingdings" w:cs="Wingdings" w:hint="default"/>
    </w:rPr>
  </w:style>
  <w:style w:type="character" w:customStyle="1" w:styleId="WW8Num11z0">
    <w:name w:val="WW8Num11z0"/>
    <w:rsid w:val="009B174C"/>
    <w:rPr>
      <w:rFonts w:ascii="Symbol" w:hAnsi="Symbol" w:cs="Symbol" w:hint="default"/>
    </w:rPr>
  </w:style>
  <w:style w:type="character" w:customStyle="1" w:styleId="WW8Num11z1">
    <w:name w:val="WW8Num11z1"/>
    <w:rsid w:val="009B174C"/>
    <w:rPr>
      <w:rFonts w:ascii="Courier New" w:hAnsi="Courier New" w:cs="Courier New" w:hint="default"/>
    </w:rPr>
  </w:style>
  <w:style w:type="character" w:customStyle="1" w:styleId="WW8Num11z2">
    <w:name w:val="WW8Num11z2"/>
    <w:rsid w:val="009B174C"/>
    <w:rPr>
      <w:rFonts w:ascii="Wingdings" w:hAnsi="Wingdings" w:cs="Wingdings" w:hint="default"/>
    </w:rPr>
  </w:style>
  <w:style w:type="character" w:customStyle="1" w:styleId="WW8Num12z0">
    <w:name w:val="WW8Num12z0"/>
    <w:rsid w:val="009B174C"/>
    <w:rPr>
      <w:rFonts w:ascii="Symbol" w:hAnsi="Symbol" w:cs="Symbol" w:hint="default"/>
    </w:rPr>
  </w:style>
  <w:style w:type="character" w:customStyle="1" w:styleId="WW8Num12z1">
    <w:name w:val="WW8Num12z1"/>
    <w:rsid w:val="009B174C"/>
    <w:rPr>
      <w:rFonts w:cs="Times New Roman" w:hint="default"/>
    </w:rPr>
  </w:style>
  <w:style w:type="character" w:customStyle="1" w:styleId="WW8Num12z2">
    <w:name w:val="WW8Num12z2"/>
    <w:rsid w:val="009B174C"/>
    <w:rPr>
      <w:rFonts w:cs="Times New Roman"/>
    </w:rPr>
  </w:style>
  <w:style w:type="character" w:customStyle="1" w:styleId="WW8Num13z0">
    <w:name w:val="WW8Num13z0"/>
    <w:rsid w:val="009B174C"/>
    <w:rPr>
      <w:rFonts w:ascii="Times New Roman" w:eastAsia="Times New Roman" w:hAnsi="Times New Roman" w:cs="Times New Roman" w:hint="default"/>
      <w:sz w:val="24"/>
    </w:rPr>
  </w:style>
  <w:style w:type="character" w:customStyle="1" w:styleId="WW8Num13z1">
    <w:name w:val="WW8Num13z1"/>
    <w:rsid w:val="009B174C"/>
    <w:rPr>
      <w:rFonts w:cs="Times New Roman"/>
    </w:rPr>
  </w:style>
  <w:style w:type="character" w:customStyle="1" w:styleId="WW8Num14z0">
    <w:name w:val="WW8Num14z0"/>
    <w:rsid w:val="009B174C"/>
    <w:rPr>
      <w:rFonts w:ascii="Times New Roman" w:eastAsia="Times New Roman" w:hAnsi="Times New Roman" w:cs="Times New Roman" w:hint="default"/>
      <w:sz w:val="24"/>
    </w:rPr>
  </w:style>
  <w:style w:type="character" w:customStyle="1" w:styleId="WW8Num14z1">
    <w:name w:val="WW8Num14z1"/>
    <w:rsid w:val="009B174C"/>
    <w:rPr>
      <w:rFonts w:cs="Times New Roman"/>
    </w:rPr>
  </w:style>
  <w:style w:type="character" w:customStyle="1" w:styleId="WW8Num15z0">
    <w:name w:val="WW8Num15z0"/>
    <w:rsid w:val="009B174C"/>
    <w:rPr>
      <w:rFonts w:cs="Times New Roman" w:hint="default"/>
    </w:rPr>
  </w:style>
  <w:style w:type="character" w:customStyle="1" w:styleId="WW8Num15z1">
    <w:name w:val="WW8Num15z1"/>
    <w:rsid w:val="009B174C"/>
    <w:rPr>
      <w:rFonts w:cs="Times New Roman"/>
    </w:rPr>
  </w:style>
  <w:style w:type="character" w:customStyle="1" w:styleId="WW8Num16z0">
    <w:name w:val="WW8Num16z0"/>
    <w:rsid w:val="009B174C"/>
    <w:rPr>
      <w:rFonts w:ascii="Times New Roman" w:eastAsia="Times New Roman" w:hAnsi="Times New Roman" w:cs="Times New Roman" w:hint="default"/>
      <w:sz w:val="24"/>
    </w:rPr>
  </w:style>
  <w:style w:type="character" w:customStyle="1" w:styleId="WW8Num16z1">
    <w:name w:val="WW8Num16z1"/>
    <w:rsid w:val="009B174C"/>
    <w:rPr>
      <w:rFonts w:cs="Times New Roman"/>
    </w:rPr>
  </w:style>
  <w:style w:type="character" w:customStyle="1" w:styleId="WW8Num17z0">
    <w:name w:val="WW8Num17z0"/>
    <w:rsid w:val="009B174C"/>
    <w:rPr>
      <w:rFonts w:ascii="Symbol" w:hAnsi="Symbol" w:cs="Symbol" w:hint="default"/>
    </w:rPr>
  </w:style>
  <w:style w:type="character" w:customStyle="1" w:styleId="WW8Num17z1">
    <w:name w:val="WW8Num17z1"/>
    <w:rsid w:val="009B174C"/>
    <w:rPr>
      <w:rFonts w:ascii="Courier New" w:hAnsi="Courier New" w:cs="Courier New" w:hint="default"/>
    </w:rPr>
  </w:style>
  <w:style w:type="character" w:customStyle="1" w:styleId="WW8Num17z2">
    <w:name w:val="WW8Num17z2"/>
    <w:rsid w:val="009B174C"/>
    <w:rPr>
      <w:rFonts w:ascii="Wingdings" w:hAnsi="Wingdings" w:cs="Wingdings" w:hint="default"/>
    </w:rPr>
  </w:style>
  <w:style w:type="character" w:customStyle="1" w:styleId="WW8Num18z0">
    <w:name w:val="WW8Num18z0"/>
    <w:rsid w:val="009B174C"/>
    <w:rPr>
      <w:rFonts w:hint="default"/>
    </w:rPr>
  </w:style>
  <w:style w:type="character" w:customStyle="1" w:styleId="WW8Num19z0">
    <w:name w:val="WW8Num19z0"/>
    <w:rsid w:val="009B174C"/>
    <w:rPr>
      <w:rFonts w:ascii="Symbol" w:hAnsi="Symbol" w:cs="Symbol" w:hint="default"/>
    </w:rPr>
  </w:style>
  <w:style w:type="character" w:customStyle="1" w:styleId="WW8Num19z1">
    <w:name w:val="WW8Num19z1"/>
    <w:rsid w:val="009B174C"/>
    <w:rPr>
      <w:rFonts w:ascii="Courier New" w:hAnsi="Courier New" w:cs="Courier New" w:hint="default"/>
    </w:rPr>
  </w:style>
  <w:style w:type="character" w:customStyle="1" w:styleId="WW8Num19z2">
    <w:name w:val="WW8Num19z2"/>
    <w:rsid w:val="009B174C"/>
    <w:rPr>
      <w:rFonts w:ascii="Wingdings" w:hAnsi="Wingdings" w:cs="Wingdings" w:hint="default"/>
    </w:rPr>
  </w:style>
  <w:style w:type="character" w:customStyle="1" w:styleId="WW8Num20z0">
    <w:name w:val="WW8Num20z0"/>
    <w:rsid w:val="009B174C"/>
    <w:rPr>
      <w:rFonts w:ascii="Symbol" w:hAnsi="Symbol" w:cs="Symbol" w:hint="default"/>
    </w:rPr>
  </w:style>
  <w:style w:type="character" w:customStyle="1" w:styleId="WW8Num20z1">
    <w:name w:val="WW8Num20z1"/>
    <w:rsid w:val="009B174C"/>
    <w:rPr>
      <w:rFonts w:cs="Times New Roman" w:hint="default"/>
    </w:rPr>
  </w:style>
  <w:style w:type="character" w:customStyle="1" w:styleId="WW8Num20z2">
    <w:name w:val="WW8Num20z2"/>
    <w:rsid w:val="009B174C"/>
    <w:rPr>
      <w:rFonts w:cs="Times New Roman"/>
    </w:rPr>
  </w:style>
  <w:style w:type="character" w:customStyle="1" w:styleId="WW8Num21z0">
    <w:name w:val="WW8Num21z0"/>
    <w:rsid w:val="009B174C"/>
    <w:rPr>
      <w:rFonts w:cs="Times New Roman"/>
    </w:rPr>
  </w:style>
  <w:style w:type="character" w:customStyle="1" w:styleId="WW8Num22z0">
    <w:name w:val="WW8Num22z0"/>
    <w:rsid w:val="009B174C"/>
    <w:rPr>
      <w:rFonts w:ascii="Times New Roman" w:eastAsia="Times New Roman" w:hAnsi="Times New Roman" w:cs="Times New Roman" w:hint="default"/>
      <w:sz w:val="24"/>
    </w:rPr>
  </w:style>
  <w:style w:type="character" w:customStyle="1" w:styleId="WW8Num22z1">
    <w:name w:val="WW8Num22z1"/>
    <w:rsid w:val="009B174C"/>
    <w:rPr>
      <w:rFonts w:cs="Times New Roman"/>
    </w:rPr>
  </w:style>
  <w:style w:type="character" w:customStyle="1" w:styleId="WW8Num23z0">
    <w:name w:val="WW8Num23z0"/>
    <w:rsid w:val="009B174C"/>
    <w:rPr>
      <w:rFonts w:cs="Times New Roman"/>
      <w:b w:val="0"/>
      <w:bCs w:val="0"/>
    </w:rPr>
  </w:style>
  <w:style w:type="character" w:customStyle="1" w:styleId="WW8Num23z1">
    <w:name w:val="WW8Num23z1"/>
    <w:rsid w:val="009B174C"/>
    <w:rPr>
      <w:rFonts w:cs="Times New Roman"/>
    </w:rPr>
  </w:style>
  <w:style w:type="character" w:customStyle="1" w:styleId="WW8Num24z0">
    <w:name w:val="WW8Num24z0"/>
    <w:rsid w:val="009B174C"/>
    <w:rPr>
      <w:rFonts w:ascii="Symbol" w:hAnsi="Symbol" w:cs="Symbol" w:hint="default"/>
    </w:rPr>
  </w:style>
  <w:style w:type="character" w:customStyle="1" w:styleId="WW8Num24z1">
    <w:name w:val="WW8Num24z1"/>
    <w:rsid w:val="009B174C"/>
    <w:rPr>
      <w:rFonts w:ascii="Courier New" w:hAnsi="Courier New" w:cs="Courier New" w:hint="default"/>
    </w:rPr>
  </w:style>
  <w:style w:type="character" w:customStyle="1" w:styleId="WW8Num24z2">
    <w:name w:val="WW8Num24z2"/>
    <w:rsid w:val="009B174C"/>
    <w:rPr>
      <w:rFonts w:ascii="Wingdings" w:hAnsi="Wingdings" w:cs="Wingdings" w:hint="default"/>
    </w:rPr>
  </w:style>
  <w:style w:type="character" w:customStyle="1" w:styleId="WW8Num25z0">
    <w:name w:val="WW8Num25z0"/>
    <w:rsid w:val="009B174C"/>
    <w:rPr>
      <w:rFonts w:ascii="Times New Roman" w:eastAsia="Times New Roman" w:hAnsi="Times New Roman" w:cs="Times New Roman" w:hint="default"/>
      <w:sz w:val="24"/>
    </w:rPr>
  </w:style>
  <w:style w:type="character" w:customStyle="1" w:styleId="WW8Num25z1">
    <w:name w:val="WW8Num25z1"/>
    <w:rsid w:val="009B174C"/>
    <w:rPr>
      <w:rFonts w:cs="Times New Roman"/>
    </w:rPr>
  </w:style>
  <w:style w:type="character" w:customStyle="1" w:styleId="WW8Num26z0">
    <w:name w:val="WW8Num26z0"/>
    <w:rsid w:val="009B174C"/>
    <w:rPr>
      <w:rFonts w:cs="Times New Roman"/>
      <w:b w:val="0"/>
      <w:bCs w:val="0"/>
    </w:rPr>
  </w:style>
  <w:style w:type="character" w:customStyle="1" w:styleId="WW8Num26z1">
    <w:name w:val="WW8Num26z1"/>
    <w:rsid w:val="009B174C"/>
    <w:rPr>
      <w:rFonts w:cs="Times New Roman"/>
    </w:rPr>
  </w:style>
  <w:style w:type="character" w:customStyle="1" w:styleId="WW8Num27z0">
    <w:name w:val="WW8Num27z0"/>
    <w:rsid w:val="009B174C"/>
    <w:rPr>
      <w:rFonts w:ascii="Times New Roman" w:eastAsia="Times New Roman" w:hAnsi="Times New Roman" w:cs="Times New Roman" w:hint="default"/>
      <w:sz w:val="24"/>
    </w:rPr>
  </w:style>
  <w:style w:type="character" w:customStyle="1" w:styleId="WW8Num27z1">
    <w:name w:val="WW8Num27z1"/>
    <w:rsid w:val="009B174C"/>
    <w:rPr>
      <w:rFonts w:cs="Times New Roman"/>
    </w:rPr>
  </w:style>
  <w:style w:type="character" w:customStyle="1" w:styleId="WW8Num28z0">
    <w:name w:val="WW8Num28z0"/>
    <w:rsid w:val="009B174C"/>
    <w:rPr>
      <w:rFonts w:ascii="Symbol" w:hAnsi="Symbol" w:cs="Symbol" w:hint="default"/>
    </w:rPr>
  </w:style>
  <w:style w:type="character" w:customStyle="1" w:styleId="WW8Num28z1">
    <w:name w:val="WW8Num28z1"/>
    <w:rsid w:val="009B174C"/>
    <w:rPr>
      <w:rFonts w:ascii="Courier New" w:hAnsi="Courier New" w:cs="Courier New" w:hint="default"/>
    </w:rPr>
  </w:style>
  <w:style w:type="character" w:customStyle="1" w:styleId="WW8Num28z2">
    <w:name w:val="WW8Num28z2"/>
    <w:rsid w:val="009B174C"/>
    <w:rPr>
      <w:rFonts w:ascii="Wingdings" w:hAnsi="Wingdings" w:cs="Wingdings" w:hint="default"/>
    </w:rPr>
  </w:style>
  <w:style w:type="character" w:customStyle="1" w:styleId="WW8Num29z0">
    <w:name w:val="WW8Num29z0"/>
    <w:rsid w:val="009B174C"/>
    <w:rPr>
      <w:rFonts w:ascii="Symbol" w:hAnsi="Symbol" w:cs="Symbol" w:hint="default"/>
    </w:rPr>
  </w:style>
  <w:style w:type="character" w:customStyle="1" w:styleId="WW8Num29z1">
    <w:name w:val="WW8Num29z1"/>
    <w:rsid w:val="009B174C"/>
    <w:rPr>
      <w:rFonts w:ascii="Courier New" w:hAnsi="Courier New" w:cs="Courier New" w:hint="default"/>
    </w:rPr>
  </w:style>
  <w:style w:type="character" w:customStyle="1" w:styleId="WW8Num29z2">
    <w:name w:val="WW8Num29z2"/>
    <w:rsid w:val="009B174C"/>
    <w:rPr>
      <w:rFonts w:ascii="Wingdings" w:hAnsi="Wingdings" w:cs="Wingdings" w:hint="default"/>
    </w:rPr>
  </w:style>
  <w:style w:type="character" w:customStyle="1" w:styleId="WW8Num30z0">
    <w:name w:val="WW8Num30z0"/>
    <w:rsid w:val="009B174C"/>
    <w:rPr>
      <w:rFonts w:cs="Times New Roman" w:hint="default"/>
    </w:rPr>
  </w:style>
  <w:style w:type="character" w:customStyle="1" w:styleId="WW8Num30z1">
    <w:name w:val="WW8Num30z1"/>
    <w:rsid w:val="009B174C"/>
    <w:rPr>
      <w:rFonts w:cs="Times New Roman"/>
    </w:rPr>
  </w:style>
  <w:style w:type="character" w:customStyle="1" w:styleId="WW8Num31z0">
    <w:name w:val="WW8Num31z0"/>
    <w:rsid w:val="009B174C"/>
    <w:rPr>
      <w:rFonts w:ascii="Symbol" w:hAnsi="Symbol" w:cs="Symbol" w:hint="default"/>
    </w:rPr>
  </w:style>
  <w:style w:type="character" w:customStyle="1" w:styleId="WW8Num31z1">
    <w:name w:val="WW8Num31z1"/>
    <w:rsid w:val="009B174C"/>
    <w:rPr>
      <w:rFonts w:cs="Times New Roman" w:hint="default"/>
    </w:rPr>
  </w:style>
  <w:style w:type="character" w:customStyle="1" w:styleId="WW8Num31z2">
    <w:name w:val="WW8Num31z2"/>
    <w:rsid w:val="009B174C"/>
    <w:rPr>
      <w:rFonts w:cs="Times New Roman"/>
    </w:rPr>
  </w:style>
  <w:style w:type="character" w:customStyle="1" w:styleId="WW8Num32z0">
    <w:name w:val="WW8Num32z0"/>
    <w:rsid w:val="009B174C"/>
    <w:rPr>
      <w:rFonts w:ascii="Symbol" w:hAnsi="Symbol" w:cs="Symbol" w:hint="default"/>
    </w:rPr>
  </w:style>
  <w:style w:type="character" w:customStyle="1" w:styleId="WW8Num32z1">
    <w:name w:val="WW8Num32z1"/>
    <w:rsid w:val="009B174C"/>
    <w:rPr>
      <w:rFonts w:ascii="Courier New" w:hAnsi="Courier New" w:cs="Courier New" w:hint="default"/>
    </w:rPr>
  </w:style>
  <w:style w:type="character" w:customStyle="1" w:styleId="WW8Num32z2">
    <w:name w:val="WW8Num32z2"/>
    <w:rsid w:val="009B174C"/>
    <w:rPr>
      <w:rFonts w:ascii="Wingdings" w:hAnsi="Wingdings" w:cs="Wingdings" w:hint="default"/>
    </w:rPr>
  </w:style>
  <w:style w:type="character" w:customStyle="1" w:styleId="WW8Num33z0">
    <w:name w:val="WW8Num33z0"/>
    <w:rsid w:val="009B174C"/>
    <w:rPr>
      <w:rFonts w:ascii="Symbol" w:hAnsi="Symbol" w:cs="Symbol" w:hint="default"/>
    </w:rPr>
  </w:style>
  <w:style w:type="character" w:customStyle="1" w:styleId="WW8Num33z1">
    <w:name w:val="WW8Num33z1"/>
    <w:rsid w:val="009B174C"/>
    <w:rPr>
      <w:rFonts w:cs="Times New Roman" w:hint="default"/>
    </w:rPr>
  </w:style>
  <w:style w:type="character" w:customStyle="1" w:styleId="WW8Num33z2">
    <w:name w:val="WW8Num33z2"/>
    <w:rsid w:val="009B174C"/>
    <w:rPr>
      <w:rFonts w:cs="Times New Roman"/>
    </w:rPr>
  </w:style>
  <w:style w:type="character" w:customStyle="1" w:styleId="1">
    <w:name w:val="Основной шрифт абзаца1"/>
    <w:rsid w:val="009B174C"/>
  </w:style>
  <w:style w:type="character" w:customStyle="1" w:styleId="5">
    <w:name w:val="Знак Знак5"/>
    <w:rsid w:val="009B174C"/>
    <w:rPr>
      <w:rFonts w:ascii="Calibri" w:hAnsi="Calibri" w:cs="Times New Roman"/>
      <w:sz w:val="22"/>
      <w:szCs w:val="22"/>
    </w:rPr>
  </w:style>
  <w:style w:type="character" w:customStyle="1" w:styleId="4">
    <w:name w:val="Знак Знак4"/>
    <w:rsid w:val="009B174C"/>
    <w:rPr>
      <w:rFonts w:ascii="Calibri" w:hAnsi="Calibri" w:cs="Times New Roman"/>
      <w:sz w:val="22"/>
      <w:szCs w:val="22"/>
    </w:rPr>
  </w:style>
  <w:style w:type="character" w:customStyle="1" w:styleId="30">
    <w:name w:val="Знак Знак3"/>
    <w:rsid w:val="009B174C"/>
    <w:rPr>
      <w:rFonts w:ascii="Calibri" w:hAnsi="Calibri" w:cs="Times New Roman"/>
      <w:sz w:val="22"/>
      <w:szCs w:val="22"/>
    </w:rPr>
  </w:style>
  <w:style w:type="character" w:customStyle="1" w:styleId="2">
    <w:name w:val="Знак Знак2"/>
    <w:rsid w:val="009B174C"/>
    <w:rPr>
      <w:rFonts w:ascii="Tahoma" w:hAnsi="Tahoma" w:cs="Tahoma"/>
      <w:sz w:val="16"/>
      <w:szCs w:val="16"/>
    </w:rPr>
  </w:style>
  <w:style w:type="character" w:styleId="a3">
    <w:name w:val="Hyperlink"/>
    <w:rsid w:val="009B174C"/>
    <w:rPr>
      <w:rFonts w:cs="Times New Roman"/>
      <w:color w:val="0000FF"/>
      <w:u w:val="single"/>
    </w:rPr>
  </w:style>
  <w:style w:type="character" w:customStyle="1" w:styleId="10">
    <w:name w:val="Знак примечания1"/>
    <w:rsid w:val="009B174C"/>
    <w:rPr>
      <w:rFonts w:cs="Times New Roman"/>
      <w:sz w:val="16"/>
      <w:szCs w:val="16"/>
    </w:rPr>
  </w:style>
  <w:style w:type="character" w:customStyle="1" w:styleId="11">
    <w:name w:val="Знак Знак1"/>
    <w:rsid w:val="009B174C"/>
    <w:rPr>
      <w:rFonts w:ascii="Calibri" w:hAnsi="Calibri" w:cs="Times New Roman"/>
      <w:sz w:val="20"/>
      <w:szCs w:val="20"/>
    </w:rPr>
  </w:style>
  <w:style w:type="character" w:customStyle="1" w:styleId="a4">
    <w:name w:val="Знак Знак"/>
    <w:rsid w:val="009B174C"/>
    <w:rPr>
      <w:rFonts w:ascii="Calibri" w:hAnsi="Calibri" w:cs="Times New Roman"/>
      <w:b/>
      <w:bCs/>
      <w:sz w:val="20"/>
      <w:szCs w:val="20"/>
    </w:rPr>
  </w:style>
  <w:style w:type="character" w:customStyle="1" w:styleId="6">
    <w:name w:val="Знак Знак6"/>
    <w:rsid w:val="009B174C"/>
    <w:rPr>
      <w:rFonts w:ascii="Cambria" w:eastAsia="SimSun" w:hAnsi="Cambria" w:cs="Cambria"/>
      <w:b/>
      <w:bCs/>
      <w:color w:val="4F81BD"/>
      <w:sz w:val="24"/>
      <w:szCs w:val="24"/>
      <w:lang w:eastAsia="zh-CN"/>
    </w:rPr>
  </w:style>
  <w:style w:type="character" w:customStyle="1" w:styleId="12">
    <w:name w:val="Обычный (веб) Знак1 Знак"/>
    <w:rsid w:val="009B174C"/>
    <w:rPr>
      <w:rFonts w:eastAsia="SimSun"/>
      <w:sz w:val="16"/>
    </w:rPr>
  </w:style>
  <w:style w:type="character" w:customStyle="1" w:styleId="ConsPlusNormal">
    <w:name w:val="ConsPlusNormal Знак"/>
    <w:rsid w:val="009B174C"/>
    <w:rPr>
      <w:rFonts w:ascii="Arial" w:hAnsi="Arial" w:cs="Arial"/>
      <w:sz w:val="26"/>
    </w:rPr>
  </w:style>
  <w:style w:type="paragraph" w:customStyle="1" w:styleId="a5">
    <w:name w:val="Заголовок"/>
    <w:basedOn w:val="a"/>
    <w:next w:val="a6"/>
    <w:rsid w:val="009B174C"/>
    <w:pPr>
      <w:keepNext/>
      <w:spacing w:before="240" w:after="120"/>
    </w:pPr>
    <w:rPr>
      <w:rFonts w:ascii="Liberation Sans" w:eastAsia="Microsoft YaHei" w:hAnsi="Liberation Sans" w:cs="Mangal"/>
      <w:szCs w:val="28"/>
    </w:rPr>
  </w:style>
  <w:style w:type="paragraph" w:styleId="a6">
    <w:name w:val="Body Text"/>
    <w:basedOn w:val="a"/>
    <w:rsid w:val="009B174C"/>
    <w:pPr>
      <w:spacing w:after="120"/>
    </w:pPr>
    <w:rPr>
      <w:rFonts w:ascii="Calibri" w:eastAsia="Calibri" w:hAnsi="Calibri" w:cs="Calibri"/>
      <w:sz w:val="22"/>
    </w:rPr>
  </w:style>
  <w:style w:type="paragraph" w:styleId="a7">
    <w:name w:val="List"/>
    <w:basedOn w:val="a6"/>
    <w:rsid w:val="009B174C"/>
    <w:rPr>
      <w:rFonts w:cs="Mangal"/>
    </w:rPr>
  </w:style>
  <w:style w:type="paragraph" w:styleId="a8">
    <w:name w:val="caption"/>
    <w:basedOn w:val="a"/>
    <w:qFormat/>
    <w:rsid w:val="009B174C"/>
    <w:pPr>
      <w:suppressLineNumbers/>
      <w:spacing w:before="120" w:after="120"/>
    </w:pPr>
    <w:rPr>
      <w:rFonts w:cs="Mangal"/>
      <w:i/>
      <w:iCs/>
      <w:sz w:val="24"/>
      <w:szCs w:val="24"/>
    </w:rPr>
  </w:style>
  <w:style w:type="paragraph" w:customStyle="1" w:styleId="13">
    <w:name w:val="Указатель1"/>
    <w:basedOn w:val="a"/>
    <w:rsid w:val="009B174C"/>
    <w:pPr>
      <w:suppressLineNumbers/>
    </w:pPr>
    <w:rPr>
      <w:rFonts w:cs="Mangal"/>
    </w:rPr>
  </w:style>
  <w:style w:type="paragraph" w:customStyle="1" w:styleId="ConsPlusNormal0">
    <w:name w:val="ConsPlusNormal"/>
    <w:rsid w:val="009B174C"/>
    <w:pPr>
      <w:widowControl w:val="0"/>
      <w:suppressAutoHyphens/>
      <w:autoSpaceDE w:val="0"/>
    </w:pPr>
    <w:rPr>
      <w:rFonts w:ascii="Arial" w:eastAsia="Calibri" w:hAnsi="Arial" w:cs="Arial"/>
      <w:sz w:val="26"/>
      <w:szCs w:val="26"/>
      <w:lang w:eastAsia="zh-CN"/>
    </w:rPr>
  </w:style>
  <w:style w:type="paragraph" w:customStyle="1" w:styleId="ConsPlusNonformat">
    <w:name w:val="ConsPlusNonformat"/>
    <w:rsid w:val="009B174C"/>
    <w:pPr>
      <w:widowControl w:val="0"/>
      <w:suppressAutoHyphens/>
      <w:autoSpaceDE w:val="0"/>
    </w:pPr>
    <w:rPr>
      <w:rFonts w:ascii="Courier New" w:eastAsia="Calibri" w:hAnsi="Courier New" w:cs="Courier New"/>
      <w:lang w:eastAsia="zh-CN"/>
    </w:rPr>
  </w:style>
  <w:style w:type="paragraph" w:customStyle="1" w:styleId="ConsPlusTitle">
    <w:name w:val="ConsPlusTitle"/>
    <w:rsid w:val="009B174C"/>
    <w:pPr>
      <w:widowControl w:val="0"/>
      <w:suppressAutoHyphens/>
      <w:autoSpaceDE w:val="0"/>
    </w:pPr>
    <w:rPr>
      <w:rFonts w:ascii="Arial" w:eastAsia="Calibri" w:hAnsi="Arial" w:cs="Arial"/>
      <w:b/>
      <w:bCs/>
      <w:lang w:eastAsia="zh-CN"/>
    </w:rPr>
  </w:style>
  <w:style w:type="paragraph" w:customStyle="1" w:styleId="ConsPlusCell">
    <w:name w:val="ConsPlusCell"/>
    <w:rsid w:val="009B174C"/>
    <w:pPr>
      <w:widowControl w:val="0"/>
      <w:suppressAutoHyphens/>
      <w:autoSpaceDE w:val="0"/>
    </w:pPr>
    <w:rPr>
      <w:rFonts w:ascii="Arial" w:eastAsia="Calibri" w:hAnsi="Arial" w:cs="Arial"/>
      <w:lang w:eastAsia="zh-CN"/>
    </w:rPr>
  </w:style>
  <w:style w:type="paragraph" w:styleId="a9">
    <w:name w:val="header"/>
    <w:basedOn w:val="a"/>
    <w:rsid w:val="009B174C"/>
    <w:pPr>
      <w:tabs>
        <w:tab w:val="center" w:pos="4677"/>
        <w:tab w:val="right" w:pos="9355"/>
      </w:tabs>
      <w:spacing w:after="200"/>
    </w:pPr>
    <w:rPr>
      <w:rFonts w:ascii="Calibri" w:eastAsia="Calibri" w:hAnsi="Calibri" w:cs="Calibri"/>
      <w:sz w:val="22"/>
    </w:rPr>
  </w:style>
  <w:style w:type="paragraph" w:styleId="aa">
    <w:name w:val="footer"/>
    <w:basedOn w:val="a"/>
    <w:rsid w:val="009B174C"/>
    <w:pPr>
      <w:tabs>
        <w:tab w:val="center" w:pos="4677"/>
        <w:tab w:val="right" w:pos="9355"/>
      </w:tabs>
      <w:spacing w:after="200"/>
    </w:pPr>
    <w:rPr>
      <w:rFonts w:ascii="Calibri" w:eastAsia="Calibri" w:hAnsi="Calibri" w:cs="Calibri"/>
      <w:sz w:val="22"/>
    </w:rPr>
  </w:style>
  <w:style w:type="paragraph" w:customStyle="1" w:styleId="14">
    <w:name w:val="Абзац списка1"/>
    <w:basedOn w:val="a"/>
    <w:rsid w:val="009B174C"/>
    <w:pPr>
      <w:spacing w:after="200"/>
      <w:ind w:left="720"/>
    </w:pPr>
    <w:rPr>
      <w:rFonts w:ascii="Calibri" w:eastAsia="Calibri" w:hAnsi="Calibri" w:cs="Calibri"/>
      <w:sz w:val="22"/>
    </w:rPr>
  </w:style>
  <w:style w:type="paragraph" w:customStyle="1" w:styleId="ab">
    <w:name w:val="А.Заголовок"/>
    <w:basedOn w:val="a"/>
    <w:rsid w:val="009B174C"/>
    <w:pPr>
      <w:spacing w:before="240" w:after="240" w:line="240" w:lineRule="auto"/>
      <w:ind w:right="4678"/>
      <w:jc w:val="both"/>
    </w:pPr>
    <w:rPr>
      <w:rFonts w:eastAsia="Calibri"/>
      <w:szCs w:val="28"/>
    </w:rPr>
  </w:style>
  <w:style w:type="paragraph" w:styleId="ac">
    <w:name w:val="Balloon Text"/>
    <w:basedOn w:val="a"/>
    <w:rsid w:val="009B174C"/>
    <w:pPr>
      <w:spacing w:line="240" w:lineRule="auto"/>
    </w:pPr>
    <w:rPr>
      <w:rFonts w:ascii="Tahoma" w:eastAsia="Calibri" w:hAnsi="Tahoma" w:cs="Tahoma"/>
      <w:sz w:val="16"/>
      <w:szCs w:val="16"/>
    </w:rPr>
  </w:style>
  <w:style w:type="paragraph" w:customStyle="1" w:styleId="15">
    <w:name w:val="Текст примечания1"/>
    <w:basedOn w:val="a"/>
    <w:rsid w:val="009B174C"/>
    <w:pPr>
      <w:spacing w:after="200" w:line="240" w:lineRule="auto"/>
    </w:pPr>
    <w:rPr>
      <w:rFonts w:ascii="Calibri" w:eastAsia="Calibri" w:hAnsi="Calibri" w:cs="Calibri"/>
      <w:sz w:val="20"/>
      <w:szCs w:val="20"/>
    </w:rPr>
  </w:style>
  <w:style w:type="paragraph" w:styleId="ad">
    <w:name w:val="annotation subject"/>
    <w:basedOn w:val="15"/>
    <w:next w:val="15"/>
    <w:rsid w:val="009B174C"/>
    <w:rPr>
      <w:b/>
      <w:bCs/>
    </w:rPr>
  </w:style>
  <w:style w:type="paragraph" w:customStyle="1" w:styleId="16">
    <w:name w:val="Рецензия1"/>
    <w:rsid w:val="009B174C"/>
    <w:pPr>
      <w:suppressAutoHyphens/>
    </w:pPr>
    <w:rPr>
      <w:sz w:val="28"/>
      <w:szCs w:val="22"/>
      <w:lang w:eastAsia="zh-CN"/>
    </w:rPr>
  </w:style>
  <w:style w:type="paragraph" w:styleId="ae">
    <w:name w:val="Normal (Web)"/>
    <w:basedOn w:val="a"/>
    <w:rsid w:val="009B174C"/>
    <w:pPr>
      <w:spacing w:before="280" w:after="280" w:line="360" w:lineRule="auto"/>
      <w:jc w:val="both"/>
    </w:pPr>
    <w:rPr>
      <w:rFonts w:eastAsia="SimSun"/>
      <w:sz w:val="16"/>
      <w:szCs w:val="16"/>
    </w:rPr>
  </w:style>
  <w:style w:type="paragraph" w:customStyle="1" w:styleId="17">
    <w:name w:val="Схема документа1"/>
    <w:basedOn w:val="a"/>
    <w:rsid w:val="009B174C"/>
    <w:pPr>
      <w:shd w:val="clear" w:color="auto" w:fill="000080"/>
    </w:pPr>
    <w:rPr>
      <w:rFonts w:ascii="Tahoma" w:hAnsi="Tahoma" w:cs="Tahoma"/>
      <w:sz w:val="20"/>
      <w:szCs w:val="20"/>
    </w:rPr>
  </w:style>
  <w:style w:type="paragraph" w:customStyle="1" w:styleId="af">
    <w:name w:val="Содержимое таблицы"/>
    <w:basedOn w:val="a"/>
    <w:rsid w:val="009B174C"/>
    <w:pPr>
      <w:suppressLineNumbers/>
    </w:pPr>
  </w:style>
  <w:style w:type="paragraph" w:customStyle="1" w:styleId="af0">
    <w:name w:val="Заголовок таблицы"/>
    <w:basedOn w:val="af"/>
    <w:rsid w:val="009B174C"/>
    <w:pPr>
      <w:jc w:val="center"/>
    </w:pPr>
    <w:rPr>
      <w:b/>
      <w:bCs/>
    </w:rPr>
  </w:style>
  <w:style w:type="paragraph" w:customStyle="1" w:styleId="af1">
    <w:name w:val="Содержимое врезки"/>
    <w:basedOn w:val="a"/>
    <w:rsid w:val="009B174C"/>
  </w:style>
  <w:style w:type="character" w:customStyle="1" w:styleId="18">
    <w:name w:val="Основной текст1"/>
    <w:rsid w:val="00F610B9"/>
    <w:rPr>
      <w:rFonts w:ascii="Times New Roman" w:eastAsia="Times New Roman" w:hAnsi="Times New Roman" w:cs="Times New Roman"/>
      <w:b w:val="0"/>
      <w:bCs w:val="0"/>
      <w:i w:val="0"/>
      <w:iCs w:val="0"/>
      <w:smallCaps w:val="0"/>
      <w:strike w:val="0"/>
      <w:color w:val="000000"/>
      <w:spacing w:val="2"/>
      <w:w w:val="100"/>
      <w:position w:val="0"/>
      <w:sz w:val="24"/>
      <w:szCs w:val="24"/>
      <w:u w:val="single"/>
      <w:lang w:val="ru-RU" w:eastAsia="ru-RU" w:bidi="ru-RU"/>
    </w:rPr>
  </w:style>
  <w:style w:type="character" w:customStyle="1" w:styleId="af2">
    <w:name w:val="Основной текст_"/>
    <w:link w:val="40"/>
    <w:rsid w:val="00F610B9"/>
    <w:rPr>
      <w:spacing w:val="2"/>
      <w:shd w:val="clear" w:color="auto" w:fill="FFFFFF"/>
    </w:rPr>
  </w:style>
  <w:style w:type="paragraph" w:customStyle="1" w:styleId="40">
    <w:name w:val="Основной текст4"/>
    <w:basedOn w:val="a"/>
    <w:link w:val="af2"/>
    <w:rsid w:val="00F610B9"/>
    <w:pPr>
      <w:widowControl w:val="0"/>
      <w:shd w:val="clear" w:color="auto" w:fill="FFFFFF"/>
      <w:suppressAutoHyphens w:val="0"/>
      <w:spacing w:after="420" w:line="0" w:lineRule="atLeast"/>
    </w:pPr>
    <w:rPr>
      <w:spacing w:val="2"/>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174C"/>
    <w:pPr>
      <w:suppressAutoHyphens/>
      <w:spacing w:line="276" w:lineRule="auto"/>
    </w:pPr>
    <w:rPr>
      <w:sz w:val="28"/>
      <w:szCs w:val="22"/>
      <w:lang w:eastAsia="zh-CN"/>
    </w:rPr>
  </w:style>
  <w:style w:type="paragraph" w:styleId="3">
    <w:name w:val="heading 3"/>
    <w:basedOn w:val="a"/>
    <w:next w:val="a"/>
    <w:qFormat/>
    <w:rsid w:val="009B174C"/>
    <w:pPr>
      <w:keepNext/>
      <w:keepLines/>
      <w:numPr>
        <w:ilvl w:val="2"/>
        <w:numId w:val="1"/>
      </w:numPr>
      <w:spacing w:before="200"/>
      <w:outlineLvl w:val="2"/>
    </w:pPr>
    <w:rPr>
      <w:rFonts w:ascii="Cambria" w:eastAsia="SimSun" w:hAnsi="Cambria" w:cs="Cambria"/>
      <w:b/>
      <w:bCs/>
      <w:color w:val="4F81BD"/>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B174C"/>
    <w:rPr>
      <w:rFonts w:ascii="Symbol" w:hAnsi="Symbol" w:cs="Symbol" w:hint="default"/>
    </w:rPr>
  </w:style>
  <w:style w:type="character" w:customStyle="1" w:styleId="WW8Num1z1">
    <w:name w:val="WW8Num1z1"/>
    <w:rsid w:val="009B174C"/>
    <w:rPr>
      <w:rFonts w:ascii="Courier New" w:hAnsi="Courier New" w:cs="Courier New" w:hint="default"/>
    </w:rPr>
  </w:style>
  <w:style w:type="character" w:customStyle="1" w:styleId="WW8Num1z2">
    <w:name w:val="WW8Num1z2"/>
    <w:rsid w:val="009B174C"/>
    <w:rPr>
      <w:rFonts w:ascii="Wingdings" w:hAnsi="Wingdings" w:cs="Wingdings" w:hint="default"/>
    </w:rPr>
  </w:style>
  <w:style w:type="character" w:customStyle="1" w:styleId="WW8Num2z0">
    <w:name w:val="WW8Num2z0"/>
    <w:rsid w:val="009B174C"/>
    <w:rPr>
      <w:rFonts w:cs="Times New Roman"/>
    </w:rPr>
  </w:style>
  <w:style w:type="character" w:customStyle="1" w:styleId="WW8Num3z0">
    <w:name w:val="WW8Num3z0"/>
    <w:rsid w:val="009B174C"/>
    <w:rPr>
      <w:rFonts w:ascii="Times New Roman" w:eastAsia="Times New Roman" w:hAnsi="Times New Roman" w:cs="Times New Roman" w:hint="default"/>
      <w:sz w:val="24"/>
    </w:rPr>
  </w:style>
  <w:style w:type="character" w:customStyle="1" w:styleId="WW8Num3z1">
    <w:name w:val="WW8Num3z1"/>
    <w:rsid w:val="009B174C"/>
    <w:rPr>
      <w:rFonts w:cs="Times New Roman"/>
    </w:rPr>
  </w:style>
  <w:style w:type="character" w:customStyle="1" w:styleId="WW8Num4z0">
    <w:name w:val="WW8Num4z0"/>
    <w:rsid w:val="009B174C"/>
    <w:rPr>
      <w:rFonts w:ascii="Symbol" w:hAnsi="Symbol" w:cs="Symbol" w:hint="default"/>
      <w:sz w:val="26"/>
      <w:szCs w:val="26"/>
    </w:rPr>
  </w:style>
  <w:style w:type="character" w:customStyle="1" w:styleId="WW8Num4z1">
    <w:name w:val="WW8Num4z1"/>
    <w:rsid w:val="009B174C"/>
    <w:rPr>
      <w:rFonts w:cs="Times New Roman" w:hint="default"/>
    </w:rPr>
  </w:style>
  <w:style w:type="character" w:customStyle="1" w:styleId="WW8Num4z2">
    <w:name w:val="WW8Num4z2"/>
    <w:rsid w:val="009B174C"/>
    <w:rPr>
      <w:rFonts w:cs="Times New Roman"/>
    </w:rPr>
  </w:style>
  <w:style w:type="character" w:customStyle="1" w:styleId="WW8Num5z0">
    <w:name w:val="WW8Num5z0"/>
    <w:rsid w:val="009B174C"/>
    <w:rPr>
      <w:rFonts w:ascii="Symbol" w:hAnsi="Symbol" w:cs="Symbol" w:hint="default"/>
    </w:rPr>
  </w:style>
  <w:style w:type="character" w:customStyle="1" w:styleId="WW8Num5z1">
    <w:name w:val="WW8Num5z1"/>
    <w:rsid w:val="009B174C"/>
    <w:rPr>
      <w:rFonts w:ascii="Courier New" w:hAnsi="Courier New" w:cs="Courier New" w:hint="default"/>
    </w:rPr>
  </w:style>
  <w:style w:type="character" w:customStyle="1" w:styleId="WW8Num5z2">
    <w:name w:val="WW8Num5z2"/>
    <w:rsid w:val="009B174C"/>
    <w:rPr>
      <w:rFonts w:ascii="Wingdings" w:hAnsi="Wingdings" w:cs="Wingdings" w:hint="default"/>
    </w:rPr>
  </w:style>
  <w:style w:type="character" w:customStyle="1" w:styleId="WW8Num6z0">
    <w:name w:val="WW8Num6z0"/>
    <w:rsid w:val="009B174C"/>
    <w:rPr>
      <w:rFonts w:ascii="Symbol" w:hAnsi="Symbol" w:cs="Symbol" w:hint="default"/>
    </w:rPr>
  </w:style>
  <w:style w:type="character" w:customStyle="1" w:styleId="WW8Num6z1">
    <w:name w:val="WW8Num6z1"/>
    <w:rsid w:val="009B174C"/>
    <w:rPr>
      <w:rFonts w:ascii="Courier New" w:hAnsi="Courier New" w:cs="Courier New" w:hint="default"/>
    </w:rPr>
  </w:style>
  <w:style w:type="character" w:customStyle="1" w:styleId="WW8Num6z2">
    <w:name w:val="WW8Num6z2"/>
    <w:rsid w:val="009B174C"/>
    <w:rPr>
      <w:rFonts w:ascii="Wingdings" w:hAnsi="Wingdings" w:cs="Wingdings" w:hint="default"/>
    </w:rPr>
  </w:style>
  <w:style w:type="character" w:customStyle="1" w:styleId="WW8Num7z0">
    <w:name w:val="WW8Num7z0"/>
    <w:rsid w:val="009B174C"/>
    <w:rPr>
      <w:rFonts w:cs="Times New Roman"/>
    </w:rPr>
  </w:style>
  <w:style w:type="character" w:customStyle="1" w:styleId="WW8Num8z0">
    <w:name w:val="WW8Num8z0"/>
    <w:rsid w:val="009B174C"/>
    <w:rPr>
      <w:rFonts w:cs="Times New Roman"/>
    </w:rPr>
  </w:style>
  <w:style w:type="character" w:customStyle="1" w:styleId="WW8Num8z1">
    <w:name w:val="WW8Num8z1"/>
    <w:rsid w:val="009B174C"/>
    <w:rPr>
      <w:rFonts w:cs="Times New Roman" w:hint="default"/>
    </w:rPr>
  </w:style>
  <w:style w:type="character" w:customStyle="1" w:styleId="WW8Num9z0">
    <w:name w:val="WW8Num9z0"/>
    <w:rsid w:val="009B174C"/>
    <w:rPr>
      <w:rFonts w:cs="Times New Roman" w:hint="default"/>
    </w:rPr>
  </w:style>
  <w:style w:type="character" w:customStyle="1" w:styleId="WW8Num9z1">
    <w:name w:val="WW8Num9z1"/>
    <w:rsid w:val="009B174C"/>
    <w:rPr>
      <w:rFonts w:cs="Times New Roman"/>
    </w:rPr>
  </w:style>
  <w:style w:type="character" w:customStyle="1" w:styleId="WW8Num10z0">
    <w:name w:val="WW8Num10z0"/>
    <w:rsid w:val="009B174C"/>
    <w:rPr>
      <w:rFonts w:ascii="Symbol" w:hAnsi="Symbol" w:cs="Symbol" w:hint="default"/>
    </w:rPr>
  </w:style>
  <w:style w:type="character" w:customStyle="1" w:styleId="WW8Num10z1">
    <w:name w:val="WW8Num10z1"/>
    <w:rsid w:val="009B174C"/>
    <w:rPr>
      <w:rFonts w:ascii="Courier New" w:hAnsi="Courier New" w:cs="Courier New" w:hint="default"/>
    </w:rPr>
  </w:style>
  <w:style w:type="character" w:customStyle="1" w:styleId="WW8Num10z2">
    <w:name w:val="WW8Num10z2"/>
    <w:rsid w:val="009B174C"/>
    <w:rPr>
      <w:rFonts w:ascii="Wingdings" w:hAnsi="Wingdings" w:cs="Wingdings" w:hint="default"/>
    </w:rPr>
  </w:style>
  <w:style w:type="character" w:customStyle="1" w:styleId="WW8Num11z0">
    <w:name w:val="WW8Num11z0"/>
    <w:rsid w:val="009B174C"/>
    <w:rPr>
      <w:rFonts w:ascii="Symbol" w:hAnsi="Symbol" w:cs="Symbol" w:hint="default"/>
    </w:rPr>
  </w:style>
  <w:style w:type="character" w:customStyle="1" w:styleId="WW8Num11z1">
    <w:name w:val="WW8Num11z1"/>
    <w:rsid w:val="009B174C"/>
    <w:rPr>
      <w:rFonts w:ascii="Courier New" w:hAnsi="Courier New" w:cs="Courier New" w:hint="default"/>
    </w:rPr>
  </w:style>
  <w:style w:type="character" w:customStyle="1" w:styleId="WW8Num11z2">
    <w:name w:val="WW8Num11z2"/>
    <w:rsid w:val="009B174C"/>
    <w:rPr>
      <w:rFonts w:ascii="Wingdings" w:hAnsi="Wingdings" w:cs="Wingdings" w:hint="default"/>
    </w:rPr>
  </w:style>
  <w:style w:type="character" w:customStyle="1" w:styleId="WW8Num12z0">
    <w:name w:val="WW8Num12z0"/>
    <w:rsid w:val="009B174C"/>
    <w:rPr>
      <w:rFonts w:ascii="Symbol" w:hAnsi="Symbol" w:cs="Symbol" w:hint="default"/>
    </w:rPr>
  </w:style>
  <w:style w:type="character" w:customStyle="1" w:styleId="WW8Num12z1">
    <w:name w:val="WW8Num12z1"/>
    <w:rsid w:val="009B174C"/>
    <w:rPr>
      <w:rFonts w:cs="Times New Roman" w:hint="default"/>
    </w:rPr>
  </w:style>
  <w:style w:type="character" w:customStyle="1" w:styleId="WW8Num12z2">
    <w:name w:val="WW8Num12z2"/>
    <w:rsid w:val="009B174C"/>
    <w:rPr>
      <w:rFonts w:cs="Times New Roman"/>
    </w:rPr>
  </w:style>
  <w:style w:type="character" w:customStyle="1" w:styleId="WW8Num13z0">
    <w:name w:val="WW8Num13z0"/>
    <w:rsid w:val="009B174C"/>
    <w:rPr>
      <w:rFonts w:ascii="Times New Roman" w:eastAsia="Times New Roman" w:hAnsi="Times New Roman" w:cs="Times New Roman" w:hint="default"/>
      <w:sz w:val="24"/>
    </w:rPr>
  </w:style>
  <w:style w:type="character" w:customStyle="1" w:styleId="WW8Num13z1">
    <w:name w:val="WW8Num13z1"/>
    <w:rsid w:val="009B174C"/>
    <w:rPr>
      <w:rFonts w:cs="Times New Roman"/>
    </w:rPr>
  </w:style>
  <w:style w:type="character" w:customStyle="1" w:styleId="WW8Num14z0">
    <w:name w:val="WW8Num14z0"/>
    <w:rsid w:val="009B174C"/>
    <w:rPr>
      <w:rFonts w:ascii="Times New Roman" w:eastAsia="Times New Roman" w:hAnsi="Times New Roman" w:cs="Times New Roman" w:hint="default"/>
      <w:sz w:val="24"/>
    </w:rPr>
  </w:style>
  <w:style w:type="character" w:customStyle="1" w:styleId="WW8Num14z1">
    <w:name w:val="WW8Num14z1"/>
    <w:rsid w:val="009B174C"/>
    <w:rPr>
      <w:rFonts w:cs="Times New Roman"/>
    </w:rPr>
  </w:style>
  <w:style w:type="character" w:customStyle="1" w:styleId="WW8Num15z0">
    <w:name w:val="WW8Num15z0"/>
    <w:rsid w:val="009B174C"/>
    <w:rPr>
      <w:rFonts w:cs="Times New Roman" w:hint="default"/>
    </w:rPr>
  </w:style>
  <w:style w:type="character" w:customStyle="1" w:styleId="WW8Num15z1">
    <w:name w:val="WW8Num15z1"/>
    <w:rsid w:val="009B174C"/>
    <w:rPr>
      <w:rFonts w:cs="Times New Roman"/>
    </w:rPr>
  </w:style>
  <w:style w:type="character" w:customStyle="1" w:styleId="WW8Num16z0">
    <w:name w:val="WW8Num16z0"/>
    <w:rsid w:val="009B174C"/>
    <w:rPr>
      <w:rFonts w:ascii="Times New Roman" w:eastAsia="Times New Roman" w:hAnsi="Times New Roman" w:cs="Times New Roman" w:hint="default"/>
      <w:sz w:val="24"/>
    </w:rPr>
  </w:style>
  <w:style w:type="character" w:customStyle="1" w:styleId="WW8Num16z1">
    <w:name w:val="WW8Num16z1"/>
    <w:rsid w:val="009B174C"/>
    <w:rPr>
      <w:rFonts w:cs="Times New Roman"/>
    </w:rPr>
  </w:style>
  <w:style w:type="character" w:customStyle="1" w:styleId="WW8Num17z0">
    <w:name w:val="WW8Num17z0"/>
    <w:rsid w:val="009B174C"/>
    <w:rPr>
      <w:rFonts w:ascii="Symbol" w:hAnsi="Symbol" w:cs="Symbol" w:hint="default"/>
    </w:rPr>
  </w:style>
  <w:style w:type="character" w:customStyle="1" w:styleId="WW8Num17z1">
    <w:name w:val="WW8Num17z1"/>
    <w:rsid w:val="009B174C"/>
    <w:rPr>
      <w:rFonts w:ascii="Courier New" w:hAnsi="Courier New" w:cs="Courier New" w:hint="default"/>
    </w:rPr>
  </w:style>
  <w:style w:type="character" w:customStyle="1" w:styleId="WW8Num17z2">
    <w:name w:val="WW8Num17z2"/>
    <w:rsid w:val="009B174C"/>
    <w:rPr>
      <w:rFonts w:ascii="Wingdings" w:hAnsi="Wingdings" w:cs="Wingdings" w:hint="default"/>
    </w:rPr>
  </w:style>
  <w:style w:type="character" w:customStyle="1" w:styleId="WW8Num18z0">
    <w:name w:val="WW8Num18z0"/>
    <w:rsid w:val="009B174C"/>
    <w:rPr>
      <w:rFonts w:hint="default"/>
    </w:rPr>
  </w:style>
  <w:style w:type="character" w:customStyle="1" w:styleId="WW8Num19z0">
    <w:name w:val="WW8Num19z0"/>
    <w:rsid w:val="009B174C"/>
    <w:rPr>
      <w:rFonts w:ascii="Symbol" w:hAnsi="Symbol" w:cs="Symbol" w:hint="default"/>
    </w:rPr>
  </w:style>
  <w:style w:type="character" w:customStyle="1" w:styleId="WW8Num19z1">
    <w:name w:val="WW8Num19z1"/>
    <w:rsid w:val="009B174C"/>
    <w:rPr>
      <w:rFonts w:ascii="Courier New" w:hAnsi="Courier New" w:cs="Courier New" w:hint="default"/>
    </w:rPr>
  </w:style>
  <w:style w:type="character" w:customStyle="1" w:styleId="WW8Num19z2">
    <w:name w:val="WW8Num19z2"/>
    <w:rsid w:val="009B174C"/>
    <w:rPr>
      <w:rFonts w:ascii="Wingdings" w:hAnsi="Wingdings" w:cs="Wingdings" w:hint="default"/>
    </w:rPr>
  </w:style>
  <w:style w:type="character" w:customStyle="1" w:styleId="WW8Num20z0">
    <w:name w:val="WW8Num20z0"/>
    <w:rsid w:val="009B174C"/>
    <w:rPr>
      <w:rFonts w:ascii="Symbol" w:hAnsi="Symbol" w:cs="Symbol" w:hint="default"/>
    </w:rPr>
  </w:style>
  <w:style w:type="character" w:customStyle="1" w:styleId="WW8Num20z1">
    <w:name w:val="WW8Num20z1"/>
    <w:rsid w:val="009B174C"/>
    <w:rPr>
      <w:rFonts w:cs="Times New Roman" w:hint="default"/>
    </w:rPr>
  </w:style>
  <w:style w:type="character" w:customStyle="1" w:styleId="WW8Num20z2">
    <w:name w:val="WW8Num20z2"/>
    <w:rsid w:val="009B174C"/>
    <w:rPr>
      <w:rFonts w:cs="Times New Roman"/>
    </w:rPr>
  </w:style>
  <w:style w:type="character" w:customStyle="1" w:styleId="WW8Num21z0">
    <w:name w:val="WW8Num21z0"/>
    <w:rsid w:val="009B174C"/>
    <w:rPr>
      <w:rFonts w:cs="Times New Roman"/>
    </w:rPr>
  </w:style>
  <w:style w:type="character" w:customStyle="1" w:styleId="WW8Num22z0">
    <w:name w:val="WW8Num22z0"/>
    <w:rsid w:val="009B174C"/>
    <w:rPr>
      <w:rFonts w:ascii="Times New Roman" w:eastAsia="Times New Roman" w:hAnsi="Times New Roman" w:cs="Times New Roman" w:hint="default"/>
      <w:sz w:val="24"/>
    </w:rPr>
  </w:style>
  <w:style w:type="character" w:customStyle="1" w:styleId="WW8Num22z1">
    <w:name w:val="WW8Num22z1"/>
    <w:rsid w:val="009B174C"/>
    <w:rPr>
      <w:rFonts w:cs="Times New Roman"/>
    </w:rPr>
  </w:style>
  <w:style w:type="character" w:customStyle="1" w:styleId="WW8Num23z0">
    <w:name w:val="WW8Num23z0"/>
    <w:rsid w:val="009B174C"/>
    <w:rPr>
      <w:rFonts w:cs="Times New Roman"/>
      <w:b w:val="0"/>
      <w:bCs w:val="0"/>
    </w:rPr>
  </w:style>
  <w:style w:type="character" w:customStyle="1" w:styleId="WW8Num23z1">
    <w:name w:val="WW8Num23z1"/>
    <w:rsid w:val="009B174C"/>
    <w:rPr>
      <w:rFonts w:cs="Times New Roman"/>
    </w:rPr>
  </w:style>
  <w:style w:type="character" w:customStyle="1" w:styleId="WW8Num24z0">
    <w:name w:val="WW8Num24z0"/>
    <w:rsid w:val="009B174C"/>
    <w:rPr>
      <w:rFonts w:ascii="Symbol" w:hAnsi="Symbol" w:cs="Symbol" w:hint="default"/>
    </w:rPr>
  </w:style>
  <w:style w:type="character" w:customStyle="1" w:styleId="WW8Num24z1">
    <w:name w:val="WW8Num24z1"/>
    <w:rsid w:val="009B174C"/>
    <w:rPr>
      <w:rFonts w:ascii="Courier New" w:hAnsi="Courier New" w:cs="Courier New" w:hint="default"/>
    </w:rPr>
  </w:style>
  <w:style w:type="character" w:customStyle="1" w:styleId="WW8Num24z2">
    <w:name w:val="WW8Num24z2"/>
    <w:rsid w:val="009B174C"/>
    <w:rPr>
      <w:rFonts w:ascii="Wingdings" w:hAnsi="Wingdings" w:cs="Wingdings" w:hint="default"/>
    </w:rPr>
  </w:style>
  <w:style w:type="character" w:customStyle="1" w:styleId="WW8Num25z0">
    <w:name w:val="WW8Num25z0"/>
    <w:rsid w:val="009B174C"/>
    <w:rPr>
      <w:rFonts w:ascii="Times New Roman" w:eastAsia="Times New Roman" w:hAnsi="Times New Roman" w:cs="Times New Roman" w:hint="default"/>
      <w:sz w:val="24"/>
    </w:rPr>
  </w:style>
  <w:style w:type="character" w:customStyle="1" w:styleId="WW8Num25z1">
    <w:name w:val="WW8Num25z1"/>
    <w:rsid w:val="009B174C"/>
    <w:rPr>
      <w:rFonts w:cs="Times New Roman"/>
    </w:rPr>
  </w:style>
  <w:style w:type="character" w:customStyle="1" w:styleId="WW8Num26z0">
    <w:name w:val="WW8Num26z0"/>
    <w:rsid w:val="009B174C"/>
    <w:rPr>
      <w:rFonts w:cs="Times New Roman"/>
      <w:b w:val="0"/>
      <w:bCs w:val="0"/>
    </w:rPr>
  </w:style>
  <w:style w:type="character" w:customStyle="1" w:styleId="WW8Num26z1">
    <w:name w:val="WW8Num26z1"/>
    <w:rsid w:val="009B174C"/>
    <w:rPr>
      <w:rFonts w:cs="Times New Roman"/>
    </w:rPr>
  </w:style>
  <w:style w:type="character" w:customStyle="1" w:styleId="WW8Num27z0">
    <w:name w:val="WW8Num27z0"/>
    <w:rsid w:val="009B174C"/>
    <w:rPr>
      <w:rFonts w:ascii="Times New Roman" w:eastAsia="Times New Roman" w:hAnsi="Times New Roman" w:cs="Times New Roman" w:hint="default"/>
      <w:sz w:val="24"/>
    </w:rPr>
  </w:style>
  <w:style w:type="character" w:customStyle="1" w:styleId="WW8Num27z1">
    <w:name w:val="WW8Num27z1"/>
    <w:rsid w:val="009B174C"/>
    <w:rPr>
      <w:rFonts w:cs="Times New Roman"/>
    </w:rPr>
  </w:style>
  <w:style w:type="character" w:customStyle="1" w:styleId="WW8Num28z0">
    <w:name w:val="WW8Num28z0"/>
    <w:rsid w:val="009B174C"/>
    <w:rPr>
      <w:rFonts w:ascii="Symbol" w:hAnsi="Symbol" w:cs="Symbol" w:hint="default"/>
    </w:rPr>
  </w:style>
  <w:style w:type="character" w:customStyle="1" w:styleId="WW8Num28z1">
    <w:name w:val="WW8Num28z1"/>
    <w:rsid w:val="009B174C"/>
    <w:rPr>
      <w:rFonts w:ascii="Courier New" w:hAnsi="Courier New" w:cs="Courier New" w:hint="default"/>
    </w:rPr>
  </w:style>
  <w:style w:type="character" w:customStyle="1" w:styleId="WW8Num28z2">
    <w:name w:val="WW8Num28z2"/>
    <w:rsid w:val="009B174C"/>
    <w:rPr>
      <w:rFonts w:ascii="Wingdings" w:hAnsi="Wingdings" w:cs="Wingdings" w:hint="default"/>
    </w:rPr>
  </w:style>
  <w:style w:type="character" w:customStyle="1" w:styleId="WW8Num29z0">
    <w:name w:val="WW8Num29z0"/>
    <w:rsid w:val="009B174C"/>
    <w:rPr>
      <w:rFonts w:ascii="Symbol" w:hAnsi="Symbol" w:cs="Symbol" w:hint="default"/>
    </w:rPr>
  </w:style>
  <w:style w:type="character" w:customStyle="1" w:styleId="WW8Num29z1">
    <w:name w:val="WW8Num29z1"/>
    <w:rsid w:val="009B174C"/>
    <w:rPr>
      <w:rFonts w:ascii="Courier New" w:hAnsi="Courier New" w:cs="Courier New" w:hint="default"/>
    </w:rPr>
  </w:style>
  <w:style w:type="character" w:customStyle="1" w:styleId="WW8Num29z2">
    <w:name w:val="WW8Num29z2"/>
    <w:rsid w:val="009B174C"/>
    <w:rPr>
      <w:rFonts w:ascii="Wingdings" w:hAnsi="Wingdings" w:cs="Wingdings" w:hint="default"/>
    </w:rPr>
  </w:style>
  <w:style w:type="character" w:customStyle="1" w:styleId="WW8Num30z0">
    <w:name w:val="WW8Num30z0"/>
    <w:rsid w:val="009B174C"/>
    <w:rPr>
      <w:rFonts w:cs="Times New Roman" w:hint="default"/>
    </w:rPr>
  </w:style>
  <w:style w:type="character" w:customStyle="1" w:styleId="WW8Num30z1">
    <w:name w:val="WW8Num30z1"/>
    <w:rsid w:val="009B174C"/>
    <w:rPr>
      <w:rFonts w:cs="Times New Roman"/>
    </w:rPr>
  </w:style>
  <w:style w:type="character" w:customStyle="1" w:styleId="WW8Num31z0">
    <w:name w:val="WW8Num31z0"/>
    <w:rsid w:val="009B174C"/>
    <w:rPr>
      <w:rFonts w:ascii="Symbol" w:hAnsi="Symbol" w:cs="Symbol" w:hint="default"/>
    </w:rPr>
  </w:style>
  <w:style w:type="character" w:customStyle="1" w:styleId="WW8Num31z1">
    <w:name w:val="WW8Num31z1"/>
    <w:rsid w:val="009B174C"/>
    <w:rPr>
      <w:rFonts w:cs="Times New Roman" w:hint="default"/>
    </w:rPr>
  </w:style>
  <w:style w:type="character" w:customStyle="1" w:styleId="WW8Num31z2">
    <w:name w:val="WW8Num31z2"/>
    <w:rsid w:val="009B174C"/>
    <w:rPr>
      <w:rFonts w:cs="Times New Roman"/>
    </w:rPr>
  </w:style>
  <w:style w:type="character" w:customStyle="1" w:styleId="WW8Num32z0">
    <w:name w:val="WW8Num32z0"/>
    <w:rsid w:val="009B174C"/>
    <w:rPr>
      <w:rFonts w:ascii="Symbol" w:hAnsi="Symbol" w:cs="Symbol" w:hint="default"/>
    </w:rPr>
  </w:style>
  <w:style w:type="character" w:customStyle="1" w:styleId="WW8Num32z1">
    <w:name w:val="WW8Num32z1"/>
    <w:rsid w:val="009B174C"/>
    <w:rPr>
      <w:rFonts w:ascii="Courier New" w:hAnsi="Courier New" w:cs="Courier New" w:hint="default"/>
    </w:rPr>
  </w:style>
  <w:style w:type="character" w:customStyle="1" w:styleId="WW8Num32z2">
    <w:name w:val="WW8Num32z2"/>
    <w:rsid w:val="009B174C"/>
    <w:rPr>
      <w:rFonts w:ascii="Wingdings" w:hAnsi="Wingdings" w:cs="Wingdings" w:hint="default"/>
    </w:rPr>
  </w:style>
  <w:style w:type="character" w:customStyle="1" w:styleId="WW8Num33z0">
    <w:name w:val="WW8Num33z0"/>
    <w:rsid w:val="009B174C"/>
    <w:rPr>
      <w:rFonts w:ascii="Symbol" w:hAnsi="Symbol" w:cs="Symbol" w:hint="default"/>
    </w:rPr>
  </w:style>
  <w:style w:type="character" w:customStyle="1" w:styleId="WW8Num33z1">
    <w:name w:val="WW8Num33z1"/>
    <w:rsid w:val="009B174C"/>
    <w:rPr>
      <w:rFonts w:cs="Times New Roman" w:hint="default"/>
    </w:rPr>
  </w:style>
  <w:style w:type="character" w:customStyle="1" w:styleId="WW8Num33z2">
    <w:name w:val="WW8Num33z2"/>
    <w:rsid w:val="009B174C"/>
    <w:rPr>
      <w:rFonts w:cs="Times New Roman"/>
    </w:rPr>
  </w:style>
  <w:style w:type="character" w:customStyle="1" w:styleId="1">
    <w:name w:val="Основной шрифт абзаца1"/>
    <w:rsid w:val="009B174C"/>
  </w:style>
  <w:style w:type="character" w:customStyle="1" w:styleId="5">
    <w:name w:val="Знак Знак5"/>
    <w:rsid w:val="009B174C"/>
    <w:rPr>
      <w:rFonts w:ascii="Calibri" w:hAnsi="Calibri" w:cs="Times New Roman"/>
      <w:sz w:val="22"/>
      <w:szCs w:val="22"/>
    </w:rPr>
  </w:style>
  <w:style w:type="character" w:customStyle="1" w:styleId="4">
    <w:name w:val="Знак Знак4"/>
    <w:rsid w:val="009B174C"/>
    <w:rPr>
      <w:rFonts w:ascii="Calibri" w:hAnsi="Calibri" w:cs="Times New Roman"/>
      <w:sz w:val="22"/>
      <w:szCs w:val="22"/>
    </w:rPr>
  </w:style>
  <w:style w:type="character" w:customStyle="1" w:styleId="30">
    <w:name w:val="Знак Знак3"/>
    <w:rsid w:val="009B174C"/>
    <w:rPr>
      <w:rFonts w:ascii="Calibri" w:hAnsi="Calibri" w:cs="Times New Roman"/>
      <w:sz w:val="22"/>
      <w:szCs w:val="22"/>
    </w:rPr>
  </w:style>
  <w:style w:type="character" w:customStyle="1" w:styleId="2">
    <w:name w:val="Знак Знак2"/>
    <w:rsid w:val="009B174C"/>
    <w:rPr>
      <w:rFonts w:ascii="Tahoma" w:hAnsi="Tahoma" w:cs="Tahoma"/>
      <w:sz w:val="16"/>
      <w:szCs w:val="16"/>
    </w:rPr>
  </w:style>
  <w:style w:type="character" w:styleId="a3">
    <w:name w:val="Hyperlink"/>
    <w:rsid w:val="009B174C"/>
    <w:rPr>
      <w:rFonts w:cs="Times New Roman"/>
      <w:color w:val="0000FF"/>
      <w:u w:val="single"/>
    </w:rPr>
  </w:style>
  <w:style w:type="character" w:customStyle="1" w:styleId="10">
    <w:name w:val="Знак примечания1"/>
    <w:rsid w:val="009B174C"/>
    <w:rPr>
      <w:rFonts w:cs="Times New Roman"/>
      <w:sz w:val="16"/>
      <w:szCs w:val="16"/>
    </w:rPr>
  </w:style>
  <w:style w:type="character" w:customStyle="1" w:styleId="11">
    <w:name w:val="Знак Знак1"/>
    <w:rsid w:val="009B174C"/>
    <w:rPr>
      <w:rFonts w:ascii="Calibri" w:hAnsi="Calibri" w:cs="Times New Roman"/>
      <w:sz w:val="20"/>
      <w:szCs w:val="20"/>
    </w:rPr>
  </w:style>
  <w:style w:type="character" w:customStyle="1" w:styleId="a4">
    <w:name w:val="Знак Знак"/>
    <w:rsid w:val="009B174C"/>
    <w:rPr>
      <w:rFonts w:ascii="Calibri" w:hAnsi="Calibri" w:cs="Times New Roman"/>
      <w:b/>
      <w:bCs/>
      <w:sz w:val="20"/>
      <w:szCs w:val="20"/>
    </w:rPr>
  </w:style>
  <w:style w:type="character" w:customStyle="1" w:styleId="6">
    <w:name w:val="Знак Знак6"/>
    <w:rsid w:val="009B174C"/>
    <w:rPr>
      <w:rFonts w:ascii="Cambria" w:eastAsia="SimSun" w:hAnsi="Cambria" w:cs="Cambria"/>
      <w:b/>
      <w:bCs/>
      <w:color w:val="4F81BD"/>
      <w:sz w:val="24"/>
      <w:szCs w:val="24"/>
      <w:lang w:eastAsia="zh-CN"/>
    </w:rPr>
  </w:style>
  <w:style w:type="character" w:customStyle="1" w:styleId="12">
    <w:name w:val="Обычный (веб) Знак1 Знак"/>
    <w:rsid w:val="009B174C"/>
    <w:rPr>
      <w:rFonts w:eastAsia="SimSun"/>
      <w:sz w:val="16"/>
    </w:rPr>
  </w:style>
  <w:style w:type="character" w:customStyle="1" w:styleId="ConsPlusNormal">
    <w:name w:val="ConsPlusNormal Знак"/>
    <w:rsid w:val="009B174C"/>
    <w:rPr>
      <w:rFonts w:ascii="Arial" w:hAnsi="Arial" w:cs="Arial"/>
      <w:sz w:val="26"/>
    </w:rPr>
  </w:style>
  <w:style w:type="paragraph" w:customStyle="1" w:styleId="a5">
    <w:name w:val="Заголовок"/>
    <w:basedOn w:val="a"/>
    <w:next w:val="a6"/>
    <w:rsid w:val="009B174C"/>
    <w:pPr>
      <w:keepNext/>
      <w:spacing w:before="240" w:after="120"/>
    </w:pPr>
    <w:rPr>
      <w:rFonts w:ascii="Liberation Sans" w:eastAsia="Microsoft YaHei" w:hAnsi="Liberation Sans" w:cs="Mangal"/>
      <w:szCs w:val="28"/>
    </w:rPr>
  </w:style>
  <w:style w:type="paragraph" w:styleId="a6">
    <w:name w:val="Body Text"/>
    <w:basedOn w:val="a"/>
    <w:rsid w:val="009B174C"/>
    <w:pPr>
      <w:spacing w:after="120"/>
    </w:pPr>
    <w:rPr>
      <w:rFonts w:ascii="Calibri" w:eastAsia="Calibri" w:hAnsi="Calibri" w:cs="Calibri"/>
      <w:sz w:val="22"/>
    </w:rPr>
  </w:style>
  <w:style w:type="paragraph" w:styleId="a7">
    <w:name w:val="List"/>
    <w:basedOn w:val="a6"/>
    <w:rsid w:val="009B174C"/>
    <w:rPr>
      <w:rFonts w:cs="Mangal"/>
    </w:rPr>
  </w:style>
  <w:style w:type="paragraph" w:styleId="a8">
    <w:name w:val="caption"/>
    <w:basedOn w:val="a"/>
    <w:qFormat/>
    <w:rsid w:val="009B174C"/>
    <w:pPr>
      <w:suppressLineNumbers/>
      <w:spacing w:before="120" w:after="120"/>
    </w:pPr>
    <w:rPr>
      <w:rFonts w:cs="Mangal"/>
      <w:i/>
      <w:iCs/>
      <w:sz w:val="24"/>
      <w:szCs w:val="24"/>
    </w:rPr>
  </w:style>
  <w:style w:type="paragraph" w:customStyle="1" w:styleId="13">
    <w:name w:val="Указатель1"/>
    <w:basedOn w:val="a"/>
    <w:rsid w:val="009B174C"/>
    <w:pPr>
      <w:suppressLineNumbers/>
    </w:pPr>
    <w:rPr>
      <w:rFonts w:cs="Mangal"/>
    </w:rPr>
  </w:style>
  <w:style w:type="paragraph" w:customStyle="1" w:styleId="ConsPlusNormal0">
    <w:name w:val="ConsPlusNormal"/>
    <w:rsid w:val="009B174C"/>
    <w:pPr>
      <w:widowControl w:val="0"/>
      <w:suppressAutoHyphens/>
      <w:autoSpaceDE w:val="0"/>
    </w:pPr>
    <w:rPr>
      <w:rFonts w:ascii="Arial" w:eastAsia="Calibri" w:hAnsi="Arial" w:cs="Arial"/>
      <w:sz w:val="26"/>
      <w:szCs w:val="26"/>
      <w:lang w:eastAsia="zh-CN"/>
    </w:rPr>
  </w:style>
  <w:style w:type="paragraph" w:customStyle="1" w:styleId="ConsPlusNonformat">
    <w:name w:val="ConsPlusNonformat"/>
    <w:rsid w:val="009B174C"/>
    <w:pPr>
      <w:widowControl w:val="0"/>
      <w:suppressAutoHyphens/>
      <w:autoSpaceDE w:val="0"/>
    </w:pPr>
    <w:rPr>
      <w:rFonts w:ascii="Courier New" w:eastAsia="Calibri" w:hAnsi="Courier New" w:cs="Courier New"/>
      <w:lang w:eastAsia="zh-CN"/>
    </w:rPr>
  </w:style>
  <w:style w:type="paragraph" w:customStyle="1" w:styleId="ConsPlusTitle">
    <w:name w:val="ConsPlusTitle"/>
    <w:rsid w:val="009B174C"/>
    <w:pPr>
      <w:widowControl w:val="0"/>
      <w:suppressAutoHyphens/>
      <w:autoSpaceDE w:val="0"/>
    </w:pPr>
    <w:rPr>
      <w:rFonts w:ascii="Arial" w:eastAsia="Calibri" w:hAnsi="Arial" w:cs="Arial"/>
      <w:b/>
      <w:bCs/>
      <w:lang w:eastAsia="zh-CN"/>
    </w:rPr>
  </w:style>
  <w:style w:type="paragraph" w:customStyle="1" w:styleId="ConsPlusCell">
    <w:name w:val="ConsPlusCell"/>
    <w:rsid w:val="009B174C"/>
    <w:pPr>
      <w:widowControl w:val="0"/>
      <w:suppressAutoHyphens/>
      <w:autoSpaceDE w:val="0"/>
    </w:pPr>
    <w:rPr>
      <w:rFonts w:ascii="Arial" w:eastAsia="Calibri" w:hAnsi="Arial" w:cs="Arial"/>
      <w:lang w:eastAsia="zh-CN"/>
    </w:rPr>
  </w:style>
  <w:style w:type="paragraph" w:styleId="a9">
    <w:name w:val="header"/>
    <w:basedOn w:val="a"/>
    <w:rsid w:val="009B174C"/>
    <w:pPr>
      <w:tabs>
        <w:tab w:val="center" w:pos="4677"/>
        <w:tab w:val="right" w:pos="9355"/>
      </w:tabs>
      <w:spacing w:after="200"/>
    </w:pPr>
    <w:rPr>
      <w:rFonts w:ascii="Calibri" w:eastAsia="Calibri" w:hAnsi="Calibri" w:cs="Calibri"/>
      <w:sz w:val="22"/>
    </w:rPr>
  </w:style>
  <w:style w:type="paragraph" w:styleId="aa">
    <w:name w:val="footer"/>
    <w:basedOn w:val="a"/>
    <w:rsid w:val="009B174C"/>
    <w:pPr>
      <w:tabs>
        <w:tab w:val="center" w:pos="4677"/>
        <w:tab w:val="right" w:pos="9355"/>
      </w:tabs>
      <w:spacing w:after="200"/>
    </w:pPr>
    <w:rPr>
      <w:rFonts w:ascii="Calibri" w:eastAsia="Calibri" w:hAnsi="Calibri" w:cs="Calibri"/>
      <w:sz w:val="22"/>
    </w:rPr>
  </w:style>
  <w:style w:type="paragraph" w:customStyle="1" w:styleId="14">
    <w:name w:val="Абзац списка1"/>
    <w:basedOn w:val="a"/>
    <w:rsid w:val="009B174C"/>
    <w:pPr>
      <w:spacing w:after="200"/>
      <w:ind w:left="720"/>
    </w:pPr>
    <w:rPr>
      <w:rFonts w:ascii="Calibri" w:eastAsia="Calibri" w:hAnsi="Calibri" w:cs="Calibri"/>
      <w:sz w:val="22"/>
    </w:rPr>
  </w:style>
  <w:style w:type="paragraph" w:customStyle="1" w:styleId="ab">
    <w:name w:val="А.Заголовок"/>
    <w:basedOn w:val="a"/>
    <w:rsid w:val="009B174C"/>
    <w:pPr>
      <w:spacing w:before="240" w:after="240" w:line="240" w:lineRule="auto"/>
      <w:ind w:right="4678"/>
      <w:jc w:val="both"/>
    </w:pPr>
    <w:rPr>
      <w:rFonts w:eastAsia="Calibri"/>
      <w:szCs w:val="28"/>
    </w:rPr>
  </w:style>
  <w:style w:type="paragraph" w:styleId="ac">
    <w:name w:val="Balloon Text"/>
    <w:basedOn w:val="a"/>
    <w:rsid w:val="009B174C"/>
    <w:pPr>
      <w:spacing w:line="240" w:lineRule="auto"/>
    </w:pPr>
    <w:rPr>
      <w:rFonts w:ascii="Tahoma" w:eastAsia="Calibri" w:hAnsi="Tahoma" w:cs="Tahoma"/>
      <w:sz w:val="16"/>
      <w:szCs w:val="16"/>
    </w:rPr>
  </w:style>
  <w:style w:type="paragraph" w:customStyle="1" w:styleId="15">
    <w:name w:val="Текст примечания1"/>
    <w:basedOn w:val="a"/>
    <w:rsid w:val="009B174C"/>
    <w:pPr>
      <w:spacing w:after="200" w:line="240" w:lineRule="auto"/>
    </w:pPr>
    <w:rPr>
      <w:rFonts w:ascii="Calibri" w:eastAsia="Calibri" w:hAnsi="Calibri" w:cs="Calibri"/>
      <w:sz w:val="20"/>
      <w:szCs w:val="20"/>
    </w:rPr>
  </w:style>
  <w:style w:type="paragraph" w:styleId="ad">
    <w:name w:val="annotation subject"/>
    <w:basedOn w:val="15"/>
    <w:next w:val="15"/>
    <w:rsid w:val="009B174C"/>
    <w:rPr>
      <w:b/>
      <w:bCs/>
    </w:rPr>
  </w:style>
  <w:style w:type="paragraph" w:customStyle="1" w:styleId="16">
    <w:name w:val="Рецензия1"/>
    <w:rsid w:val="009B174C"/>
    <w:pPr>
      <w:suppressAutoHyphens/>
    </w:pPr>
    <w:rPr>
      <w:sz w:val="28"/>
      <w:szCs w:val="22"/>
      <w:lang w:eastAsia="zh-CN"/>
    </w:rPr>
  </w:style>
  <w:style w:type="paragraph" w:styleId="ae">
    <w:name w:val="Normal (Web)"/>
    <w:basedOn w:val="a"/>
    <w:rsid w:val="009B174C"/>
    <w:pPr>
      <w:spacing w:before="280" w:after="280" w:line="360" w:lineRule="auto"/>
      <w:jc w:val="both"/>
    </w:pPr>
    <w:rPr>
      <w:rFonts w:eastAsia="SimSun"/>
      <w:sz w:val="16"/>
      <w:szCs w:val="16"/>
    </w:rPr>
  </w:style>
  <w:style w:type="paragraph" w:customStyle="1" w:styleId="17">
    <w:name w:val="Схема документа1"/>
    <w:basedOn w:val="a"/>
    <w:rsid w:val="009B174C"/>
    <w:pPr>
      <w:shd w:val="clear" w:color="auto" w:fill="000080"/>
    </w:pPr>
    <w:rPr>
      <w:rFonts w:ascii="Tahoma" w:hAnsi="Tahoma" w:cs="Tahoma"/>
      <w:sz w:val="20"/>
      <w:szCs w:val="20"/>
    </w:rPr>
  </w:style>
  <w:style w:type="paragraph" w:customStyle="1" w:styleId="af">
    <w:name w:val="Содержимое таблицы"/>
    <w:basedOn w:val="a"/>
    <w:rsid w:val="009B174C"/>
    <w:pPr>
      <w:suppressLineNumbers/>
    </w:pPr>
  </w:style>
  <w:style w:type="paragraph" w:customStyle="1" w:styleId="af0">
    <w:name w:val="Заголовок таблицы"/>
    <w:basedOn w:val="af"/>
    <w:rsid w:val="009B174C"/>
    <w:pPr>
      <w:jc w:val="center"/>
    </w:pPr>
    <w:rPr>
      <w:b/>
      <w:bCs/>
    </w:rPr>
  </w:style>
  <w:style w:type="paragraph" w:customStyle="1" w:styleId="af1">
    <w:name w:val="Содержимое врезки"/>
    <w:basedOn w:val="a"/>
    <w:rsid w:val="009B174C"/>
  </w:style>
  <w:style w:type="character" w:customStyle="1" w:styleId="18">
    <w:name w:val="Основной текст1"/>
    <w:rsid w:val="00F610B9"/>
    <w:rPr>
      <w:rFonts w:ascii="Times New Roman" w:eastAsia="Times New Roman" w:hAnsi="Times New Roman" w:cs="Times New Roman"/>
      <w:b w:val="0"/>
      <w:bCs w:val="0"/>
      <w:i w:val="0"/>
      <w:iCs w:val="0"/>
      <w:smallCaps w:val="0"/>
      <w:strike w:val="0"/>
      <w:color w:val="000000"/>
      <w:spacing w:val="2"/>
      <w:w w:val="100"/>
      <w:position w:val="0"/>
      <w:sz w:val="24"/>
      <w:szCs w:val="24"/>
      <w:u w:val="single"/>
      <w:lang w:val="ru-RU" w:eastAsia="ru-RU" w:bidi="ru-RU"/>
    </w:rPr>
  </w:style>
  <w:style w:type="character" w:customStyle="1" w:styleId="af2">
    <w:name w:val="Основной текст_"/>
    <w:link w:val="40"/>
    <w:rsid w:val="00F610B9"/>
    <w:rPr>
      <w:spacing w:val="2"/>
      <w:shd w:val="clear" w:color="auto" w:fill="FFFFFF"/>
    </w:rPr>
  </w:style>
  <w:style w:type="paragraph" w:customStyle="1" w:styleId="40">
    <w:name w:val="Основной текст4"/>
    <w:basedOn w:val="a"/>
    <w:link w:val="af2"/>
    <w:rsid w:val="00F610B9"/>
    <w:pPr>
      <w:widowControl w:val="0"/>
      <w:shd w:val="clear" w:color="auto" w:fill="FFFFFF"/>
      <w:suppressAutoHyphens w:val="0"/>
      <w:spacing w:after="420" w:line="0" w:lineRule="atLeast"/>
    </w:pPr>
    <w:rPr>
      <w:spacing w:val="2"/>
      <w:sz w:val="20"/>
      <w:szCs w:val="20"/>
      <w:lang w:eastAsia="ru-RU"/>
    </w:rPr>
  </w:style>
</w:styles>
</file>

<file path=word/webSettings.xml><?xml version="1.0" encoding="utf-8"?>
<w:webSettings xmlns:r="http://schemas.openxmlformats.org/officeDocument/2006/relationships" xmlns:w="http://schemas.openxmlformats.org/wordprocessingml/2006/main">
  <w:divs>
    <w:div w:id="9677862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4049723.0" TargetMode="External"/><Relationship Id="rId13" Type="http://schemas.openxmlformats.org/officeDocument/2006/relationships/hyperlink" Target="garantF1://12038258.9"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garantF1://12038258.0" TargetMode="External"/><Relationship Id="rId12" Type="http://schemas.openxmlformats.org/officeDocument/2006/relationships/hyperlink" Target="garantF1://12038258.18"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garantF1://12038258.21"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garantF1://12038258.21" TargetMode="External"/><Relationship Id="rId5" Type="http://schemas.openxmlformats.org/officeDocument/2006/relationships/webSettings" Target="webSettings.xml"/><Relationship Id="rId15" Type="http://schemas.openxmlformats.org/officeDocument/2006/relationships/hyperlink" Target="garantF1://12038258.9" TargetMode="External"/><Relationship Id="rId10" Type="http://schemas.openxmlformats.org/officeDocument/2006/relationships/hyperlink" Target="garantF1://12038258.9" TargetMode="External"/><Relationship Id="rId19"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garantF1://24028905.0" TargetMode="External"/><Relationship Id="rId14" Type="http://schemas.openxmlformats.org/officeDocument/2006/relationships/hyperlink" Target="garantF1://12038258.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2CA8C0-48BE-4D49-AA4F-950FDDA757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3282</Words>
  <Characters>18708</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АДМИНИСТРАТИВНЫЙ РЕГЛАМЕНТ</vt:lpstr>
    </vt:vector>
  </TitlesOfParts>
  <Company>Krokoz™</Company>
  <LinksUpToDate>false</LinksUpToDate>
  <CharactersWithSpaces>21947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dc:title>
  <dc:creator>MP</dc:creator>
  <cp:lastModifiedBy>User</cp:lastModifiedBy>
  <cp:revision>3</cp:revision>
  <cp:lastPrinted>2018-02-01T03:46:00Z</cp:lastPrinted>
  <dcterms:created xsi:type="dcterms:W3CDTF">2018-02-03T04:34:00Z</dcterms:created>
  <dcterms:modified xsi:type="dcterms:W3CDTF">2018-02-13T04:50:00Z</dcterms:modified>
</cp:coreProperties>
</file>