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6B" w:rsidRDefault="00F91EBE" w:rsidP="00E22B6B">
      <w:pPr>
        <w:jc w:val="right"/>
        <w:rPr>
          <w:sz w:val="28"/>
          <w:szCs w:val="28"/>
        </w:rPr>
      </w:pPr>
      <w:bookmarkStart w:id="0" w:name="_GoBack"/>
      <w:bookmarkEnd w:id="0"/>
      <w:r>
        <w:rPr>
          <w:sz w:val="28"/>
          <w:szCs w:val="28"/>
        </w:rPr>
        <w:t>Приложение</w:t>
      </w:r>
    </w:p>
    <w:p w:rsidR="00E22B6B" w:rsidRDefault="00271256" w:rsidP="00E22B6B">
      <w:pPr>
        <w:jc w:val="right"/>
        <w:rPr>
          <w:sz w:val="28"/>
          <w:szCs w:val="28"/>
        </w:rPr>
      </w:pPr>
      <w:r>
        <w:rPr>
          <w:sz w:val="28"/>
          <w:szCs w:val="28"/>
        </w:rPr>
        <w:t>к</w:t>
      </w:r>
      <w:r w:rsidR="00F91EBE">
        <w:rPr>
          <w:sz w:val="28"/>
          <w:szCs w:val="28"/>
        </w:rPr>
        <w:t xml:space="preserve"> </w:t>
      </w:r>
      <w:r w:rsidR="00E22B6B">
        <w:rPr>
          <w:sz w:val="28"/>
          <w:szCs w:val="28"/>
        </w:rPr>
        <w:t>постановлени</w:t>
      </w:r>
      <w:r w:rsidR="00F91EBE">
        <w:rPr>
          <w:sz w:val="28"/>
          <w:szCs w:val="28"/>
        </w:rPr>
        <w:t>ю</w:t>
      </w:r>
      <w:r w:rsidR="00E22B6B">
        <w:rPr>
          <w:sz w:val="28"/>
          <w:szCs w:val="28"/>
        </w:rPr>
        <w:t xml:space="preserve"> главы</w:t>
      </w:r>
    </w:p>
    <w:p w:rsidR="00E22B6B" w:rsidRDefault="00870FDB" w:rsidP="00870FDB">
      <w:pPr>
        <w:jc w:val="right"/>
        <w:rPr>
          <w:sz w:val="28"/>
          <w:szCs w:val="28"/>
        </w:rPr>
      </w:pPr>
      <w:r>
        <w:rPr>
          <w:sz w:val="28"/>
          <w:szCs w:val="28"/>
        </w:rPr>
        <w:t>Тамбовского</w:t>
      </w:r>
      <w:r w:rsidR="00E22B6B">
        <w:rPr>
          <w:sz w:val="28"/>
          <w:szCs w:val="28"/>
        </w:rPr>
        <w:t xml:space="preserve"> района</w:t>
      </w:r>
    </w:p>
    <w:p w:rsidR="00E22B6B" w:rsidRDefault="00E22B6B" w:rsidP="00E22B6B">
      <w:pPr>
        <w:jc w:val="right"/>
        <w:rPr>
          <w:sz w:val="28"/>
          <w:szCs w:val="28"/>
        </w:rPr>
      </w:pPr>
      <w:r>
        <w:rPr>
          <w:sz w:val="28"/>
          <w:szCs w:val="28"/>
        </w:rPr>
        <w:t>от 1</w:t>
      </w:r>
      <w:r w:rsidR="00870FDB">
        <w:rPr>
          <w:sz w:val="28"/>
          <w:szCs w:val="28"/>
        </w:rPr>
        <w:t>9</w:t>
      </w:r>
      <w:r>
        <w:rPr>
          <w:sz w:val="28"/>
          <w:szCs w:val="28"/>
        </w:rPr>
        <w:t>.02.2016 № 7</w:t>
      </w:r>
      <w:r w:rsidR="00870FDB">
        <w:rPr>
          <w:sz w:val="28"/>
          <w:szCs w:val="28"/>
        </w:rPr>
        <w:t>4</w:t>
      </w:r>
    </w:p>
    <w:p w:rsidR="00E22B6B" w:rsidRDefault="00E22B6B" w:rsidP="00E22B6B">
      <w:pPr>
        <w:rPr>
          <w:sz w:val="28"/>
          <w:szCs w:val="28"/>
        </w:rPr>
      </w:pPr>
    </w:p>
    <w:p w:rsidR="00E22B6B" w:rsidRPr="00870FDB" w:rsidRDefault="00E22B6B" w:rsidP="00870FDB">
      <w:pPr>
        <w:widowControl w:val="0"/>
        <w:autoSpaceDE w:val="0"/>
        <w:autoSpaceDN w:val="0"/>
        <w:adjustRightInd w:val="0"/>
        <w:spacing w:before="108" w:after="108"/>
        <w:jc w:val="center"/>
        <w:outlineLvl w:val="0"/>
        <w:rPr>
          <w:b/>
          <w:bCs/>
          <w:color w:val="26282F"/>
          <w:sz w:val="28"/>
          <w:szCs w:val="28"/>
        </w:rPr>
      </w:pPr>
      <w:r>
        <w:rPr>
          <w:b/>
          <w:bCs/>
          <w:color w:val="26282F"/>
          <w:sz w:val="28"/>
          <w:szCs w:val="28"/>
        </w:rPr>
        <w:t>Шкала</w:t>
      </w:r>
      <w:r>
        <w:rPr>
          <w:b/>
          <w:bCs/>
          <w:color w:val="26282F"/>
          <w:sz w:val="28"/>
          <w:szCs w:val="28"/>
        </w:rPr>
        <w:br/>
        <w:t xml:space="preserve">критериев оценки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w:t>
      </w:r>
      <w:r w:rsidR="00870FDB">
        <w:rPr>
          <w:b/>
          <w:bCs/>
          <w:color w:val="26282F"/>
          <w:sz w:val="28"/>
          <w:szCs w:val="28"/>
        </w:rPr>
        <w:t>Тамбовского</w:t>
      </w:r>
      <w:r>
        <w:rPr>
          <w:b/>
          <w:bCs/>
          <w:color w:val="26282F"/>
          <w:sz w:val="28"/>
          <w:szCs w:val="28"/>
        </w:rPr>
        <w:t xml:space="preserve"> района</w:t>
      </w:r>
      <w:r>
        <w:rPr>
          <w:b/>
          <w:bCs/>
          <w:color w:val="26282F"/>
          <w:sz w:val="28"/>
          <w:szCs w:val="28"/>
        </w:rPr>
        <w:br/>
      </w:r>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7560"/>
        <w:gridCol w:w="1680"/>
      </w:tblGrid>
      <w:tr w:rsidR="00E22B6B" w:rsidRPr="006F3FFD" w:rsidTr="005B6DEF">
        <w:tc>
          <w:tcPr>
            <w:tcW w:w="84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N</w:t>
            </w:r>
          </w:p>
          <w:p w:rsidR="00E22B6B" w:rsidRDefault="00E22B6B" w:rsidP="005B6DEF">
            <w:pPr>
              <w:widowControl w:val="0"/>
              <w:autoSpaceDE w:val="0"/>
              <w:autoSpaceDN w:val="0"/>
              <w:adjustRightInd w:val="0"/>
              <w:rPr>
                <w:sz w:val="28"/>
                <w:szCs w:val="28"/>
              </w:rPr>
            </w:pPr>
            <w:r>
              <w:rPr>
                <w:sz w:val="28"/>
                <w:szCs w:val="28"/>
              </w:rPr>
              <w:t>п/п</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Наименование критерия</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Количество баллов</w:t>
            </w:r>
          </w:p>
        </w:tc>
      </w:tr>
      <w:tr w:rsidR="00E22B6B" w:rsidRPr="006F3FFD" w:rsidTr="005B6DEF">
        <w:tc>
          <w:tcPr>
            <w:tcW w:w="84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2</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3</w:t>
            </w:r>
          </w:p>
        </w:tc>
      </w:tr>
      <w:tr w:rsidR="00E22B6B" w:rsidRPr="006F3FFD" w:rsidTr="005B6DEF">
        <w:tc>
          <w:tcPr>
            <w:tcW w:w="840" w:type="dxa"/>
            <w:vMerge w:val="restart"/>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12,0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до 0,1</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12,0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0,1 и более</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w:t>
            </w:r>
          </w:p>
        </w:tc>
      </w:tr>
      <w:tr w:rsidR="00E22B6B" w:rsidRPr="006F3FFD" w:rsidTr="005B6DEF">
        <w:tc>
          <w:tcPr>
            <w:tcW w:w="840" w:type="dxa"/>
            <w:vMerge w:val="restart"/>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2.</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870FDB">
            <w:pPr>
              <w:widowControl w:val="0"/>
              <w:autoSpaceDE w:val="0"/>
              <w:autoSpaceDN w:val="0"/>
              <w:adjustRightInd w:val="0"/>
              <w:jc w:val="both"/>
              <w:rPr>
                <w:sz w:val="28"/>
                <w:szCs w:val="28"/>
              </w:rPr>
            </w:pPr>
            <w:r>
              <w:rPr>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w:t>
            </w:r>
            <w:r w:rsidR="00870FDB">
              <w:rPr>
                <w:sz w:val="28"/>
                <w:szCs w:val="28"/>
              </w:rPr>
              <w:t>ктами А</w:t>
            </w:r>
            <w:r>
              <w:rPr>
                <w:sz w:val="28"/>
                <w:szCs w:val="28"/>
              </w:rPr>
              <w:t xml:space="preserve">дминистрации </w:t>
            </w:r>
            <w:r w:rsidR="00870FDB">
              <w:rPr>
                <w:sz w:val="28"/>
                <w:szCs w:val="28"/>
              </w:rPr>
              <w:t>Тамбовского</w:t>
            </w:r>
            <w:r>
              <w:rPr>
                <w:sz w:val="28"/>
                <w:szCs w:val="28"/>
              </w:rPr>
              <w:t xml:space="preserve"> района:</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до 7,0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до одного года</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года до трех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2,0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трех до пяти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5,0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пять лет и более</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7,0</w:t>
            </w:r>
          </w:p>
        </w:tc>
      </w:tr>
      <w:tr w:rsidR="00E22B6B" w:rsidRPr="006F3FFD" w:rsidTr="005B6DEF">
        <w:tc>
          <w:tcPr>
            <w:tcW w:w="84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3.</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w:t>
            </w:r>
            <w:r>
              <w:rPr>
                <w:sz w:val="28"/>
                <w:szCs w:val="28"/>
              </w:rPr>
              <w:lastRenderedPageBreak/>
              <w:t>регулярных перевозок:</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lastRenderedPageBreak/>
              <w:t>до 9,5</w:t>
            </w:r>
          </w:p>
        </w:tc>
      </w:tr>
      <w:tr w:rsidR="00E22B6B" w:rsidRPr="006F3FFD" w:rsidTr="005B6DEF">
        <w:tc>
          <w:tcPr>
            <w:tcW w:w="840" w:type="dxa"/>
            <w:vMerge w:val="restart"/>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3.1.</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Показатель комфортабельности заявленных транспортных средств:</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до 1,5</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кресел повышенной комфортности с регулируемым наклоном спинки сиденья</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0,5</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багажных отделений, предусмотренных конструкцией транспортного средства</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0,5</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систем кондиционирования салона автобуса</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0,5</w:t>
            </w:r>
          </w:p>
        </w:tc>
      </w:tr>
      <w:tr w:rsidR="00E22B6B" w:rsidRPr="006F3FFD" w:rsidTr="005B6DEF">
        <w:tc>
          <w:tcPr>
            <w:tcW w:w="840" w:type="dxa"/>
            <w:vMerge w:val="restart"/>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3.2.</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Доступность заявленных транспортных средств для инвалидов и других маломобильных групп населения:</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до 8,0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специального оборудования, предусмотренного заводом-изготовителем, для осуществления безопасной посадки, высадки, перевозки инвалидов в инвалидных креслах</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5,0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в автобусе автономного речевого информатора для информирования об остановочных пунктах инвалидов по зрению</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в автобусе автономной электронной бегущей строки для информирования об остановочных пунктах инвалидов по слуху</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наличие низкого пола</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w:t>
            </w:r>
          </w:p>
        </w:tc>
      </w:tr>
      <w:tr w:rsidR="00E22B6B" w:rsidRPr="006F3FFD" w:rsidTr="005B6DEF">
        <w:tc>
          <w:tcPr>
            <w:tcW w:w="840" w:type="dxa"/>
            <w:vMerge w:val="restart"/>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4.</w:t>
            </w: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до 10,0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автобусы категории М-3:</w:t>
            </w:r>
          </w:p>
        </w:tc>
        <w:tc>
          <w:tcPr>
            <w:tcW w:w="1680" w:type="dxa"/>
            <w:tcBorders>
              <w:top w:val="single" w:sz="4" w:space="0" w:color="auto"/>
              <w:left w:val="single" w:sz="4" w:space="0" w:color="auto"/>
              <w:bottom w:val="single" w:sz="4" w:space="0" w:color="auto"/>
              <w:right w:val="single" w:sz="4" w:space="0" w:color="auto"/>
            </w:tcBorders>
          </w:tcPr>
          <w:p w:rsidR="00E22B6B" w:rsidRDefault="00E22B6B" w:rsidP="005B6DEF">
            <w:pPr>
              <w:widowControl w:val="0"/>
              <w:autoSpaceDE w:val="0"/>
              <w:autoSpaceDN w:val="0"/>
              <w:adjustRightInd w:val="0"/>
              <w:jc w:val="both"/>
              <w:rPr>
                <w:sz w:val="28"/>
                <w:szCs w:val="28"/>
              </w:rPr>
            </w:pP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до 5 лет включительно</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5 до 10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6,0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10 до 12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свыше 12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автобусы категории М-2:</w:t>
            </w:r>
          </w:p>
        </w:tc>
        <w:tc>
          <w:tcPr>
            <w:tcW w:w="1680" w:type="dxa"/>
            <w:tcBorders>
              <w:top w:val="single" w:sz="4" w:space="0" w:color="auto"/>
              <w:left w:val="single" w:sz="4" w:space="0" w:color="auto"/>
              <w:bottom w:val="single" w:sz="4" w:space="0" w:color="auto"/>
              <w:right w:val="single" w:sz="4" w:space="0" w:color="auto"/>
            </w:tcBorders>
          </w:tcPr>
          <w:p w:rsidR="00E22B6B" w:rsidRDefault="00E22B6B" w:rsidP="005B6DEF">
            <w:pPr>
              <w:widowControl w:val="0"/>
              <w:autoSpaceDE w:val="0"/>
              <w:autoSpaceDN w:val="0"/>
              <w:adjustRightInd w:val="0"/>
              <w:jc w:val="both"/>
              <w:rPr>
                <w:sz w:val="28"/>
                <w:szCs w:val="28"/>
              </w:rPr>
            </w:pP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до 2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2 лет до 5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6,0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от 5 до 7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1,0</w:t>
            </w:r>
          </w:p>
        </w:tc>
      </w:tr>
      <w:tr w:rsidR="00E22B6B" w:rsidRPr="006F3FFD" w:rsidTr="005B6DEF">
        <w:tc>
          <w:tcPr>
            <w:tcW w:w="840" w:type="dxa"/>
            <w:vMerge/>
            <w:tcBorders>
              <w:top w:val="single" w:sz="4" w:space="0" w:color="auto"/>
              <w:left w:val="single" w:sz="4" w:space="0" w:color="auto"/>
              <w:bottom w:val="single" w:sz="4" w:space="0" w:color="auto"/>
              <w:right w:val="single" w:sz="4" w:space="0" w:color="auto"/>
            </w:tcBorders>
            <w:vAlign w:val="center"/>
            <w:hideMark/>
          </w:tcPr>
          <w:p w:rsidR="00E22B6B" w:rsidRDefault="00E22B6B" w:rsidP="005B6DEF">
            <w:pPr>
              <w:rPr>
                <w:sz w:val="28"/>
                <w:szCs w:val="28"/>
              </w:rPr>
            </w:pPr>
          </w:p>
        </w:tc>
        <w:tc>
          <w:tcPr>
            <w:tcW w:w="756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jc w:val="both"/>
              <w:rPr>
                <w:sz w:val="28"/>
                <w:szCs w:val="28"/>
              </w:rPr>
            </w:pPr>
            <w:r>
              <w:rPr>
                <w:sz w:val="28"/>
                <w:szCs w:val="28"/>
              </w:rPr>
              <w:t>свыше 7 лет</w:t>
            </w:r>
          </w:p>
        </w:tc>
        <w:tc>
          <w:tcPr>
            <w:tcW w:w="1680" w:type="dxa"/>
            <w:tcBorders>
              <w:top w:val="single" w:sz="4" w:space="0" w:color="auto"/>
              <w:left w:val="single" w:sz="4" w:space="0" w:color="auto"/>
              <w:bottom w:val="single" w:sz="4" w:space="0" w:color="auto"/>
              <w:right w:val="single" w:sz="4" w:space="0" w:color="auto"/>
            </w:tcBorders>
            <w:hideMark/>
          </w:tcPr>
          <w:p w:rsidR="00E22B6B" w:rsidRDefault="00E22B6B" w:rsidP="005B6DEF">
            <w:pPr>
              <w:widowControl w:val="0"/>
              <w:autoSpaceDE w:val="0"/>
              <w:autoSpaceDN w:val="0"/>
              <w:adjustRightInd w:val="0"/>
              <w:rPr>
                <w:sz w:val="28"/>
                <w:szCs w:val="28"/>
              </w:rPr>
            </w:pPr>
            <w:r>
              <w:rPr>
                <w:sz w:val="28"/>
                <w:szCs w:val="28"/>
              </w:rPr>
              <w:t>0</w:t>
            </w:r>
          </w:p>
        </w:tc>
      </w:tr>
    </w:tbl>
    <w:p w:rsidR="00E22B6B" w:rsidRDefault="00E22B6B" w:rsidP="00E22B6B">
      <w:pPr>
        <w:widowControl w:val="0"/>
        <w:autoSpaceDE w:val="0"/>
        <w:autoSpaceDN w:val="0"/>
        <w:adjustRightInd w:val="0"/>
        <w:ind w:firstLine="720"/>
        <w:jc w:val="both"/>
        <w:rPr>
          <w:sz w:val="28"/>
          <w:szCs w:val="28"/>
        </w:rPr>
      </w:pPr>
    </w:p>
    <w:p w:rsidR="00E22B6B" w:rsidRDefault="00E22B6B" w:rsidP="00E22B6B">
      <w:pPr>
        <w:widowControl w:val="0"/>
        <w:autoSpaceDE w:val="0"/>
        <w:autoSpaceDN w:val="0"/>
        <w:adjustRightInd w:val="0"/>
        <w:ind w:firstLine="720"/>
        <w:jc w:val="both"/>
        <w:rPr>
          <w:sz w:val="28"/>
          <w:szCs w:val="28"/>
        </w:rPr>
      </w:pPr>
    </w:p>
    <w:p w:rsidR="00E22B6B" w:rsidRDefault="00E22B6B" w:rsidP="00E22B6B">
      <w:pPr>
        <w:widowControl w:val="0"/>
        <w:autoSpaceDE w:val="0"/>
        <w:autoSpaceDN w:val="0"/>
        <w:adjustRightInd w:val="0"/>
        <w:ind w:firstLine="720"/>
        <w:jc w:val="both"/>
        <w:rPr>
          <w:sz w:val="28"/>
          <w:szCs w:val="28"/>
        </w:rPr>
      </w:pPr>
    </w:p>
    <w:p w:rsidR="00E22B6B" w:rsidRDefault="00E22B6B" w:rsidP="00E22B6B">
      <w:pPr>
        <w:widowControl w:val="0"/>
        <w:autoSpaceDE w:val="0"/>
        <w:autoSpaceDN w:val="0"/>
        <w:adjustRightInd w:val="0"/>
        <w:ind w:firstLine="720"/>
        <w:jc w:val="both"/>
        <w:rPr>
          <w:sz w:val="28"/>
          <w:szCs w:val="28"/>
        </w:rPr>
      </w:pPr>
      <w:r>
        <w:rPr>
          <w:b/>
          <w:bCs/>
          <w:color w:val="26282F"/>
          <w:sz w:val="28"/>
          <w:szCs w:val="28"/>
        </w:rPr>
        <w:t>Примечание:</w:t>
      </w:r>
    </w:p>
    <w:p w:rsidR="00E22B6B" w:rsidRDefault="00E22B6B" w:rsidP="00E22B6B">
      <w:pPr>
        <w:widowControl w:val="0"/>
        <w:autoSpaceDE w:val="0"/>
        <w:autoSpaceDN w:val="0"/>
        <w:adjustRightInd w:val="0"/>
        <w:ind w:firstLine="720"/>
        <w:jc w:val="both"/>
        <w:rPr>
          <w:sz w:val="28"/>
          <w:szCs w:val="28"/>
        </w:rPr>
      </w:pPr>
      <w:r>
        <w:rPr>
          <w:sz w:val="28"/>
          <w:szCs w:val="28"/>
        </w:rPr>
        <w:t xml:space="preserve">1. По </w:t>
      </w:r>
      <w:hyperlink r:id="rId6" w:anchor="sub_1001" w:history="1">
        <w:r w:rsidRPr="0081512F">
          <w:rPr>
            <w:rStyle w:val="a7"/>
            <w:bCs/>
            <w:color w:val="auto"/>
            <w:sz w:val="28"/>
            <w:szCs w:val="28"/>
          </w:rPr>
          <w:t>пункту 1</w:t>
        </w:r>
      </w:hyperlink>
      <w:r>
        <w:rPr>
          <w:sz w:val="28"/>
          <w:szCs w:val="28"/>
        </w:rPr>
        <w:t xml:space="preserve"> количество дорожно-транспортных происшествий, повлекших за собой человеческие жертвы или причинение вреда здоровью граждан, определяется на основании информации, представленной </w:t>
      </w:r>
      <w:r>
        <w:rPr>
          <w:sz w:val="28"/>
          <w:szCs w:val="28"/>
        </w:rPr>
        <w:lastRenderedPageBreak/>
        <w:t xml:space="preserve">ОГИБДД ОМВД России по </w:t>
      </w:r>
      <w:r w:rsidR="0081512F">
        <w:rPr>
          <w:sz w:val="28"/>
          <w:szCs w:val="28"/>
        </w:rPr>
        <w:t>Тамбовскому</w:t>
      </w:r>
      <w:r>
        <w:rPr>
          <w:sz w:val="28"/>
          <w:szCs w:val="28"/>
        </w:rPr>
        <w:t xml:space="preserve"> району по запросу организатора открытого конкурса.</w:t>
      </w:r>
    </w:p>
    <w:p w:rsidR="00E22B6B" w:rsidRDefault="00E22B6B" w:rsidP="00E22B6B">
      <w:pPr>
        <w:widowControl w:val="0"/>
        <w:autoSpaceDE w:val="0"/>
        <w:autoSpaceDN w:val="0"/>
        <w:adjustRightInd w:val="0"/>
        <w:ind w:firstLine="720"/>
        <w:jc w:val="both"/>
        <w:rPr>
          <w:sz w:val="28"/>
          <w:szCs w:val="28"/>
        </w:rPr>
      </w:pPr>
      <w:r>
        <w:rPr>
          <w:sz w:val="28"/>
          <w:szCs w:val="28"/>
        </w:rPr>
        <w:t>Подсчет баллов проводится путем деления количества дорожно-транспортных происшествий, повлекших за собой человеческие жертвы или причинение вреда здоровью граждан по вине юридического лица, индивидуального предпринимателя или их работников, на среднее количество транспортных средств, имевшихся в распоряжении юридического лица, индивидуального предпринимателя в течение года, предшествующего дате проведения открытого конкурса.</w:t>
      </w:r>
    </w:p>
    <w:p w:rsidR="00E22B6B" w:rsidRDefault="00E22B6B" w:rsidP="00E22B6B">
      <w:pPr>
        <w:widowControl w:val="0"/>
        <w:autoSpaceDE w:val="0"/>
        <w:autoSpaceDN w:val="0"/>
        <w:adjustRightInd w:val="0"/>
        <w:ind w:firstLine="720"/>
        <w:jc w:val="both"/>
        <w:rPr>
          <w:sz w:val="28"/>
          <w:szCs w:val="28"/>
        </w:rPr>
      </w:pPr>
      <w:r>
        <w:rPr>
          <w:sz w:val="28"/>
          <w:szCs w:val="28"/>
        </w:rPr>
        <w:t>Для участников договора простого товарищества или их работников подсчет баллов проводится путем оценки каждого участника договора и выведения среднего балла для всех участников договора простого товарищества.</w:t>
      </w:r>
    </w:p>
    <w:p w:rsidR="00E22B6B" w:rsidRDefault="00E22B6B" w:rsidP="00E22B6B">
      <w:pPr>
        <w:widowControl w:val="0"/>
        <w:autoSpaceDE w:val="0"/>
        <w:autoSpaceDN w:val="0"/>
        <w:adjustRightInd w:val="0"/>
        <w:ind w:firstLine="720"/>
        <w:jc w:val="both"/>
        <w:rPr>
          <w:sz w:val="28"/>
          <w:szCs w:val="28"/>
        </w:rPr>
      </w:pPr>
      <w:r>
        <w:rPr>
          <w:sz w:val="28"/>
          <w:szCs w:val="28"/>
        </w:rPr>
        <w:t xml:space="preserve">2. По </w:t>
      </w:r>
      <w:hyperlink r:id="rId7" w:anchor="sub_1002" w:history="1">
        <w:r w:rsidRPr="0081512F">
          <w:rPr>
            <w:rStyle w:val="a7"/>
            <w:bCs/>
            <w:color w:val="auto"/>
            <w:sz w:val="28"/>
            <w:szCs w:val="28"/>
          </w:rPr>
          <w:t>пункту 2</w:t>
        </w:r>
      </w:hyperlink>
      <w:r>
        <w:rPr>
          <w:sz w:val="28"/>
          <w:szCs w:val="28"/>
        </w:rPr>
        <w:t xml:space="preserve"> подсчет баллов проводится путем оценки по каждому лицензиату отдельно и выведения среднего балла для участника открытого конкурса.</w:t>
      </w:r>
    </w:p>
    <w:p w:rsidR="00E22B6B" w:rsidRDefault="00E22B6B" w:rsidP="00E22B6B">
      <w:pPr>
        <w:widowControl w:val="0"/>
        <w:autoSpaceDE w:val="0"/>
        <w:autoSpaceDN w:val="0"/>
        <w:adjustRightInd w:val="0"/>
        <w:ind w:firstLine="720"/>
        <w:jc w:val="both"/>
        <w:rPr>
          <w:sz w:val="28"/>
          <w:szCs w:val="28"/>
        </w:rPr>
      </w:pPr>
      <w:r>
        <w:rPr>
          <w:sz w:val="28"/>
          <w:szCs w:val="28"/>
        </w:rPr>
        <w:t xml:space="preserve">3. По </w:t>
      </w:r>
      <w:hyperlink r:id="rId8" w:anchor="sub_1003" w:history="1">
        <w:r w:rsidRPr="0081512F">
          <w:rPr>
            <w:rStyle w:val="a7"/>
            <w:bCs/>
            <w:color w:val="auto"/>
            <w:sz w:val="28"/>
            <w:szCs w:val="28"/>
          </w:rPr>
          <w:t>пунктам 3 - 4</w:t>
        </w:r>
      </w:hyperlink>
      <w:r>
        <w:rPr>
          <w:sz w:val="28"/>
          <w:szCs w:val="28"/>
        </w:rPr>
        <w:t xml:space="preserve"> подсчет баллов проводится путем оценки по каждому транспортному средству отдельно и выведения среднего балла для участника открытого конкурса.</w:t>
      </w:r>
    </w:p>
    <w:p w:rsidR="00E22B6B" w:rsidRDefault="00E22B6B" w:rsidP="00E22B6B">
      <w:pPr>
        <w:widowControl w:val="0"/>
        <w:autoSpaceDE w:val="0"/>
        <w:autoSpaceDN w:val="0"/>
        <w:adjustRightInd w:val="0"/>
        <w:ind w:firstLine="720"/>
        <w:jc w:val="both"/>
        <w:rPr>
          <w:sz w:val="28"/>
          <w:szCs w:val="28"/>
        </w:rPr>
      </w:pPr>
    </w:p>
    <w:p w:rsidR="00E22B6B" w:rsidRDefault="00E22B6B" w:rsidP="00E22B6B">
      <w:pPr>
        <w:rPr>
          <w:sz w:val="28"/>
          <w:szCs w:val="28"/>
        </w:rPr>
      </w:pPr>
    </w:p>
    <w:p w:rsidR="00E22B6B" w:rsidRDefault="00E22B6B" w:rsidP="00E22B6B">
      <w:pPr>
        <w:rPr>
          <w:sz w:val="28"/>
          <w:szCs w:val="28"/>
        </w:rPr>
      </w:pPr>
    </w:p>
    <w:p w:rsidR="00E22B6B" w:rsidRDefault="00E22B6B" w:rsidP="00E22B6B">
      <w:pPr>
        <w:rPr>
          <w:sz w:val="28"/>
          <w:szCs w:val="28"/>
        </w:rPr>
      </w:pPr>
    </w:p>
    <w:p w:rsidR="00E22B6B" w:rsidRDefault="00E22B6B" w:rsidP="00E22B6B">
      <w:pPr>
        <w:rPr>
          <w:sz w:val="28"/>
          <w:szCs w:val="28"/>
        </w:rPr>
      </w:pPr>
    </w:p>
    <w:p w:rsidR="00E22B6B" w:rsidRDefault="00E22B6B" w:rsidP="00E22B6B">
      <w:pPr>
        <w:rPr>
          <w:sz w:val="28"/>
          <w:szCs w:val="28"/>
        </w:rPr>
      </w:pPr>
    </w:p>
    <w:p w:rsidR="00E22B6B" w:rsidRDefault="00E22B6B" w:rsidP="00E22B6B">
      <w:pPr>
        <w:rPr>
          <w:sz w:val="28"/>
          <w:szCs w:val="28"/>
        </w:rPr>
      </w:pPr>
    </w:p>
    <w:p w:rsidR="00E22B6B" w:rsidRDefault="00E22B6B" w:rsidP="00E22B6B">
      <w:pPr>
        <w:pStyle w:val="a6"/>
        <w:spacing w:before="100" w:beforeAutospacing="1" w:after="100" w:afterAutospacing="1"/>
        <w:ind w:left="9576" w:firstLine="336"/>
        <w:jc w:val="both"/>
        <w:rPr>
          <w:sz w:val="28"/>
          <w:szCs w:val="28"/>
        </w:rPr>
      </w:pPr>
    </w:p>
    <w:sectPr w:rsidR="00E22B6B" w:rsidSect="00B31FA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840EB"/>
    <w:multiLevelType w:val="hybridMultilevel"/>
    <w:tmpl w:val="A3BA8D30"/>
    <w:lvl w:ilvl="0" w:tplc="DA6627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9A6581"/>
    <w:multiLevelType w:val="hybridMultilevel"/>
    <w:tmpl w:val="A786423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6E65753D"/>
    <w:multiLevelType w:val="hybridMultilevel"/>
    <w:tmpl w:val="C6F0A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28"/>
    <w:rsid w:val="00007AD8"/>
    <w:rsid w:val="00036928"/>
    <w:rsid w:val="00045F44"/>
    <w:rsid w:val="00071585"/>
    <w:rsid w:val="0008781C"/>
    <w:rsid w:val="000A60DC"/>
    <w:rsid w:val="000B3E77"/>
    <w:rsid w:val="000D460A"/>
    <w:rsid w:val="00156691"/>
    <w:rsid w:val="001618F5"/>
    <w:rsid w:val="0017795F"/>
    <w:rsid w:val="001A6161"/>
    <w:rsid w:val="001C504E"/>
    <w:rsid w:val="001F743C"/>
    <w:rsid w:val="00271256"/>
    <w:rsid w:val="0027438B"/>
    <w:rsid w:val="00294FEB"/>
    <w:rsid w:val="002B3690"/>
    <w:rsid w:val="00370155"/>
    <w:rsid w:val="00387298"/>
    <w:rsid w:val="00397E95"/>
    <w:rsid w:val="003C5292"/>
    <w:rsid w:val="003D4147"/>
    <w:rsid w:val="003D515E"/>
    <w:rsid w:val="003F5C34"/>
    <w:rsid w:val="004334D8"/>
    <w:rsid w:val="00552068"/>
    <w:rsid w:val="005759A9"/>
    <w:rsid w:val="00582363"/>
    <w:rsid w:val="0059255D"/>
    <w:rsid w:val="005B4A65"/>
    <w:rsid w:val="005F7000"/>
    <w:rsid w:val="00635103"/>
    <w:rsid w:val="00663ACB"/>
    <w:rsid w:val="006927DA"/>
    <w:rsid w:val="006A3B91"/>
    <w:rsid w:val="006D676D"/>
    <w:rsid w:val="006E44D5"/>
    <w:rsid w:val="006E5AC5"/>
    <w:rsid w:val="006E7B31"/>
    <w:rsid w:val="006F7547"/>
    <w:rsid w:val="0070609F"/>
    <w:rsid w:val="007B1733"/>
    <w:rsid w:val="007E04C1"/>
    <w:rsid w:val="0081512F"/>
    <w:rsid w:val="00834851"/>
    <w:rsid w:val="00837600"/>
    <w:rsid w:val="0086667C"/>
    <w:rsid w:val="00870FDB"/>
    <w:rsid w:val="00893401"/>
    <w:rsid w:val="008B6980"/>
    <w:rsid w:val="008B7944"/>
    <w:rsid w:val="008C00D4"/>
    <w:rsid w:val="008F5337"/>
    <w:rsid w:val="008F7E39"/>
    <w:rsid w:val="00905007"/>
    <w:rsid w:val="00961050"/>
    <w:rsid w:val="00962CE9"/>
    <w:rsid w:val="009758CD"/>
    <w:rsid w:val="00975A08"/>
    <w:rsid w:val="009B0C0D"/>
    <w:rsid w:val="009C4887"/>
    <w:rsid w:val="00A43761"/>
    <w:rsid w:val="00A503BF"/>
    <w:rsid w:val="00AE2175"/>
    <w:rsid w:val="00AE648C"/>
    <w:rsid w:val="00B126C0"/>
    <w:rsid w:val="00B31FA9"/>
    <w:rsid w:val="00B32400"/>
    <w:rsid w:val="00B54060"/>
    <w:rsid w:val="00B6158F"/>
    <w:rsid w:val="00B75CB2"/>
    <w:rsid w:val="00BA581F"/>
    <w:rsid w:val="00BB71F3"/>
    <w:rsid w:val="00BF3425"/>
    <w:rsid w:val="00C04B7D"/>
    <w:rsid w:val="00C22DAE"/>
    <w:rsid w:val="00C352DF"/>
    <w:rsid w:val="00C44C73"/>
    <w:rsid w:val="00C5088B"/>
    <w:rsid w:val="00C71921"/>
    <w:rsid w:val="00C7616B"/>
    <w:rsid w:val="00CB58AD"/>
    <w:rsid w:val="00CE1256"/>
    <w:rsid w:val="00CF673C"/>
    <w:rsid w:val="00D0708C"/>
    <w:rsid w:val="00D600D8"/>
    <w:rsid w:val="00D670A8"/>
    <w:rsid w:val="00DB5FB8"/>
    <w:rsid w:val="00DC470F"/>
    <w:rsid w:val="00DE6654"/>
    <w:rsid w:val="00E11C7B"/>
    <w:rsid w:val="00E22B6B"/>
    <w:rsid w:val="00E27F79"/>
    <w:rsid w:val="00E57BC3"/>
    <w:rsid w:val="00E762C1"/>
    <w:rsid w:val="00F91EBE"/>
    <w:rsid w:val="00F91F1A"/>
    <w:rsid w:val="00FC2EBA"/>
    <w:rsid w:val="00FC7FA4"/>
    <w:rsid w:val="00FD3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490CB-B2ED-4582-9737-652F31DA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9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928"/>
    <w:rPr>
      <w:rFonts w:ascii="Tahoma" w:hAnsi="Tahoma" w:cs="Tahoma"/>
      <w:sz w:val="16"/>
      <w:szCs w:val="16"/>
    </w:rPr>
  </w:style>
  <w:style w:type="character" w:customStyle="1" w:styleId="a4">
    <w:name w:val="Текст выноски Знак"/>
    <w:basedOn w:val="a0"/>
    <w:link w:val="a3"/>
    <w:uiPriority w:val="99"/>
    <w:semiHidden/>
    <w:rsid w:val="00036928"/>
    <w:rPr>
      <w:rFonts w:ascii="Tahoma" w:eastAsia="Times New Roman" w:hAnsi="Tahoma" w:cs="Tahoma"/>
      <w:sz w:val="16"/>
      <w:szCs w:val="16"/>
      <w:lang w:eastAsia="ru-RU"/>
    </w:rPr>
  </w:style>
  <w:style w:type="table" w:styleId="a5">
    <w:name w:val="Table Grid"/>
    <w:basedOn w:val="a1"/>
    <w:uiPriority w:val="59"/>
    <w:rsid w:val="00A437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A43761"/>
    <w:pPr>
      <w:ind w:left="720"/>
      <w:contextualSpacing/>
    </w:pPr>
  </w:style>
  <w:style w:type="character" w:styleId="a7">
    <w:name w:val="Hyperlink"/>
    <w:uiPriority w:val="99"/>
    <w:semiHidden/>
    <w:unhideWhenUsed/>
    <w:rsid w:val="00E22B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1056;&#1054;&#1057;&#1057;&#1048;&#1049;&#1057;&#1050;&#1040;&#1071;%20&#1060;&#1045;&#1044;&#1045;&#1056;&#1040;&#1062;&#1048;&#1071;%20&#1088;&#1072;&#1089;&#1087;&#1086;&#1088;&#1103;&#1078;&#1077;&#1085;&#1080;&#1077;%20&#1086;%20&#1089;&#1086;&#1079;&#1076;&#1072;&#1085;&#1080;&#1080;%20&#1082;&#1086;&#1084;&#1080;&#1089;.%20&#1076;&#1086;&#1088;&#1086;&#1075;&#1080;.docx" TargetMode="External"/><Relationship Id="rId3" Type="http://schemas.openxmlformats.org/officeDocument/2006/relationships/styles" Target="styles.xml"/><Relationship Id="rId7" Type="http://schemas.openxmlformats.org/officeDocument/2006/relationships/hyperlink" Target="file:///E:\&#1056;&#1054;&#1057;&#1057;&#1048;&#1049;&#1057;&#1050;&#1040;&#1071;%20&#1060;&#1045;&#1044;&#1045;&#1056;&#1040;&#1062;&#1048;&#1071;%20&#1088;&#1072;&#1089;&#1087;&#1086;&#1088;&#1103;&#1078;&#1077;&#1085;&#1080;&#1077;%20&#1086;%20&#1089;&#1086;&#1079;&#1076;&#1072;&#1085;&#1080;&#1080;%20&#1082;&#1086;&#1084;&#1080;&#1089;.%20&#1076;&#1086;&#1088;&#1086;&#1075;&#1080;.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E:\&#1056;&#1054;&#1057;&#1057;&#1048;&#1049;&#1057;&#1050;&#1040;&#1071;%20&#1060;&#1045;&#1044;&#1045;&#1056;&#1040;&#1062;&#1048;&#1071;%20&#1088;&#1072;&#1089;&#1087;&#1086;&#1088;&#1103;&#1078;&#1077;&#1085;&#1080;&#1077;%20&#1086;%20&#1089;&#1086;&#1079;&#1076;&#1072;&#1085;&#1080;&#1080;%20&#1082;&#1086;&#1084;&#1080;&#1089;.%20&#1076;&#1086;&#1088;&#1086;&#1075;&#1080;.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64A8A-BD64-423A-AEC8-CAEFBFAC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2016-02-01T05:20:00Z</cp:lastPrinted>
  <dcterms:created xsi:type="dcterms:W3CDTF">2016-05-27T13:41:00Z</dcterms:created>
  <dcterms:modified xsi:type="dcterms:W3CDTF">2016-05-27T13:41:00Z</dcterms:modified>
</cp:coreProperties>
</file>