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0B" w:rsidRDefault="00085B0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85B0B" w:rsidRDefault="00085B0B">
            <w:pPr>
              <w:spacing w:line="276" w:lineRule="auto"/>
              <w:rPr>
                <w:b/>
              </w:rPr>
            </w:pPr>
          </w:p>
        </w:tc>
      </w:tr>
      <w:tr w:rsidR="00085B0B" w:rsidTr="00085B0B">
        <w:tc>
          <w:tcPr>
            <w:tcW w:w="3580" w:type="dxa"/>
            <w:hideMark/>
          </w:tcPr>
          <w:p w:rsidR="00085B0B" w:rsidRDefault="00D71873">
            <w:pPr>
              <w:spacing w:line="276" w:lineRule="auto"/>
              <w:rPr>
                <w:b/>
              </w:rPr>
            </w:pPr>
            <w:r>
              <w:rPr>
                <w:b/>
              </w:rPr>
              <w:t>19.08.2015</w:t>
            </w:r>
          </w:p>
        </w:tc>
        <w:tc>
          <w:tcPr>
            <w:tcW w:w="3368" w:type="dxa"/>
          </w:tcPr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085B0B" w:rsidRDefault="00085B0B" w:rsidP="00D7187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D71873">
              <w:rPr>
                <w:b/>
              </w:rPr>
              <w:t>715</w:t>
            </w:r>
          </w:p>
        </w:tc>
      </w:tr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</w:pPr>
          </w:p>
          <w:p w:rsidR="00085B0B" w:rsidRDefault="00085B0B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085B0B" w:rsidRDefault="00085B0B" w:rsidP="00085B0B"/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>от 30.10.2014 № 133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 xml:space="preserve"> «Энергосбережение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 и повышение энергетической эффективности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муниципальных учреждениях </w:t>
      </w:r>
    </w:p>
    <w:p w:rsidR="00085B0B" w:rsidRDefault="00085B0B" w:rsidP="00085B0B">
      <w:pPr>
        <w:rPr>
          <w:sz w:val="28"/>
          <w:szCs w:val="28"/>
        </w:rPr>
      </w:pPr>
      <w:r>
        <w:rPr>
          <w:sz w:val="28"/>
          <w:szCs w:val="28"/>
        </w:rPr>
        <w:t>Тамбовского района на 2015-2021 годы»</w:t>
      </w:r>
    </w:p>
    <w:p w:rsidR="00085B0B" w:rsidRDefault="00085B0B" w:rsidP="00085B0B">
      <w:pPr>
        <w:rPr>
          <w:sz w:val="28"/>
          <w:szCs w:val="28"/>
        </w:rPr>
      </w:pP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«Энергосбережение и повышение энергетической эффективности в муниципальных учреждениях Тамбовского района на 2015-2021 годы» </w:t>
      </w:r>
    </w:p>
    <w:p w:rsidR="00085B0B" w:rsidRDefault="00085B0B" w:rsidP="00085B0B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«Энергосбережение и повышение энергетической эффективности в муниципальных учреждениях Тамбовского района на 2015-2021 годы», утвержденную постановлением Администрации Тамбовского района от 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>.2014 № 13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 xml:space="preserve"> (в ред. от 24.02.2015 № 180; от 18.06.2015 № 527):</w:t>
      </w:r>
    </w:p>
    <w:p w:rsidR="00A305E9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305E9">
        <w:rPr>
          <w:sz w:val="28"/>
          <w:szCs w:val="28"/>
        </w:rPr>
        <w:t xml:space="preserve">В разделе 2 «Приоритеты государственной политики в сфере реализации Программы, цели, задачи, ожидаемые и конечные результаты» </w:t>
      </w:r>
      <w:r w:rsidR="002C0DC3">
        <w:rPr>
          <w:sz w:val="28"/>
          <w:szCs w:val="28"/>
        </w:rPr>
        <w:t xml:space="preserve">подпункт а) </w:t>
      </w:r>
      <w:r w:rsidR="00A305E9">
        <w:rPr>
          <w:sz w:val="28"/>
          <w:szCs w:val="28"/>
        </w:rPr>
        <w:t>пункта 3 дополнить строкой следующего содержания «- установка энергосберегающих окон – 100%».</w:t>
      </w:r>
    </w:p>
    <w:p w:rsidR="00A305E9" w:rsidRDefault="00A305E9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1</w:t>
      </w:r>
      <w:r w:rsidR="00C21183">
        <w:rPr>
          <w:sz w:val="28"/>
          <w:szCs w:val="28"/>
        </w:rPr>
        <w:t>, Приложение № 3</w:t>
      </w:r>
      <w:r>
        <w:rPr>
          <w:sz w:val="28"/>
          <w:szCs w:val="28"/>
        </w:rPr>
        <w:t xml:space="preserve"> и № </w:t>
      </w:r>
      <w:r w:rsidR="00C21183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муниципальной программы изложить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085B0B" w:rsidRDefault="00A305E9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5B0B">
        <w:rPr>
          <w:sz w:val="28"/>
          <w:szCs w:val="28"/>
        </w:rPr>
        <w:t>. Контроль исполнени</w:t>
      </w:r>
      <w:r w:rsidR="00BA0B0D">
        <w:rPr>
          <w:sz w:val="28"/>
          <w:szCs w:val="28"/>
        </w:rPr>
        <w:t>я</w:t>
      </w:r>
      <w:r w:rsidR="00085B0B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262B42" w:rsidRDefault="00262B42" w:rsidP="00085B0B">
      <w:pPr>
        <w:sectPr w:rsidR="00262B42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B0B" w:rsidRDefault="00085B0B" w:rsidP="00085B0B"/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Pr="00C651B4" w:rsidRDefault="00262B42" w:rsidP="00262B42">
      <w:pPr>
        <w:jc w:val="right"/>
        <w:rPr>
          <w:sz w:val="28"/>
          <w:szCs w:val="28"/>
        </w:rPr>
      </w:pPr>
    </w:p>
    <w:p w:rsidR="00262B42" w:rsidRPr="00C651B4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основных</w:t>
      </w:r>
      <w:r w:rsidRPr="00C651B4">
        <w:rPr>
          <w:sz w:val="28"/>
          <w:szCs w:val="28"/>
        </w:rPr>
        <w:t xml:space="preserve"> мероприятий и плановых показателей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</w:t>
      </w:r>
    </w:p>
    <w:p w:rsidR="00262B42" w:rsidRPr="00C651B4" w:rsidRDefault="00262B42" w:rsidP="00262B42">
      <w:pPr>
        <w:rPr>
          <w:sz w:val="28"/>
          <w:szCs w:val="28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052"/>
        <w:gridCol w:w="900"/>
        <w:gridCol w:w="830"/>
        <w:gridCol w:w="1814"/>
        <w:gridCol w:w="1800"/>
        <w:gridCol w:w="1080"/>
        <w:gridCol w:w="671"/>
        <w:gridCol w:w="709"/>
        <w:gridCol w:w="850"/>
        <w:gridCol w:w="709"/>
        <w:gridCol w:w="894"/>
        <w:gridCol w:w="718"/>
        <w:gridCol w:w="718"/>
        <w:gridCol w:w="1157"/>
      </w:tblGrid>
      <w:tr w:rsidR="00262B42" w:rsidRPr="00C651B4" w:rsidTr="00262B42">
        <w:trPr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программы, координатор подпрограммы, участники государственной программы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базисный год (2013)</w:t>
            </w:r>
          </w:p>
        </w:tc>
        <w:tc>
          <w:tcPr>
            <w:tcW w:w="5269" w:type="dxa"/>
            <w:gridSpan w:val="7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отношение последнего года к базисному году, %</w:t>
            </w:r>
          </w:p>
        </w:tc>
      </w:tr>
      <w:tr w:rsidR="00262B42" w:rsidRPr="00C651B4" w:rsidTr="00262B42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завершение</w:t>
            </w:r>
          </w:p>
        </w:tc>
        <w:tc>
          <w:tcPr>
            <w:tcW w:w="1814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jc w:val="center"/>
        </w:trPr>
        <w:tc>
          <w:tcPr>
            <w:tcW w:w="15368" w:type="dxa"/>
            <w:gridSpan w:val="15"/>
            <w:shd w:val="clear" w:color="auto" w:fill="auto"/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262B42" w:rsidRPr="00C651B4" w:rsidTr="00262B42">
        <w:tblPrEx>
          <w:tblLook w:val="04A0"/>
        </w:tblPrEx>
        <w:trPr>
          <w:trHeight w:val="3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51B4">
              <w:rPr>
                <w:sz w:val="16"/>
                <w:szCs w:val="16"/>
              </w:rPr>
              <w:t>.1.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C651B4">
              <w:rPr>
                <w:sz w:val="20"/>
                <w:szCs w:val="20"/>
              </w:rPr>
              <w:t xml:space="preserve"> учреждений (далее </w:t>
            </w:r>
            <w:r>
              <w:rPr>
                <w:sz w:val="20"/>
                <w:szCs w:val="20"/>
              </w:rPr>
              <w:t>МУ) района</w:t>
            </w:r>
            <w:r w:rsidRPr="00C651B4">
              <w:rPr>
                <w:sz w:val="20"/>
                <w:szCs w:val="20"/>
              </w:rPr>
              <w:t xml:space="preserve">, оснащённых приборами учёта в общем количестве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</w:t>
            </w:r>
          </w:p>
        </w:tc>
      </w:tr>
      <w:tr w:rsidR="00262B42" w:rsidRPr="00C651B4" w:rsidTr="00262B42">
        <w:tblPrEx>
          <w:tblLook w:val="04A0"/>
        </w:tblPrEx>
        <w:trPr>
          <w:trHeight w:val="45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</w:t>
            </w:r>
          </w:p>
        </w:tc>
      </w:tr>
      <w:tr w:rsidR="00262B42" w:rsidRPr="00C651B4" w:rsidTr="00262B42">
        <w:tblPrEx>
          <w:tblLook w:val="04A0"/>
        </w:tblPrEx>
        <w:trPr>
          <w:trHeight w:val="42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5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48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Снижение потребления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 xml:space="preserve"> топливно-энергетических ресурсов ежегодно к </w:t>
            </w:r>
            <w:r w:rsidRPr="00C651B4">
              <w:rPr>
                <w:sz w:val="20"/>
                <w:szCs w:val="20"/>
              </w:rPr>
              <w:lastRenderedPageBreak/>
              <w:t>объему потребленных топливно-энергетических ресурсов в 2013 году, 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51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/>
        </w:tblPrEx>
        <w:trPr>
          <w:trHeight w:val="121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/>
        </w:tblPrEx>
        <w:trPr>
          <w:trHeight w:val="58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холодной воды в муниципальных учреждениях Тамбовского района по сравнению с 2013 годом,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/>
        </w:tblPrEx>
        <w:trPr>
          <w:trHeight w:val="2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МУ) района, оснащенных приборами учета в общем количестве 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EC1254" w:rsidRDefault="00262B42" w:rsidP="00262B42">
            <w:pPr>
              <w:jc w:val="center"/>
              <w:rPr>
                <w:sz w:val="20"/>
                <w:szCs w:val="20"/>
              </w:rPr>
            </w:pPr>
            <w:r w:rsidRPr="00EC125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</w:t>
            </w:r>
          </w:p>
        </w:tc>
      </w:tr>
      <w:tr w:rsidR="00262B42" w:rsidRPr="00C651B4" w:rsidTr="00262B42">
        <w:tblPrEx>
          <w:tblLook w:val="04A0"/>
        </w:tblPrEx>
        <w:trPr>
          <w:trHeight w:val="28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262B42" w:rsidRPr="00C651B4" w:rsidTr="00262B42">
        <w:tblPrEx>
          <w:tblLook w:val="04A0"/>
        </w:tblPrEx>
        <w:trPr>
          <w:trHeight w:val="36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/>
        </w:tblPrEx>
        <w:trPr>
          <w:trHeight w:val="109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46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на </w:t>
            </w:r>
            <w:proofErr w:type="gramStart"/>
            <w:r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 района, </w:t>
            </w:r>
            <w:proofErr w:type="gramStart"/>
            <w:r>
              <w:rPr>
                <w:sz w:val="20"/>
                <w:szCs w:val="20"/>
              </w:rPr>
              <w:t>оснащенных</w:t>
            </w:r>
            <w:proofErr w:type="gramEnd"/>
            <w:r>
              <w:rPr>
                <w:sz w:val="20"/>
                <w:szCs w:val="20"/>
              </w:rPr>
              <w:t xml:space="preserve"> энергосберегающими лампами в общем количестве МУ,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</w:t>
            </w:r>
            <w:r>
              <w:rPr>
                <w:sz w:val="20"/>
                <w:szCs w:val="20"/>
              </w:rPr>
              <w:lastRenderedPageBreak/>
              <w:t>сооружений бюджетной сферы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муниципальными учреждениями района </w:t>
            </w:r>
            <w:r>
              <w:rPr>
                <w:sz w:val="20"/>
                <w:szCs w:val="20"/>
              </w:rPr>
              <w:lastRenderedPageBreak/>
              <w:t>энергетических паспортов потребления ТЭР,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энергосберегающих окон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(МКУ централизованная бухгалтерия)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муниципальных учреждений (далее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У) района, оснащенных энергосберегающими окнами в общем количестве МУ,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/>
        </w:tblPrEx>
        <w:trPr>
          <w:jc w:val="center"/>
        </w:trPr>
        <w:tc>
          <w:tcPr>
            <w:tcW w:w="15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0D18D2">
              <w:rPr>
                <w:sz w:val="20"/>
                <w:szCs w:val="20"/>
              </w:rPr>
              <w:t>системных</w:t>
            </w:r>
            <w:proofErr w:type="gramEnd"/>
            <w:r w:rsidRPr="000D18D2">
              <w:rPr>
                <w:sz w:val="20"/>
                <w:szCs w:val="20"/>
              </w:rPr>
              <w:t xml:space="preserve"> характер</w:t>
            </w:r>
          </w:p>
        </w:tc>
      </w:tr>
      <w:tr w:rsidR="00262B42" w:rsidRPr="00C651B4" w:rsidTr="00262B42">
        <w:tblPrEx>
          <w:tblLook w:val="04A0"/>
        </w:tblPrEx>
        <w:trPr>
          <w:trHeight w:val="101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Pr="00C651B4"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отдел образования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>У, ответственных за энергосбереж</w:t>
            </w:r>
            <w:r>
              <w:rPr>
                <w:sz w:val="20"/>
                <w:szCs w:val="20"/>
              </w:rPr>
              <w:t>ение,</w:t>
            </w:r>
            <w:r w:rsidRPr="00C651B4">
              <w:rPr>
                <w:sz w:val="20"/>
                <w:szCs w:val="20"/>
              </w:rPr>
              <w:t xml:space="preserve"> прошедших обучение или повышение квалификации в области </w:t>
            </w:r>
            <w:proofErr w:type="spellStart"/>
            <w:r w:rsidRPr="00C651B4">
              <w:rPr>
                <w:sz w:val="20"/>
                <w:szCs w:val="20"/>
              </w:rPr>
              <w:t>энергоменеджмента</w:t>
            </w:r>
            <w:proofErr w:type="spellEnd"/>
            <w:r w:rsidRPr="00C651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</w:tr>
      <w:tr w:rsidR="00262B42" w:rsidRPr="00C651B4" w:rsidTr="00262B42">
        <w:tblPrEx>
          <w:tblLook w:val="04A0"/>
        </w:tblPrEx>
        <w:trPr>
          <w:trHeight w:val="40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</w:tr>
    </w:tbl>
    <w:p w:rsidR="00262B42" w:rsidRPr="00C651B4" w:rsidRDefault="00262B42" w:rsidP="00262B42">
      <w:pPr>
        <w:rPr>
          <w:sz w:val="28"/>
          <w:szCs w:val="28"/>
        </w:rPr>
      </w:pPr>
    </w:p>
    <w:p w:rsidR="00262B42" w:rsidRDefault="00262B42" w:rsidP="00262B42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D71873" w:rsidRDefault="00D71873" w:rsidP="00D71873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 к муниципальной программе</w:t>
      </w:r>
    </w:p>
    <w:p w:rsidR="00D71873" w:rsidRDefault="00D71873" w:rsidP="00D7187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Тамбовского района</w:t>
      </w:r>
    </w:p>
    <w:tbl>
      <w:tblPr>
        <w:tblW w:w="16020" w:type="dxa"/>
        <w:tblInd w:w="-718" w:type="dxa"/>
        <w:tblLayout w:type="fixed"/>
        <w:tblLook w:val="04A0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71873" w:rsidTr="00D71873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D71873" w:rsidTr="00D71873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1.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D71873" w:rsidTr="00D71873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«Районный центр спорта»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«Дирекция по обслуживанию зданий и </w:t>
            </w:r>
            <w:r>
              <w:rPr>
                <w:sz w:val="20"/>
                <w:szCs w:val="20"/>
              </w:rPr>
              <w:lastRenderedPageBreak/>
              <w:t>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Основное мероприятие 2.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>
              <w:rPr>
                <w:b/>
                <w:sz w:val="20"/>
                <w:szCs w:val="20"/>
              </w:rPr>
              <w:t>системных</w:t>
            </w:r>
            <w:proofErr w:type="gramEnd"/>
            <w:r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</w:tbl>
    <w:p w:rsidR="00D71873" w:rsidRDefault="00D71873" w:rsidP="00D71873">
      <w:pPr>
        <w:rPr>
          <w:sz w:val="28"/>
          <w:szCs w:val="28"/>
        </w:rPr>
      </w:pPr>
    </w:p>
    <w:p w:rsidR="00D71873" w:rsidRDefault="00D71873" w:rsidP="00D71873">
      <w:pPr>
        <w:jc w:val="center"/>
        <w:rPr>
          <w:sz w:val="28"/>
          <w:szCs w:val="28"/>
        </w:rPr>
      </w:pPr>
    </w:p>
    <w:p w:rsidR="00D71873" w:rsidRDefault="00D71873" w:rsidP="00262B42">
      <w:pPr>
        <w:ind w:left="9214" w:firstLine="2"/>
        <w:jc w:val="both"/>
        <w:rPr>
          <w:sz w:val="28"/>
          <w:szCs w:val="28"/>
        </w:rPr>
      </w:pPr>
    </w:p>
    <w:p w:rsidR="00D71873" w:rsidRDefault="00D7187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Default="00262B42" w:rsidP="00262B42">
      <w:pPr>
        <w:jc w:val="right"/>
        <w:rPr>
          <w:sz w:val="28"/>
          <w:szCs w:val="28"/>
        </w:rPr>
      </w:pPr>
    </w:p>
    <w:p w:rsidR="00262B42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p w:rsidR="00262B42" w:rsidRPr="00C651B4" w:rsidRDefault="00262B42" w:rsidP="00262B42">
      <w:pPr>
        <w:jc w:val="center"/>
        <w:rPr>
          <w:sz w:val="28"/>
          <w:szCs w:val="28"/>
        </w:rPr>
      </w:pPr>
    </w:p>
    <w:tbl>
      <w:tblPr>
        <w:tblW w:w="16120" w:type="dxa"/>
        <w:tblInd w:w="-763" w:type="dxa"/>
        <w:tblLook w:val="000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262B42" w:rsidRPr="00C651B4" w:rsidTr="00262B42">
        <w:trPr>
          <w:trHeight w:val="453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ублей)</w:t>
            </w:r>
          </w:p>
        </w:tc>
      </w:tr>
      <w:tr w:rsidR="00262B42" w:rsidRPr="00C651B4" w:rsidTr="00262B42">
        <w:trPr>
          <w:trHeight w:val="54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«Энергосбережение и повышение энергетической эффективности в муниципальных учреждениях Тамбовского района с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262B42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262B4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энергосберегающих окон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4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1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262B42" w:rsidRPr="00C651B4" w:rsidTr="00262B42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также автоматизация потребления тепловой энергии </w:t>
            </w:r>
            <w:r>
              <w:rPr>
                <w:sz w:val="20"/>
                <w:szCs w:val="20"/>
              </w:rPr>
              <w:lastRenderedPageBreak/>
              <w:t>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F76911">
              <w:rPr>
                <w:b/>
                <w:sz w:val="20"/>
                <w:szCs w:val="20"/>
              </w:rPr>
              <w:t>системных</w:t>
            </w:r>
            <w:proofErr w:type="gramEnd"/>
            <w:r w:rsidRPr="00F76911"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обучения специалистов муниципальных учреждений, ответственных за энергосбережение и </w:t>
            </w:r>
            <w:r>
              <w:rPr>
                <w:sz w:val="20"/>
                <w:szCs w:val="20"/>
              </w:rPr>
              <w:lastRenderedPageBreak/>
              <w:t>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культуры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262B42" w:rsidRPr="00C651B4" w:rsidRDefault="00262B42" w:rsidP="00262B42">
      <w:pPr>
        <w:jc w:val="both"/>
        <w:rPr>
          <w:sz w:val="28"/>
          <w:szCs w:val="28"/>
        </w:rPr>
      </w:pPr>
    </w:p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085B0B" w:rsidRDefault="00085B0B" w:rsidP="00085B0B"/>
    <w:p w:rsidR="00AE68CA" w:rsidRDefault="00AE68CA"/>
    <w:sectPr w:rsidR="00AE68CA" w:rsidSect="00262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B0B"/>
    <w:rsid w:val="00037C11"/>
    <w:rsid w:val="00085B0B"/>
    <w:rsid w:val="000D52D5"/>
    <w:rsid w:val="00137E13"/>
    <w:rsid w:val="00262B42"/>
    <w:rsid w:val="002C0DC3"/>
    <w:rsid w:val="003516AF"/>
    <w:rsid w:val="003838FA"/>
    <w:rsid w:val="004E163A"/>
    <w:rsid w:val="005D156A"/>
    <w:rsid w:val="005D7090"/>
    <w:rsid w:val="007B1ED7"/>
    <w:rsid w:val="00A305E9"/>
    <w:rsid w:val="00AE68CA"/>
    <w:rsid w:val="00BA0B0D"/>
    <w:rsid w:val="00C21183"/>
    <w:rsid w:val="00D71873"/>
    <w:rsid w:val="00E52B90"/>
    <w:rsid w:val="00FE40DD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B42"/>
  </w:style>
  <w:style w:type="character" w:styleId="aa">
    <w:name w:val="Hyperlink"/>
    <w:basedOn w:val="a0"/>
    <w:rsid w:val="00262B42"/>
    <w:rPr>
      <w:color w:val="0000FF"/>
      <w:u w:val="single"/>
    </w:rPr>
  </w:style>
  <w:style w:type="paragraph" w:customStyle="1" w:styleId="ConsPlusNonformat">
    <w:name w:val="ConsPlusNonformat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262B4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13</cp:revision>
  <cp:lastPrinted>2015-09-15T05:47:00Z</cp:lastPrinted>
  <dcterms:created xsi:type="dcterms:W3CDTF">2015-08-17T22:26:00Z</dcterms:created>
  <dcterms:modified xsi:type="dcterms:W3CDTF">2015-09-15T05:47:00Z</dcterms:modified>
</cp:coreProperties>
</file>