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A4" w:rsidRPr="008913A4" w:rsidRDefault="008913A4" w:rsidP="008913A4">
      <w:pPr>
        <w:ind w:left="4962"/>
        <w:rPr>
          <w:sz w:val="28"/>
          <w:szCs w:val="28"/>
        </w:rPr>
      </w:pPr>
      <w:bookmarkStart w:id="0" w:name="_GoBack"/>
      <w:bookmarkEnd w:id="0"/>
      <w:r w:rsidRPr="008913A4">
        <w:rPr>
          <w:sz w:val="28"/>
          <w:szCs w:val="28"/>
        </w:rPr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22.06.2015</w:t>
      </w:r>
      <w:r w:rsidRPr="008913A4">
        <w:rPr>
          <w:sz w:val="28"/>
          <w:szCs w:val="28"/>
        </w:rPr>
        <w:t xml:space="preserve"> № </w:t>
      </w:r>
      <w:r w:rsidR="00591FDD">
        <w:rPr>
          <w:sz w:val="28"/>
          <w:szCs w:val="28"/>
        </w:rPr>
        <w:t>537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Объем ассигнований районного бюджета на реализацию муниципальной программы в 2015–2021 годах составляет  234</w:t>
            </w:r>
            <w:r w:rsidR="006A0910">
              <w:rPr>
                <w:sz w:val="28"/>
                <w:szCs w:val="28"/>
                <w:lang w:eastAsia="en-US"/>
              </w:rPr>
              <w:t> 741,55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6A0910">
              <w:rPr>
                <w:sz w:val="28"/>
                <w:szCs w:val="28"/>
                <w:lang w:eastAsia="en-US"/>
              </w:rPr>
              <w:t>28 126,15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2016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2017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2018 год – 37 699,8 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2019 год – 37 699,8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2020 год – 37 699,8  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– 37 699,8 тыс. рублей.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>021 годах составит  234</w:t>
      </w:r>
      <w:r w:rsidR="006A0910">
        <w:rPr>
          <w:sz w:val="28"/>
          <w:szCs w:val="28"/>
          <w:lang w:eastAsia="en-US"/>
        </w:rPr>
        <w:t> 741,55</w:t>
      </w:r>
      <w:r>
        <w:rPr>
          <w:sz w:val="28"/>
          <w:szCs w:val="28"/>
          <w:lang w:eastAsia="en-US"/>
        </w:rPr>
        <w:t xml:space="preserve"> </w:t>
      </w:r>
      <w:r w:rsidRPr="004C1446">
        <w:rPr>
          <w:sz w:val="28"/>
          <w:szCs w:val="28"/>
          <w:lang w:eastAsia="en-US"/>
        </w:rPr>
        <w:t>тыс.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</w:t>
      </w:r>
      <w:r w:rsidR="006A0910">
        <w:rPr>
          <w:sz w:val="28"/>
          <w:szCs w:val="28"/>
        </w:rPr>
        <w:t> </w:t>
      </w:r>
      <w:r>
        <w:rPr>
          <w:sz w:val="28"/>
          <w:szCs w:val="28"/>
        </w:rPr>
        <w:t>26</w:t>
      </w:r>
      <w:r w:rsidR="006A0910">
        <w:rPr>
          <w:sz w:val="28"/>
          <w:szCs w:val="28"/>
        </w:rPr>
        <w:t>9,9</w:t>
      </w:r>
      <w:r w:rsidRPr="004C1446">
        <w:rPr>
          <w:sz w:val="28"/>
          <w:szCs w:val="28"/>
        </w:rPr>
        <w:t xml:space="preserve"> тыс. рублей;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140</w:t>
      </w:r>
      <w:r w:rsidR="006A0910">
        <w:rPr>
          <w:sz w:val="28"/>
          <w:szCs w:val="28"/>
        </w:rPr>
        <w:t> 215,2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Pr="00484C3C">
        <w:rPr>
          <w:sz w:val="28"/>
          <w:szCs w:val="28"/>
        </w:rPr>
        <w:t>93</w:t>
      </w:r>
      <w:r>
        <w:rPr>
          <w:sz w:val="28"/>
          <w:szCs w:val="28"/>
        </w:rPr>
        <w:t> 256,45</w:t>
      </w:r>
      <w:r w:rsidRPr="00484C3C">
        <w:rPr>
          <w:sz w:val="28"/>
          <w:szCs w:val="28"/>
        </w:rPr>
        <w:t xml:space="preserve">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6A0910" w:rsidRDefault="006A0910" w:rsidP="006A0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6A0910">
        <w:rPr>
          <w:sz w:val="28"/>
          <w:szCs w:val="28"/>
        </w:rPr>
        <w:t xml:space="preserve">В подпрограмме </w:t>
      </w:r>
      <w:r w:rsidRPr="006A0910">
        <w:rPr>
          <w:sz w:val="28"/>
          <w:szCs w:val="28"/>
          <w:lang w:val="en-US"/>
        </w:rPr>
        <w:t>I</w:t>
      </w:r>
      <w:r w:rsidRPr="006A0910">
        <w:rPr>
          <w:sz w:val="28"/>
          <w:szCs w:val="28"/>
        </w:rPr>
        <w:t>. Поддержка социально ориентированных некоммерческих организаций Тамбовского района на 2015-2021 годы»</w:t>
      </w:r>
      <w:r>
        <w:rPr>
          <w:sz w:val="28"/>
          <w:szCs w:val="28"/>
        </w:rPr>
        <w:t>:</w:t>
      </w:r>
    </w:p>
    <w:p w:rsidR="006A0910" w:rsidRDefault="006A0910" w:rsidP="006A0910">
      <w:pPr>
        <w:pStyle w:val="ConsPlusNormal"/>
        <w:widowControl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7  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35"/>
        <w:gridCol w:w="6378"/>
      </w:tblGrid>
      <w:tr w:rsidR="006A0910" w:rsidRPr="00E445EB" w:rsidTr="00B33F13">
        <w:tc>
          <w:tcPr>
            <w:tcW w:w="534" w:type="dxa"/>
          </w:tcPr>
          <w:p w:rsidR="006A0910" w:rsidRPr="006A0910" w:rsidRDefault="006A0910" w:rsidP="00B33F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A0910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6A0910" w:rsidRPr="006A0910" w:rsidRDefault="006A0910" w:rsidP="00B33F1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A0910">
              <w:rPr>
                <w:bCs/>
                <w:sz w:val="28"/>
                <w:szCs w:val="28"/>
              </w:rPr>
              <w:t>Объемы ассигнований районного бюджета подпрограммы (с расшифровкой по годам ее реализации)</w:t>
            </w:r>
          </w:p>
        </w:tc>
        <w:tc>
          <w:tcPr>
            <w:tcW w:w="6378" w:type="dxa"/>
          </w:tcPr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Объем финансирования из районного бюджета на реализацию подпрограммы составляет 126</w:t>
            </w:r>
            <w:r w:rsidR="00B00F8E">
              <w:rPr>
                <w:sz w:val="28"/>
                <w:szCs w:val="28"/>
              </w:rPr>
              <w:t>9</w:t>
            </w:r>
            <w:r w:rsidRPr="006A0910">
              <w:rPr>
                <w:sz w:val="28"/>
                <w:szCs w:val="28"/>
              </w:rPr>
              <w:t>,</w:t>
            </w:r>
            <w:r w:rsidR="00B00F8E">
              <w:rPr>
                <w:sz w:val="28"/>
                <w:szCs w:val="28"/>
              </w:rPr>
              <w:t>9</w:t>
            </w:r>
            <w:r w:rsidRPr="006A091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2015 год  – 18</w:t>
            </w:r>
            <w:r w:rsidR="00B00F8E">
              <w:rPr>
                <w:sz w:val="28"/>
                <w:szCs w:val="28"/>
              </w:rPr>
              <w:t>9,9</w:t>
            </w:r>
            <w:r w:rsidRPr="006A0910">
              <w:rPr>
                <w:sz w:val="28"/>
                <w:szCs w:val="28"/>
              </w:rPr>
              <w:t>тыс. руб.;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2016 год  – 180тыс. руб.;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2017 год  – 180тыс. руб.;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2018 год  – 180тыс. руб.;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2019 год  – 180тыс. руб.;</w:t>
            </w:r>
          </w:p>
          <w:p w:rsidR="006A0910" w:rsidRPr="006A0910" w:rsidRDefault="006A0910" w:rsidP="00B33F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0910">
              <w:rPr>
                <w:sz w:val="28"/>
                <w:szCs w:val="28"/>
              </w:rPr>
              <w:t>2020 год  – 180тыс. руб.;</w:t>
            </w:r>
          </w:p>
          <w:p w:rsidR="006A0910" w:rsidRPr="00B33F13" w:rsidRDefault="006A0910" w:rsidP="00B33F13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3F13">
              <w:rPr>
                <w:sz w:val="28"/>
                <w:szCs w:val="28"/>
              </w:rPr>
              <w:t xml:space="preserve">  – 180тыс. руб.</w:t>
            </w:r>
          </w:p>
        </w:tc>
      </w:tr>
    </w:tbl>
    <w:p w:rsidR="006A0910" w:rsidRPr="006A0910" w:rsidRDefault="00B33F13" w:rsidP="00B33F13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Раздел 4. Ресурсное обеспечение изложить в следующей редакции</w:t>
      </w:r>
    </w:p>
    <w:p w:rsidR="006A0910" w:rsidRDefault="00B33F13" w:rsidP="00B33F13">
      <w:pPr>
        <w:pStyle w:val="ConsPlusNormal"/>
        <w:widowControl/>
        <w:ind w:firstLine="70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Ресурсное обеспечение подпрограммы»</w:t>
      </w:r>
    </w:p>
    <w:p w:rsidR="00B33F13" w:rsidRPr="006C5BA6" w:rsidRDefault="00B33F13" w:rsidP="00B33F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5BA6">
        <w:rPr>
          <w:sz w:val="28"/>
          <w:szCs w:val="28"/>
        </w:rPr>
        <w:t xml:space="preserve">Объем финансирования на реализацию подпрограммы составляет </w:t>
      </w:r>
      <w:r>
        <w:rPr>
          <w:sz w:val="28"/>
          <w:szCs w:val="28"/>
        </w:rPr>
        <w:t>1269,9</w:t>
      </w:r>
      <w:r w:rsidRPr="006C5BA6">
        <w:rPr>
          <w:sz w:val="28"/>
          <w:szCs w:val="28"/>
        </w:rPr>
        <w:t xml:space="preserve"> тыс. рублей, в том числе по годам: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2015 год –</w:t>
      </w:r>
      <w:r>
        <w:rPr>
          <w:sz w:val="28"/>
          <w:szCs w:val="28"/>
        </w:rPr>
        <w:t>189,9</w:t>
      </w:r>
      <w:r w:rsidRPr="006C5BA6">
        <w:rPr>
          <w:sz w:val="28"/>
          <w:szCs w:val="28"/>
        </w:rPr>
        <w:t xml:space="preserve"> тыс. руб.;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2016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 тыс. руб.;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2017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 тыс. руб.;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2018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 тыс. руб.;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2019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 тыс. руб.;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2020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>0 тыс. руб.</w:t>
      </w:r>
      <w:r>
        <w:rPr>
          <w:sz w:val="28"/>
          <w:szCs w:val="28"/>
        </w:rPr>
        <w:t>;</w:t>
      </w:r>
    </w:p>
    <w:p w:rsidR="00B33F13" w:rsidRPr="006C5BA6" w:rsidRDefault="00B33F13" w:rsidP="00B33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2021 год –</w:t>
      </w:r>
      <w:r>
        <w:rPr>
          <w:sz w:val="28"/>
          <w:szCs w:val="28"/>
        </w:rPr>
        <w:t>18</w:t>
      </w:r>
      <w:r w:rsidRPr="006C5BA6">
        <w:rPr>
          <w:sz w:val="28"/>
          <w:szCs w:val="28"/>
        </w:rPr>
        <w:t xml:space="preserve">0 </w:t>
      </w:r>
      <w:r>
        <w:rPr>
          <w:sz w:val="28"/>
          <w:szCs w:val="28"/>
        </w:rPr>
        <w:t>тыс. руб.</w:t>
      </w:r>
    </w:p>
    <w:p w:rsidR="00B33F13" w:rsidRPr="006C5BA6" w:rsidRDefault="00B33F13" w:rsidP="00B33F13">
      <w:pPr>
        <w:ind w:firstLine="708"/>
        <w:jc w:val="both"/>
        <w:rPr>
          <w:sz w:val="28"/>
          <w:szCs w:val="28"/>
        </w:rPr>
      </w:pPr>
      <w:r w:rsidRPr="006C5BA6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подпрограммы из различных источников финансирования приведены в приложениях №</w:t>
      </w:r>
      <w:r>
        <w:rPr>
          <w:sz w:val="28"/>
          <w:szCs w:val="28"/>
        </w:rPr>
        <w:t>№</w:t>
      </w:r>
      <w:r w:rsidRPr="006C5BA6">
        <w:rPr>
          <w:sz w:val="28"/>
          <w:szCs w:val="28"/>
        </w:rPr>
        <w:t xml:space="preserve"> 2-3 к подпрограмме.</w:t>
      </w:r>
    </w:p>
    <w:p w:rsidR="00324E1C" w:rsidRDefault="00324E1C" w:rsidP="00B33F13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E85CFB" w:rsidRDefault="00427320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E85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 w:rsidR="00E85CFB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E85CFB" w:rsidRPr="00E85CFB" w:rsidRDefault="00E85CFB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E85CFB" w:rsidRPr="000B3156" w:rsidTr="00C03DCE">
        <w:tc>
          <w:tcPr>
            <w:tcW w:w="3369" w:type="dxa"/>
          </w:tcPr>
          <w:p w:rsidR="00E85CFB" w:rsidRPr="00427320" w:rsidRDefault="00E85CFB" w:rsidP="00C03DCE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</w:t>
            </w:r>
            <w:r w:rsidRPr="00427320">
              <w:rPr>
                <w:sz w:val="28"/>
                <w:szCs w:val="28"/>
              </w:rPr>
              <w:lastRenderedPageBreak/>
              <w:t xml:space="preserve">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E85CFB" w:rsidRPr="00BD7476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</w:t>
            </w:r>
            <w:r w:rsidR="00B33F13">
              <w:rPr>
                <w:sz w:val="28"/>
                <w:szCs w:val="28"/>
              </w:rPr>
              <w:t> 215,2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18 </w:t>
            </w:r>
            <w:r w:rsidR="00B33F13">
              <w:rPr>
                <w:sz w:val="28"/>
                <w:szCs w:val="28"/>
              </w:rPr>
              <w:t>022</w:t>
            </w:r>
            <w:r>
              <w:rPr>
                <w:sz w:val="28"/>
                <w:szCs w:val="28"/>
              </w:rPr>
              <w:t xml:space="preserve">,0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lastRenderedPageBreak/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="00C0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85CFB" w:rsidRPr="000B3156" w:rsidRDefault="00E85CFB" w:rsidP="00C03D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913A4" w:rsidRDefault="008913A4" w:rsidP="008913A4"/>
    <w:p w:rsidR="008913A4" w:rsidRPr="00E85CFB" w:rsidRDefault="00E85CFB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E85CFB" w:rsidRPr="00C03DCE" w:rsidRDefault="00E85CFB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E85CFB" w:rsidRPr="00C03DCE" w:rsidRDefault="00E85CFB" w:rsidP="00E85CFB">
      <w:pPr>
        <w:jc w:val="center"/>
        <w:rPr>
          <w:b/>
          <w:sz w:val="28"/>
          <w:szCs w:val="28"/>
        </w:rPr>
      </w:pPr>
    </w:p>
    <w:p w:rsidR="00E85CFB" w:rsidRPr="00C03DCE" w:rsidRDefault="00E85CFB" w:rsidP="00E85C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>По подпрограмме общий объем бюджетных ассигнований составит – 140 </w:t>
      </w:r>
      <w:r w:rsidR="00B33F13">
        <w:rPr>
          <w:rFonts w:ascii="Times New Roman" w:hAnsi="Times New Roman" w:cs="Times New Roman"/>
          <w:sz w:val="28"/>
          <w:szCs w:val="28"/>
        </w:rPr>
        <w:t>215</w:t>
      </w:r>
      <w:r w:rsidRPr="00C03DCE">
        <w:rPr>
          <w:rFonts w:ascii="Times New Roman" w:hAnsi="Times New Roman" w:cs="Times New Roman"/>
          <w:sz w:val="28"/>
          <w:szCs w:val="28"/>
        </w:rPr>
        <w:t>,2 тыс. рублей.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Из районного бюджета финансовые средства составят – 140</w:t>
      </w:r>
      <w:r w:rsidR="00B33F13">
        <w:rPr>
          <w:sz w:val="28"/>
          <w:szCs w:val="28"/>
        </w:rPr>
        <w:t> 215,2</w:t>
      </w:r>
      <w:r w:rsidRPr="00C03DCE">
        <w:rPr>
          <w:sz w:val="28"/>
          <w:szCs w:val="28"/>
        </w:rPr>
        <w:t xml:space="preserve"> тыс. рублей, в том числе по годам: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2015 год –  18 </w:t>
      </w:r>
      <w:r w:rsidR="00B33F13">
        <w:rPr>
          <w:sz w:val="28"/>
          <w:szCs w:val="28"/>
        </w:rPr>
        <w:t>022</w:t>
      </w:r>
      <w:r w:rsidRPr="00C03DCE">
        <w:rPr>
          <w:sz w:val="28"/>
          <w:szCs w:val="28"/>
        </w:rPr>
        <w:t>,0  тыс. руб.;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 18 045,0 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 18 045,0  тыс. руб.; 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 21 525,8 тыс. руб.;</w:t>
      </w:r>
    </w:p>
    <w:p w:rsidR="00E85CFB" w:rsidRPr="00C03DCE" w:rsidRDefault="00E85CFB" w:rsidP="00E85CFB">
      <w:pPr>
        <w:ind w:left="709"/>
        <w:rPr>
          <w:b/>
          <w:sz w:val="28"/>
          <w:szCs w:val="28"/>
        </w:rPr>
      </w:pPr>
      <w:r w:rsidRPr="00C03DCE">
        <w:rPr>
          <w:sz w:val="28"/>
          <w:szCs w:val="28"/>
        </w:rPr>
        <w:t>2021 год –   21 525,8 тыс. руб.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</w:t>
      </w:r>
      <w:r w:rsidR="00427320" w:rsidRPr="00C03DCE">
        <w:rPr>
          <w:sz w:val="28"/>
          <w:szCs w:val="28"/>
        </w:rPr>
        <w:t>2</w:t>
      </w:r>
      <w:r w:rsidRPr="00C03DCE">
        <w:rPr>
          <w:sz w:val="28"/>
          <w:szCs w:val="28"/>
        </w:rPr>
        <w:t xml:space="preserve"> и № </w:t>
      </w:r>
      <w:r w:rsidR="00427320" w:rsidRPr="00C03DCE">
        <w:rPr>
          <w:sz w:val="28"/>
          <w:szCs w:val="28"/>
        </w:rPr>
        <w:t>3</w:t>
      </w:r>
      <w:r w:rsidRPr="00C03DCE">
        <w:rPr>
          <w:sz w:val="28"/>
          <w:szCs w:val="28"/>
        </w:rPr>
        <w:t xml:space="preserve"> к муниципальной программы.</w:t>
      </w:r>
    </w:p>
    <w:p w:rsidR="00427320" w:rsidRDefault="00427320" w:rsidP="00B33F13">
      <w:pPr>
        <w:pStyle w:val="a5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 w:rsidR="00C03DCE"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</w:pP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 w:firstRow="1" w:lastRow="0" w:firstColumn="1" w:lastColumn="0" w:noHBand="0" w:noVBand="0"/>
      </w:tblPr>
      <w:tblGrid>
        <w:gridCol w:w="721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C03DCE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Ста-</w:t>
            </w:r>
            <w:proofErr w:type="spellStart"/>
            <w:r>
              <w:rPr>
                <w:sz w:val="20"/>
                <w:szCs w:val="20"/>
              </w:rPr>
              <w:t>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C03DCE" w:rsidTr="00C03DCE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C03DCE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03DCE" w:rsidTr="00C03DCE">
        <w:trPr>
          <w:trHeight w:val="450"/>
        </w:trPr>
        <w:tc>
          <w:tcPr>
            <w:tcW w:w="668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FD709E" w:rsidRDefault="00C03DCE" w:rsidP="00B33F13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="00B33F13">
              <w:rPr>
                <w:b/>
                <w:sz w:val="20"/>
                <w:szCs w:val="20"/>
              </w:rPr>
              <w:t> 741,55</w:t>
            </w:r>
          </w:p>
        </w:tc>
        <w:tc>
          <w:tcPr>
            <w:tcW w:w="1173" w:type="dxa"/>
          </w:tcPr>
          <w:p w:rsidR="00C03DCE" w:rsidRPr="00FD709E" w:rsidRDefault="00C03DCE" w:rsidP="00B3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B33F13">
              <w:rPr>
                <w:b/>
                <w:sz w:val="20"/>
                <w:szCs w:val="20"/>
              </w:rPr>
              <w:t> 126,15</w:t>
            </w:r>
          </w:p>
        </w:tc>
        <w:tc>
          <w:tcPr>
            <w:tcW w:w="108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104917" w:rsidRDefault="00C03DCE" w:rsidP="00C03DC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  <w:r w:rsidR="00B33F13">
              <w:rPr>
                <w:sz w:val="20"/>
                <w:szCs w:val="20"/>
              </w:rPr>
              <w:t> 741,55</w:t>
            </w:r>
          </w:p>
        </w:tc>
        <w:tc>
          <w:tcPr>
            <w:tcW w:w="1173" w:type="dxa"/>
          </w:tcPr>
          <w:p w:rsidR="00C03DCE" w:rsidRPr="00104917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33F13">
              <w:rPr>
                <w:sz w:val="20"/>
                <w:szCs w:val="20"/>
              </w:rPr>
              <w:t> 126,15</w:t>
            </w:r>
          </w:p>
        </w:tc>
        <w:tc>
          <w:tcPr>
            <w:tcW w:w="1088" w:type="dxa"/>
          </w:tcPr>
          <w:p w:rsidR="00C03DCE" w:rsidRPr="00104917" w:rsidRDefault="00C03DC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C03DCE" w:rsidRPr="00104917" w:rsidRDefault="00C03DC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B33F13"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 w:rsidR="00B33F13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 w:rsidR="00B33F13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 w:rsidR="00B33F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</w:t>
            </w:r>
            <w:r>
              <w:rPr>
                <w:bCs/>
                <w:sz w:val="20"/>
                <w:szCs w:val="20"/>
              </w:rPr>
              <w:lastRenderedPageBreak/>
              <w:t xml:space="preserve">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</w:t>
            </w:r>
            <w:r w:rsidRPr="00BA4287">
              <w:rPr>
                <w:sz w:val="20"/>
                <w:szCs w:val="20"/>
              </w:rPr>
              <w:lastRenderedPageBreak/>
              <w:t>путем предоставления субсидий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17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BA4287">
              <w:rPr>
                <w:sz w:val="20"/>
                <w:szCs w:val="20"/>
              </w:rPr>
              <w:t>мероприятий  в</w:t>
            </w:r>
            <w:proofErr w:type="gramEnd"/>
            <w:r w:rsidRPr="00BA4287">
              <w:rPr>
                <w:sz w:val="20"/>
                <w:szCs w:val="20"/>
              </w:rPr>
              <w:t xml:space="preserve"> соответствии с уставной деятельностью  Тамбовского районного Совета ветеранов (пенсионеров)войны, труда, Вооруженных сил и правоохранительных органов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1335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C03DCE" w:rsidP="00B33F13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 w:rsidR="00B33F13">
              <w:rPr>
                <w:b/>
                <w:sz w:val="20"/>
                <w:szCs w:val="20"/>
              </w:rPr>
              <w:t> 215,2</w:t>
            </w:r>
          </w:p>
        </w:tc>
        <w:tc>
          <w:tcPr>
            <w:tcW w:w="1173" w:type="dxa"/>
          </w:tcPr>
          <w:p w:rsidR="00C03DCE" w:rsidRPr="00104917" w:rsidRDefault="00C03DCE" w:rsidP="00B33F13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 w:rsidR="00B33F13">
              <w:rPr>
                <w:b/>
                <w:sz w:val="20"/>
                <w:szCs w:val="20"/>
              </w:rPr>
              <w:t>022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C03DCE" w:rsidP="00B33F13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 w:rsidR="00B33F13">
              <w:rPr>
                <w:sz w:val="20"/>
                <w:szCs w:val="20"/>
              </w:rPr>
              <w:t>215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73" w:type="dxa"/>
          </w:tcPr>
          <w:p w:rsidR="00C03DCE" w:rsidRPr="00104917" w:rsidRDefault="00C03DCE" w:rsidP="00B33F13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 w:rsidR="00B33F13">
              <w:rPr>
                <w:sz w:val="20"/>
                <w:szCs w:val="20"/>
              </w:rPr>
              <w:t>022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80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93 256,45</w:t>
            </w:r>
          </w:p>
        </w:tc>
        <w:tc>
          <w:tcPr>
            <w:tcW w:w="1173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108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C03DCE" w:rsidTr="00C03DCE">
        <w:trPr>
          <w:trHeight w:val="270"/>
          <w:tblHeader/>
        </w:trPr>
        <w:tc>
          <w:tcPr>
            <w:tcW w:w="172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C03DCE" w:rsidTr="00C03DCE">
        <w:trPr>
          <w:trHeight w:val="390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C03DCE" w:rsidP="00B33F13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  <w:r w:rsidR="00B33F13">
              <w:rPr>
                <w:b/>
                <w:sz w:val="20"/>
                <w:szCs w:val="20"/>
              </w:rPr>
              <w:t> 741,55</w:t>
            </w:r>
          </w:p>
        </w:tc>
        <w:tc>
          <w:tcPr>
            <w:tcW w:w="1134" w:type="dxa"/>
          </w:tcPr>
          <w:p w:rsidR="00C03DCE" w:rsidRPr="00FD709E" w:rsidRDefault="00B33F13" w:rsidP="00B3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28 126,15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</w:tr>
      <w:tr w:rsidR="00C03DCE" w:rsidTr="00C03DCE">
        <w:trPr>
          <w:trHeight w:val="330"/>
        </w:trPr>
        <w:tc>
          <w:tcPr>
            <w:tcW w:w="1723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  <w:r w:rsidR="00B33F13">
              <w:rPr>
                <w:sz w:val="20"/>
                <w:szCs w:val="20"/>
              </w:rPr>
              <w:t> 741,55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33F13">
              <w:rPr>
                <w:sz w:val="20"/>
                <w:szCs w:val="20"/>
              </w:rPr>
              <w:t> 126,15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</w:tr>
      <w:tr w:rsidR="00771C91" w:rsidTr="00C03DCE">
        <w:trPr>
          <w:trHeight w:val="345"/>
        </w:trPr>
        <w:tc>
          <w:tcPr>
            <w:tcW w:w="1723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643D26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643D26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771C91" w:rsidRPr="00BA4287" w:rsidRDefault="00771C91" w:rsidP="00643D26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643D26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771C91" w:rsidRDefault="00771C9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Pr="00D30DCC" w:rsidRDefault="00771C91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643D26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643D26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771C91" w:rsidRPr="00BA4287" w:rsidRDefault="00771C91" w:rsidP="00643D26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643D26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104917" w:rsidRDefault="00771C91" w:rsidP="00643D26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> 215,2</w:t>
            </w:r>
          </w:p>
        </w:tc>
        <w:tc>
          <w:tcPr>
            <w:tcW w:w="1134" w:type="dxa"/>
          </w:tcPr>
          <w:p w:rsidR="00771C91" w:rsidRPr="00104917" w:rsidRDefault="00771C91" w:rsidP="00643D26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022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71C91" w:rsidRPr="00AC3ABA" w:rsidRDefault="00771C91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AC3ABA" w:rsidRDefault="00771C91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771C91" w:rsidRPr="00104917" w:rsidRDefault="00771C91" w:rsidP="00643D26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215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771C91" w:rsidRPr="00104917" w:rsidRDefault="00771C91" w:rsidP="00643D26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022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71C91" w:rsidRPr="00AC3ABA" w:rsidRDefault="00771C91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AC3ABA" w:rsidRDefault="00771C91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771C91" w:rsidTr="00C03DCE">
        <w:trPr>
          <w:trHeight w:val="330"/>
        </w:trPr>
        <w:tc>
          <w:tcPr>
            <w:tcW w:w="1723" w:type="dxa"/>
            <w:vMerge w:val="restart"/>
          </w:tcPr>
          <w:p w:rsidR="00771C91" w:rsidRDefault="00771C91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104917" w:rsidRDefault="00771C91" w:rsidP="00643D26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> 215,2</w:t>
            </w:r>
          </w:p>
        </w:tc>
        <w:tc>
          <w:tcPr>
            <w:tcW w:w="1134" w:type="dxa"/>
          </w:tcPr>
          <w:p w:rsidR="00771C91" w:rsidRPr="00104917" w:rsidRDefault="00771C91" w:rsidP="00643D26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022</w:t>
            </w:r>
            <w:r w:rsidRPr="0010491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71C91" w:rsidRPr="00AC3ABA" w:rsidRDefault="00771C91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AC3ABA" w:rsidRDefault="00771C91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771C91" w:rsidRDefault="00771C91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771C91" w:rsidRDefault="00771C91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771C91" w:rsidRPr="00104917" w:rsidRDefault="00771C91" w:rsidP="00643D26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215</w:t>
            </w:r>
            <w:r w:rsidRPr="00104917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771C91" w:rsidRPr="00104917" w:rsidRDefault="00771C91" w:rsidP="00643D26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022</w:t>
            </w:r>
            <w:r w:rsidRPr="0010491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71C91" w:rsidRPr="00AC3ABA" w:rsidRDefault="00771C91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AC3ABA" w:rsidRDefault="00771C91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771C91" w:rsidRPr="00BA4287" w:rsidRDefault="00771C91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353"/>
        </w:trPr>
        <w:tc>
          <w:tcPr>
            <w:tcW w:w="1723" w:type="dxa"/>
            <w:vMerge w:val="restart"/>
          </w:tcPr>
          <w:p w:rsidR="00C03DCE" w:rsidRPr="00320AC9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93 256,45</w:t>
            </w:r>
            <w:r w:rsidR="00202FEA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22"/>
        </w:trPr>
        <w:tc>
          <w:tcPr>
            <w:tcW w:w="1723" w:type="dxa"/>
            <w:vMerge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37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93 256,45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38"/>
        </w:trPr>
        <w:tc>
          <w:tcPr>
            <w:tcW w:w="1723" w:type="dxa"/>
            <w:vMerge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4"/>
    <w:rsid w:val="00202FEA"/>
    <w:rsid w:val="002A480A"/>
    <w:rsid w:val="002C099A"/>
    <w:rsid w:val="00324E1C"/>
    <w:rsid w:val="00427320"/>
    <w:rsid w:val="00485EF3"/>
    <w:rsid w:val="00591FDD"/>
    <w:rsid w:val="006A0910"/>
    <w:rsid w:val="00771C91"/>
    <w:rsid w:val="008432F4"/>
    <w:rsid w:val="008913A4"/>
    <w:rsid w:val="00A03236"/>
    <w:rsid w:val="00AE68CA"/>
    <w:rsid w:val="00B00F8E"/>
    <w:rsid w:val="00B02E16"/>
    <w:rsid w:val="00B33F13"/>
    <w:rsid w:val="00BC1EBB"/>
    <w:rsid w:val="00BD0734"/>
    <w:rsid w:val="00C03DCE"/>
    <w:rsid w:val="00CC7902"/>
    <w:rsid w:val="00CC7FD3"/>
    <w:rsid w:val="00CE2643"/>
    <w:rsid w:val="00E85CFB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9B6F7-6761-4FBD-877F-08B8C651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2015-06-22T01:58:00Z</cp:lastPrinted>
  <dcterms:created xsi:type="dcterms:W3CDTF">2016-05-30T14:05:00Z</dcterms:created>
  <dcterms:modified xsi:type="dcterms:W3CDTF">2016-05-30T14:05:00Z</dcterms:modified>
</cp:coreProperties>
</file>