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от 18.05.2015 № 444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  <w:bookmarkStart w:id="0" w:name="_GoBack"/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bookmarkEnd w:id="0"/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Объем ассигнований районного бюджета на реализацию муниципальной программы в 2015–2021 годах составляет  234 954,65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2015 год – 28 339,25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234 954,65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1 260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140 438,2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256,45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324E1C">
      <w:pPr>
        <w:pStyle w:val="ConsPlusNormal"/>
        <w:widowControl/>
        <w:numPr>
          <w:ilvl w:val="0"/>
          <w:numId w:val="1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140 438,2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18 245,0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140 438,2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140 438,2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18 245,0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</w:p>
    <w:p w:rsidR="008913A4" w:rsidRDefault="00E85CFB" w:rsidP="00E85CFB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E85CFB" w:rsidRDefault="00E85CFB" w:rsidP="00E85C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E85CFB" w:rsidRPr="00E85CFB" w:rsidRDefault="00E85CFB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E85CFB" w:rsidRPr="00C27E4F" w:rsidTr="00C03DCE">
        <w:tc>
          <w:tcPr>
            <w:tcW w:w="675" w:type="dxa"/>
          </w:tcPr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Pr="00C03DCE">
              <w:rPr>
                <w:sz w:val="28"/>
                <w:szCs w:val="28"/>
              </w:rPr>
              <w:lastRenderedPageBreak/>
              <w:t>93 256,45 тыс. рублей, в том числе по годам: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2015 год – 9 914,25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E85CFB" w:rsidRPr="00C03DCE" w:rsidRDefault="00E85CFB" w:rsidP="008432F4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913A4" w:rsidRPr="00E85CFB" w:rsidRDefault="008913A4" w:rsidP="00E85CFB">
      <w:pPr>
        <w:jc w:val="both"/>
        <w:rPr>
          <w:sz w:val="28"/>
          <w:szCs w:val="28"/>
        </w:rPr>
      </w:pPr>
    </w:p>
    <w:p w:rsidR="008913A4" w:rsidRDefault="008913A4" w:rsidP="008913A4"/>
    <w:p w:rsidR="008432F4" w:rsidRPr="008432F4" w:rsidRDefault="008432F4" w:rsidP="008432F4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427320" w:rsidRPr="00C03DCE" w:rsidRDefault="008432F4" w:rsidP="00427320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</w:t>
      </w:r>
      <w:r w:rsidR="00427320" w:rsidRPr="00C03DCE">
        <w:rPr>
          <w:sz w:val="28"/>
          <w:szCs w:val="28"/>
        </w:rPr>
        <w:t>сурсное обеспечение подпрограмма</w:t>
      </w:r>
    </w:p>
    <w:p w:rsidR="00427320" w:rsidRPr="00C03DCE" w:rsidRDefault="00427320" w:rsidP="00427320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Pr="00C03DCE">
        <w:rPr>
          <w:sz w:val="28"/>
          <w:szCs w:val="28"/>
        </w:rPr>
        <w:t xml:space="preserve">93 256,45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9 914,25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427320" w:rsidRPr="0039071E" w:rsidRDefault="00427320" w:rsidP="00427320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427320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C03DCE" w:rsidTr="00C03DCE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C03DCE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C03DC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234 954,65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28 339,25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234 954,65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28 339,25</w:t>
            </w:r>
          </w:p>
        </w:tc>
        <w:tc>
          <w:tcPr>
            <w:tcW w:w="108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4287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BA4287">
              <w:rPr>
                <w:sz w:val="20"/>
                <w:szCs w:val="20"/>
              </w:rPr>
              <w:t>мероприятий  в</w:t>
            </w:r>
            <w:proofErr w:type="gramEnd"/>
            <w:r w:rsidRPr="00BA4287">
              <w:rPr>
                <w:sz w:val="20"/>
                <w:szCs w:val="20"/>
              </w:rPr>
              <w:t xml:space="preserve">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234 954,65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28 339,25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234 954,65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28 339,25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45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Pr="00D30DCC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53"/>
        </w:trPr>
        <w:tc>
          <w:tcPr>
            <w:tcW w:w="1723" w:type="dxa"/>
            <w:vMerge w:val="restart"/>
          </w:tcPr>
          <w:p w:rsidR="00C03DCE" w:rsidRPr="00320AC9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202FEA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22"/>
        </w:trPr>
        <w:tc>
          <w:tcPr>
            <w:tcW w:w="1723" w:type="dxa"/>
            <w:vMerge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7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8"/>
        </w:trPr>
        <w:tc>
          <w:tcPr>
            <w:tcW w:w="1723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202FEA"/>
    <w:rsid w:val="002A480A"/>
    <w:rsid w:val="002C099A"/>
    <w:rsid w:val="00324E1C"/>
    <w:rsid w:val="00427320"/>
    <w:rsid w:val="008432F4"/>
    <w:rsid w:val="008913A4"/>
    <w:rsid w:val="00A03236"/>
    <w:rsid w:val="00AE68CA"/>
    <w:rsid w:val="00BC1EBB"/>
    <w:rsid w:val="00BD0734"/>
    <w:rsid w:val="00C03DCE"/>
    <w:rsid w:val="00C548E0"/>
    <w:rsid w:val="00CC7902"/>
    <w:rsid w:val="00CC7FD3"/>
    <w:rsid w:val="00CE2643"/>
    <w:rsid w:val="00E85CF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32FB9-8620-4F2A-9AAE-1E016550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2015-06-02T22:45:00Z</cp:lastPrinted>
  <dcterms:created xsi:type="dcterms:W3CDTF">2016-05-30T13:42:00Z</dcterms:created>
  <dcterms:modified xsi:type="dcterms:W3CDTF">2016-05-30T13:42:00Z</dcterms:modified>
</cp:coreProperties>
</file>