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68" w:rsidRDefault="00951468" w:rsidP="000132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</w:t>
      </w:r>
      <w:r w:rsidRPr="00CF7FDB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:rsidR="00951468" w:rsidRDefault="00951468" w:rsidP="000132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к Постановлению от 29.01.2015 №81</w:t>
      </w:r>
    </w:p>
    <w:p w:rsidR="00951468" w:rsidRPr="00CF7FDB" w:rsidRDefault="00951468" w:rsidP="000132B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1468" w:rsidRPr="0080097B" w:rsidRDefault="00951468" w:rsidP="00013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Подпрограмма 3.</w:t>
      </w:r>
    </w:p>
    <w:p w:rsidR="00951468" w:rsidRPr="0080097B" w:rsidRDefault="00951468" w:rsidP="000132BF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951468" w:rsidRPr="0080097B" w:rsidRDefault="00951468" w:rsidP="000132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1468" w:rsidRPr="0080097B" w:rsidRDefault="00951468" w:rsidP="00436E5E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7B">
        <w:rPr>
          <w:rFonts w:ascii="Times New Roman" w:hAnsi="Times New Roman" w:cs="Times New Roman"/>
          <w:b/>
          <w:bCs/>
          <w:sz w:val="24"/>
          <w:szCs w:val="24"/>
        </w:rPr>
        <w:t>3.1. Паспорт подпрограммы</w:t>
      </w:r>
    </w:p>
    <w:p w:rsidR="00951468" w:rsidRPr="0080097B" w:rsidRDefault="00951468" w:rsidP="00EF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94"/>
        <w:gridCol w:w="4141"/>
        <w:gridCol w:w="5755"/>
      </w:tblGrid>
      <w:tr w:rsidR="00951468" w:rsidRPr="0080097B">
        <w:trPr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DE1A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E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Тамбовского района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организационно-экономических, информационных и научно-методических условий развития муниципальной системы образования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1. Разработка нормативных правовых, научно-методических и иных документов, направленных на эффективное решение задач Программы.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2. Мониторинг хода реализации и информационное сопровождение Программы.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3. Продвижение основных идей развития муниципальной системы образования для получения поддержки широкой общественности.</w:t>
            </w:r>
          </w:p>
          <w:p w:rsidR="00951468" w:rsidRPr="0080097B" w:rsidRDefault="00951468" w:rsidP="00E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муниципальной системы оценки качества образования.</w:t>
            </w:r>
          </w:p>
          <w:p w:rsidR="00951468" w:rsidRPr="0080097B" w:rsidRDefault="00951468" w:rsidP="00E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5. Развитие информационно-технологической инфраструктуры.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EF6A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2015 – 2021 годы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(с расшифровкой по годам ее реализации), а также прогнозные объемы средств, привлекаемые из других источников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подпрограммы 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: 2015-2021 годы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177801,6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20789,3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2018 год- 26782,0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2019 год- 28121,1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2020 год- 29527,1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2021 год- 31003,5 тыс. рублей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Планируется привлечение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 федерального 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 уточняются и корректируются при рассмотрении бюджета района ежегодно.</w:t>
            </w:r>
          </w:p>
        </w:tc>
      </w:tr>
      <w:tr w:rsidR="00951468" w:rsidRPr="0080097B">
        <w:trPr>
          <w:trHeight w:val="400"/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3F7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68" w:rsidRPr="0080097B">
        <w:trPr>
          <w:trHeight w:val="203"/>
          <w:tblCellSpacing w:w="5" w:type="nil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                       </w:t>
            </w:r>
          </w:p>
        </w:tc>
        <w:tc>
          <w:tcPr>
            <w:tcW w:w="2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1. Удельный вес числа электронных инструктивно-методических и научно-методических ресурсов, разработанных в рамках Программы, к которым предоставлен доступ в сети Интернет, в общем числе электронных инструктивно-методических и научно-методических ресурсов, разработанных в рамках Программы, достигнет 60,0%.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2. Будет  проведено не менее 7 мероприятий муниципального уровня по распространению результатов Программы.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3. Уровень информированности населения о реализации мероприятий по развитию системы образования района в рамках Программы достигнет 20,5%.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4. Не менее чем на 3 уровнях образования будут реализованы механизмы внешней оценки качества образования.</w:t>
            </w:r>
          </w:p>
          <w:p w:rsidR="00951468" w:rsidRPr="0080097B" w:rsidRDefault="00951468" w:rsidP="000A0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5. Удельный вес числа образовательных учреждений, в которых созданы органы коллегиального управления с участием общественности (родители, работодатели), в общем числе образовательных учреждений района составит 90,0%.</w:t>
            </w:r>
          </w:p>
          <w:p w:rsidR="00951468" w:rsidRPr="0080097B" w:rsidRDefault="00951468" w:rsidP="00D36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97B">
              <w:rPr>
                <w:rFonts w:ascii="Times New Roman" w:hAnsi="Times New Roman" w:cs="Times New Roman"/>
                <w:sz w:val="24"/>
                <w:szCs w:val="24"/>
              </w:rPr>
              <w:t>6. Удельный вес числа образовательных учреждений,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учреждений составит 85,0 %.</w:t>
            </w:r>
          </w:p>
        </w:tc>
      </w:tr>
    </w:tbl>
    <w:p w:rsidR="00951468" w:rsidRPr="0080097B" w:rsidRDefault="00951468" w:rsidP="00EF6A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51468" w:rsidRPr="0080097B" w:rsidSect="0080097B">
      <w:pgSz w:w="11906" w:h="16838"/>
      <w:pgMar w:top="709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726E"/>
    <w:multiLevelType w:val="hybridMultilevel"/>
    <w:tmpl w:val="84BA36B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FD1159D"/>
    <w:multiLevelType w:val="hybridMultilevel"/>
    <w:tmpl w:val="85604FBE"/>
    <w:lvl w:ilvl="0" w:tplc="2604BE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7B120D7"/>
    <w:multiLevelType w:val="hybridMultilevel"/>
    <w:tmpl w:val="FC54B7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F40"/>
    <w:rsid w:val="000132BF"/>
    <w:rsid w:val="000A0B29"/>
    <w:rsid w:val="000C7016"/>
    <w:rsid w:val="000D7E27"/>
    <w:rsid w:val="000F3032"/>
    <w:rsid w:val="0010706F"/>
    <w:rsid w:val="00160B37"/>
    <w:rsid w:val="001B3E54"/>
    <w:rsid w:val="001B4D0B"/>
    <w:rsid w:val="001D18B4"/>
    <w:rsid w:val="0020378C"/>
    <w:rsid w:val="0024559D"/>
    <w:rsid w:val="00250C6F"/>
    <w:rsid w:val="00250C85"/>
    <w:rsid w:val="00284C65"/>
    <w:rsid w:val="002B5AF5"/>
    <w:rsid w:val="00335160"/>
    <w:rsid w:val="00336F7E"/>
    <w:rsid w:val="00371CD5"/>
    <w:rsid w:val="00397C73"/>
    <w:rsid w:val="003B796C"/>
    <w:rsid w:val="003C171F"/>
    <w:rsid w:val="003E060F"/>
    <w:rsid w:val="003F732E"/>
    <w:rsid w:val="0042197B"/>
    <w:rsid w:val="00423ECD"/>
    <w:rsid w:val="00436E5E"/>
    <w:rsid w:val="0044360C"/>
    <w:rsid w:val="00495E58"/>
    <w:rsid w:val="004B02F6"/>
    <w:rsid w:val="004B3F40"/>
    <w:rsid w:val="004C14B1"/>
    <w:rsid w:val="004D2C31"/>
    <w:rsid w:val="005173DF"/>
    <w:rsid w:val="005917E9"/>
    <w:rsid w:val="005D3555"/>
    <w:rsid w:val="005E3017"/>
    <w:rsid w:val="00614FEA"/>
    <w:rsid w:val="00625B6E"/>
    <w:rsid w:val="00654AD7"/>
    <w:rsid w:val="0067114E"/>
    <w:rsid w:val="00690297"/>
    <w:rsid w:val="006B2CFD"/>
    <w:rsid w:val="006C3BF9"/>
    <w:rsid w:val="006C6ECB"/>
    <w:rsid w:val="006D24D4"/>
    <w:rsid w:val="006D3D44"/>
    <w:rsid w:val="006D5FD0"/>
    <w:rsid w:val="006E3912"/>
    <w:rsid w:val="00704C98"/>
    <w:rsid w:val="00712A9C"/>
    <w:rsid w:val="007157F6"/>
    <w:rsid w:val="00730285"/>
    <w:rsid w:val="00755B78"/>
    <w:rsid w:val="007841A8"/>
    <w:rsid w:val="007B1BBD"/>
    <w:rsid w:val="007D24CF"/>
    <w:rsid w:val="007E21EA"/>
    <w:rsid w:val="0080097B"/>
    <w:rsid w:val="00810449"/>
    <w:rsid w:val="00810802"/>
    <w:rsid w:val="00852D1B"/>
    <w:rsid w:val="008C47AD"/>
    <w:rsid w:val="00936175"/>
    <w:rsid w:val="009415E8"/>
    <w:rsid w:val="00951468"/>
    <w:rsid w:val="00975DEB"/>
    <w:rsid w:val="009B054C"/>
    <w:rsid w:val="009F0FE2"/>
    <w:rsid w:val="00A60411"/>
    <w:rsid w:val="00A62087"/>
    <w:rsid w:val="00A97527"/>
    <w:rsid w:val="00AD1471"/>
    <w:rsid w:val="00AE6F7D"/>
    <w:rsid w:val="00B115F5"/>
    <w:rsid w:val="00B17025"/>
    <w:rsid w:val="00B24363"/>
    <w:rsid w:val="00B32387"/>
    <w:rsid w:val="00B832D6"/>
    <w:rsid w:val="00BB7787"/>
    <w:rsid w:val="00BF011F"/>
    <w:rsid w:val="00C03E55"/>
    <w:rsid w:val="00C10302"/>
    <w:rsid w:val="00C652AD"/>
    <w:rsid w:val="00C90267"/>
    <w:rsid w:val="00CA5DF1"/>
    <w:rsid w:val="00CF6503"/>
    <w:rsid w:val="00CF7FDB"/>
    <w:rsid w:val="00D33409"/>
    <w:rsid w:val="00D365AD"/>
    <w:rsid w:val="00D9211F"/>
    <w:rsid w:val="00DA7F0A"/>
    <w:rsid w:val="00DC3BD2"/>
    <w:rsid w:val="00DE1AC1"/>
    <w:rsid w:val="00E93B01"/>
    <w:rsid w:val="00E944A8"/>
    <w:rsid w:val="00EF6ACA"/>
    <w:rsid w:val="00F23F53"/>
    <w:rsid w:val="00FA1BBF"/>
    <w:rsid w:val="00FA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4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spacingbullet1gif">
    <w:name w:val="msonospacingbullet1.gif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B3F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EF6A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6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A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D35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2</Pages>
  <Words>485</Words>
  <Characters>2766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51</cp:revision>
  <cp:lastPrinted>2014-11-10T04:11:00Z</cp:lastPrinted>
  <dcterms:created xsi:type="dcterms:W3CDTF">2014-09-29T06:39:00Z</dcterms:created>
  <dcterms:modified xsi:type="dcterms:W3CDTF">2015-02-05T06:25:00Z</dcterms:modified>
</cp:coreProperties>
</file>