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A8" w:rsidRDefault="00213BA8" w:rsidP="007D09BC">
      <w:pPr>
        <w:jc w:val="center"/>
        <w:rPr>
          <w:b/>
          <w:sz w:val="28"/>
          <w:szCs w:val="28"/>
        </w:rPr>
      </w:pPr>
    </w:p>
    <w:p w:rsidR="009F5E5B" w:rsidRDefault="009F5E5B" w:rsidP="007D0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7D09BC" w:rsidRPr="00180397">
        <w:rPr>
          <w:b/>
          <w:sz w:val="28"/>
          <w:szCs w:val="28"/>
        </w:rPr>
        <w:t>П</w:t>
      </w:r>
      <w:r w:rsidR="007D09BC">
        <w:rPr>
          <w:b/>
          <w:sz w:val="28"/>
          <w:szCs w:val="28"/>
        </w:rPr>
        <w:t xml:space="preserve">одпрограмма </w:t>
      </w:r>
    </w:p>
    <w:p w:rsidR="007D09BC" w:rsidRPr="00180397" w:rsidRDefault="007D09BC" w:rsidP="007D09BC">
      <w:pPr>
        <w:jc w:val="center"/>
        <w:rPr>
          <w:b/>
          <w:sz w:val="28"/>
          <w:szCs w:val="28"/>
        </w:rPr>
      </w:pPr>
      <w:r w:rsidRPr="0018039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Обеспечение реализации основных направлений </w:t>
      </w:r>
      <w:r w:rsidR="00DB233F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политики </w:t>
      </w:r>
      <w:r w:rsidR="00DB233F">
        <w:rPr>
          <w:b/>
          <w:sz w:val="28"/>
          <w:szCs w:val="28"/>
        </w:rPr>
        <w:t>в сфере реализации муниципальной программы</w:t>
      </w:r>
    </w:p>
    <w:p w:rsidR="007D09BC" w:rsidRPr="00180397" w:rsidRDefault="007D09BC" w:rsidP="007D09BC">
      <w:pPr>
        <w:jc w:val="center"/>
        <w:rPr>
          <w:b/>
          <w:sz w:val="28"/>
          <w:szCs w:val="28"/>
        </w:rPr>
      </w:pPr>
    </w:p>
    <w:p w:rsidR="007D09BC" w:rsidRPr="00180397" w:rsidRDefault="007D09BC" w:rsidP="007D09B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80397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подпрограммы</w:t>
      </w:r>
    </w:p>
    <w:p w:rsidR="007D09BC" w:rsidRPr="00180397" w:rsidRDefault="007D09BC" w:rsidP="007D09BC">
      <w:pPr>
        <w:ind w:left="72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7D09BC" w:rsidRPr="00180397" w:rsidTr="00120D4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 w:rsidRPr="00180397">
              <w:rPr>
                <w:b/>
                <w:sz w:val="28"/>
                <w:szCs w:val="28"/>
              </w:rPr>
              <w:t xml:space="preserve"> Наименование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09BC" w:rsidRPr="00180397" w:rsidRDefault="007D09BC" w:rsidP="00B86B7C">
            <w:pPr>
              <w:jc w:val="both"/>
              <w:rPr>
                <w:sz w:val="28"/>
                <w:szCs w:val="28"/>
              </w:rPr>
            </w:pPr>
            <w:r w:rsidRPr="000866A0">
              <w:rPr>
                <w:sz w:val="28"/>
                <w:szCs w:val="28"/>
              </w:rPr>
              <w:t xml:space="preserve">Обеспечение реализации основных направлений государственной политики </w:t>
            </w:r>
            <w:r w:rsidR="00B86B7C">
              <w:rPr>
                <w:sz w:val="28"/>
                <w:szCs w:val="28"/>
              </w:rPr>
              <w:t>в сфере реализации муниципальной программы</w:t>
            </w:r>
          </w:p>
        </w:tc>
      </w:tr>
      <w:tr w:rsidR="007D09BC" w:rsidRPr="00180397" w:rsidTr="00120D47">
        <w:tc>
          <w:tcPr>
            <w:tcW w:w="3369" w:type="dxa"/>
            <w:tcBorders>
              <w:top w:val="single" w:sz="4" w:space="0" w:color="auto"/>
            </w:tcBorders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7D09BC" w:rsidRPr="00B024BD" w:rsidRDefault="00B86B7C" w:rsidP="00120D47">
            <w:pPr>
              <w:pStyle w:val="a3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7D09BC" w:rsidRPr="00180397" w:rsidTr="00120D47">
        <w:tc>
          <w:tcPr>
            <w:tcW w:w="3369" w:type="dxa"/>
          </w:tcPr>
          <w:p w:rsidR="007D09BC" w:rsidRPr="00F80364" w:rsidRDefault="007D09BC" w:rsidP="00120D47">
            <w:pPr>
              <w:rPr>
                <w:b/>
                <w:sz w:val="28"/>
                <w:szCs w:val="28"/>
              </w:rPr>
            </w:pPr>
            <w:r w:rsidRPr="00F80364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7D09BC" w:rsidRPr="00B86B7C" w:rsidRDefault="00583038" w:rsidP="00120D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7D09BC" w:rsidRPr="00180397" w:rsidTr="00120D47">
        <w:tc>
          <w:tcPr>
            <w:tcW w:w="3369" w:type="dxa"/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78" w:type="dxa"/>
          </w:tcPr>
          <w:p w:rsidR="007D09BC" w:rsidRPr="007B3941" w:rsidRDefault="00583038" w:rsidP="00BB0193">
            <w:pPr>
              <w:jc w:val="both"/>
              <w:rPr>
                <w:color w:val="4F81BD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эффективной деятельности </w:t>
            </w:r>
            <w:r w:rsidR="00BB0193">
              <w:rPr>
                <w:sz w:val="28"/>
                <w:szCs w:val="28"/>
              </w:rPr>
              <w:t>аппарата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BB0193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Тамбовского района в отдельных сферах муниципального управления на территории Тамбовского района</w:t>
            </w:r>
          </w:p>
        </w:tc>
      </w:tr>
      <w:tr w:rsidR="007D09BC" w:rsidRPr="00180397" w:rsidTr="00120D47">
        <w:tc>
          <w:tcPr>
            <w:tcW w:w="3369" w:type="dxa"/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8" w:type="dxa"/>
          </w:tcPr>
          <w:p w:rsidR="00F94C68" w:rsidRPr="00BB0193" w:rsidRDefault="00BB0193" w:rsidP="00BB0193">
            <w:pPr>
              <w:ind w:firstLine="72"/>
              <w:jc w:val="both"/>
              <w:rPr>
                <w:sz w:val="28"/>
                <w:szCs w:val="28"/>
              </w:rPr>
            </w:pPr>
            <w:r w:rsidRPr="00260794">
              <w:rPr>
                <w:sz w:val="26"/>
                <w:szCs w:val="26"/>
              </w:rPr>
              <w:t>Обеспечение реализации основных</w:t>
            </w:r>
            <w:r>
              <w:rPr>
                <w:sz w:val="26"/>
                <w:szCs w:val="26"/>
              </w:rPr>
              <w:t xml:space="preserve"> </w:t>
            </w:r>
            <w:r w:rsidRPr="00260794">
              <w:rPr>
                <w:sz w:val="26"/>
                <w:szCs w:val="26"/>
              </w:rPr>
              <w:t xml:space="preserve">направлений </w:t>
            </w:r>
            <w:r>
              <w:rPr>
                <w:sz w:val="26"/>
                <w:szCs w:val="26"/>
              </w:rPr>
              <w:t>муниципальной</w:t>
            </w:r>
            <w:r w:rsidRPr="00260794">
              <w:rPr>
                <w:sz w:val="26"/>
                <w:szCs w:val="26"/>
              </w:rPr>
              <w:t xml:space="preserve"> политики </w:t>
            </w:r>
            <w:r>
              <w:rPr>
                <w:sz w:val="26"/>
                <w:szCs w:val="26"/>
              </w:rPr>
              <w:t>Тамбовского района</w:t>
            </w:r>
            <w:r w:rsidRPr="00260794">
              <w:rPr>
                <w:sz w:val="26"/>
                <w:szCs w:val="26"/>
              </w:rPr>
              <w:t xml:space="preserve"> в установленных сферах</w:t>
            </w:r>
            <w:r>
              <w:rPr>
                <w:sz w:val="26"/>
                <w:szCs w:val="26"/>
              </w:rPr>
              <w:t xml:space="preserve"> (отделах)</w:t>
            </w:r>
            <w:r w:rsidRPr="0026079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управления</w:t>
            </w:r>
          </w:p>
        </w:tc>
      </w:tr>
      <w:tr w:rsidR="007D09BC" w:rsidRPr="00180397" w:rsidTr="00120D47">
        <w:trPr>
          <w:trHeight w:val="930"/>
        </w:trPr>
        <w:tc>
          <w:tcPr>
            <w:tcW w:w="3369" w:type="dxa"/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7D09BC" w:rsidRPr="00180397" w:rsidRDefault="007D09BC" w:rsidP="0058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2015 - 202</w:t>
            </w:r>
            <w:r w:rsidR="005830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годы</w:t>
            </w:r>
            <w:r w:rsidR="00583038">
              <w:rPr>
                <w:sz w:val="28"/>
                <w:szCs w:val="28"/>
              </w:rPr>
              <w:t>, этапы не выделяются</w:t>
            </w:r>
          </w:p>
        </w:tc>
      </w:tr>
      <w:tr w:rsidR="007D09BC" w:rsidRPr="00180397" w:rsidTr="00120D47">
        <w:tc>
          <w:tcPr>
            <w:tcW w:w="3369" w:type="dxa"/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</w:t>
            </w:r>
            <w:r w:rsidRPr="001803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7D09BC" w:rsidRPr="00BD7476" w:rsidRDefault="007D09BC" w:rsidP="0012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213BA8">
              <w:rPr>
                <w:sz w:val="28"/>
                <w:szCs w:val="28"/>
              </w:rPr>
              <w:t>150680,6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 w:rsidR="00583038">
              <w:rPr>
                <w:sz w:val="28"/>
                <w:szCs w:val="28"/>
              </w:rPr>
              <w:t xml:space="preserve"> по годам:</w:t>
            </w:r>
          </w:p>
          <w:p w:rsidR="007D09BC" w:rsidRPr="00BD7476" w:rsidRDefault="007D09BC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 w:rsidR="00213BA8">
              <w:rPr>
                <w:sz w:val="28"/>
                <w:szCs w:val="28"/>
              </w:rPr>
              <w:t xml:space="preserve">21 525,8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7D09BC" w:rsidRPr="00BD7476" w:rsidRDefault="007D09BC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 w:rsidR="00213BA8"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proofErr w:type="gramStart"/>
            <w:r w:rsidRPr="00BD7476">
              <w:rPr>
                <w:sz w:val="28"/>
                <w:szCs w:val="28"/>
              </w:rPr>
              <w:t>.р</w:t>
            </w:r>
            <w:proofErr w:type="gramEnd"/>
            <w:r w:rsidRPr="00BD7476">
              <w:rPr>
                <w:sz w:val="28"/>
                <w:szCs w:val="28"/>
              </w:rPr>
              <w:t>уб.;</w:t>
            </w:r>
          </w:p>
          <w:p w:rsidR="007D09BC" w:rsidRPr="00BD7476" w:rsidRDefault="007D09BC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 w:rsidR="00213BA8"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proofErr w:type="gramStart"/>
            <w:r w:rsidRPr="00BD7476">
              <w:rPr>
                <w:sz w:val="28"/>
                <w:szCs w:val="28"/>
              </w:rPr>
              <w:t>.р</w:t>
            </w:r>
            <w:proofErr w:type="gramEnd"/>
            <w:r w:rsidRPr="00BD7476">
              <w:rPr>
                <w:sz w:val="28"/>
                <w:szCs w:val="28"/>
              </w:rPr>
              <w:t>уб.;</w:t>
            </w:r>
          </w:p>
          <w:p w:rsidR="007D09BC" w:rsidRPr="00BD7476" w:rsidRDefault="007D09BC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 w:rsidR="00213BA8"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proofErr w:type="gramStart"/>
            <w:r w:rsidRPr="00BD7476">
              <w:rPr>
                <w:sz w:val="28"/>
                <w:szCs w:val="28"/>
              </w:rPr>
              <w:t>.р</w:t>
            </w:r>
            <w:proofErr w:type="gramEnd"/>
            <w:r w:rsidRPr="00BD7476">
              <w:rPr>
                <w:sz w:val="28"/>
                <w:szCs w:val="28"/>
              </w:rPr>
              <w:t>уб.;</w:t>
            </w:r>
          </w:p>
          <w:p w:rsidR="007D09BC" w:rsidRDefault="007D09BC" w:rsidP="00120D47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 w:rsidR="00213BA8"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proofErr w:type="gramStart"/>
            <w:r w:rsidRPr="00BD7476">
              <w:rPr>
                <w:sz w:val="28"/>
                <w:szCs w:val="28"/>
              </w:rPr>
              <w:t>.р</w:t>
            </w:r>
            <w:proofErr w:type="gramEnd"/>
            <w:r w:rsidRPr="00BD7476">
              <w:rPr>
                <w:sz w:val="28"/>
                <w:szCs w:val="28"/>
              </w:rPr>
              <w:t>уб.;</w:t>
            </w:r>
          </w:p>
          <w:p w:rsidR="00C31C96" w:rsidRDefault="00C31C96" w:rsidP="00C31C96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 w:rsidR="00213BA8">
              <w:rPr>
                <w:sz w:val="28"/>
                <w:szCs w:val="28"/>
              </w:rPr>
              <w:t xml:space="preserve"> 21 525,8 </w:t>
            </w:r>
            <w:r w:rsidRPr="00BD7476">
              <w:rPr>
                <w:sz w:val="28"/>
                <w:szCs w:val="28"/>
              </w:rPr>
              <w:t>тыс</w:t>
            </w:r>
            <w:proofErr w:type="gramStart"/>
            <w:r w:rsidRPr="00BD7476">
              <w:rPr>
                <w:sz w:val="28"/>
                <w:szCs w:val="28"/>
              </w:rPr>
              <w:t>.р</w:t>
            </w:r>
            <w:proofErr w:type="gramEnd"/>
            <w:r w:rsidRPr="00BD7476">
              <w:rPr>
                <w:sz w:val="28"/>
                <w:szCs w:val="28"/>
              </w:rPr>
              <w:t>уб.;</w:t>
            </w:r>
          </w:p>
          <w:p w:rsidR="007D09BC" w:rsidRDefault="00C31C96" w:rsidP="0012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D09BC" w:rsidRPr="00BD7476">
              <w:rPr>
                <w:sz w:val="28"/>
                <w:szCs w:val="28"/>
              </w:rPr>
              <w:t xml:space="preserve"> год –</w:t>
            </w:r>
            <w:r w:rsidR="00213BA8">
              <w:rPr>
                <w:sz w:val="28"/>
                <w:szCs w:val="28"/>
              </w:rPr>
              <w:t xml:space="preserve"> 21 525,8 </w:t>
            </w:r>
            <w:r w:rsidR="007D09BC" w:rsidRPr="00BD7476">
              <w:rPr>
                <w:sz w:val="28"/>
                <w:szCs w:val="28"/>
              </w:rPr>
              <w:t>тыс</w:t>
            </w:r>
            <w:proofErr w:type="gramStart"/>
            <w:r w:rsidR="007D09BC">
              <w:rPr>
                <w:sz w:val="28"/>
                <w:szCs w:val="28"/>
              </w:rPr>
              <w:t>.р</w:t>
            </w:r>
            <w:proofErr w:type="gramEnd"/>
            <w:r w:rsidR="007D09BC">
              <w:rPr>
                <w:sz w:val="28"/>
                <w:szCs w:val="28"/>
              </w:rPr>
              <w:t>уб.</w:t>
            </w:r>
          </w:p>
          <w:p w:rsidR="007D09BC" w:rsidRPr="000B3156" w:rsidRDefault="007D09BC" w:rsidP="00120D47">
            <w:pPr>
              <w:rPr>
                <w:color w:val="FF0000"/>
                <w:sz w:val="28"/>
                <w:szCs w:val="28"/>
              </w:rPr>
            </w:pPr>
          </w:p>
        </w:tc>
      </w:tr>
      <w:tr w:rsidR="007D09BC" w:rsidRPr="00180397" w:rsidTr="00120D47">
        <w:trPr>
          <w:trHeight w:val="581"/>
        </w:trPr>
        <w:tc>
          <w:tcPr>
            <w:tcW w:w="3369" w:type="dxa"/>
          </w:tcPr>
          <w:p w:rsidR="007D09BC" w:rsidRPr="00180397" w:rsidRDefault="007D09BC" w:rsidP="00120D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7D09BC" w:rsidRPr="001662D3" w:rsidRDefault="00BB0193" w:rsidP="001662D3">
            <w:pPr>
              <w:pStyle w:val="a5"/>
              <w:numPr>
                <w:ilvl w:val="0"/>
                <w:numId w:val="14"/>
              </w:numPr>
              <w:ind w:left="0" w:firstLine="360"/>
              <w:rPr>
                <w:sz w:val="28"/>
                <w:szCs w:val="28"/>
              </w:rPr>
            </w:pPr>
            <w:r w:rsidRPr="001662D3">
              <w:rPr>
                <w:sz w:val="26"/>
                <w:szCs w:val="26"/>
              </w:rPr>
              <w:t xml:space="preserve">Стопроцентное достижение цели, выполнение задач </w:t>
            </w:r>
            <w:r w:rsidR="00AB3C23">
              <w:rPr>
                <w:sz w:val="26"/>
                <w:szCs w:val="26"/>
              </w:rPr>
              <w:t>исполнительных органов муниципальной власти</w:t>
            </w:r>
            <w:r w:rsidRPr="001662D3">
              <w:rPr>
                <w:sz w:val="26"/>
                <w:szCs w:val="26"/>
              </w:rPr>
              <w:t>.</w:t>
            </w:r>
          </w:p>
          <w:p w:rsidR="001662D3" w:rsidRPr="00260794" w:rsidRDefault="001662D3" w:rsidP="001662D3">
            <w:pPr>
              <w:ind w:firstLine="317"/>
              <w:rPr>
                <w:sz w:val="26"/>
                <w:szCs w:val="26"/>
              </w:rPr>
            </w:pPr>
            <w:r w:rsidRPr="00260794">
              <w:rPr>
                <w:sz w:val="26"/>
                <w:szCs w:val="26"/>
              </w:rPr>
              <w:t xml:space="preserve">2. Сохранение или рост среднего балла по результатам мониторинга финансового менеджмента    </w:t>
            </w:r>
          </w:p>
          <w:p w:rsidR="001662D3" w:rsidRPr="001662D3" w:rsidRDefault="001662D3" w:rsidP="001662D3">
            <w:pPr>
              <w:pStyle w:val="a5"/>
              <w:ind w:left="360"/>
              <w:rPr>
                <w:sz w:val="28"/>
                <w:szCs w:val="28"/>
              </w:rPr>
            </w:pPr>
          </w:p>
        </w:tc>
      </w:tr>
    </w:tbl>
    <w:p w:rsidR="007D09BC" w:rsidRPr="00180397" w:rsidRDefault="007D09BC" w:rsidP="007D09BC">
      <w:pPr>
        <w:ind w:left="1005"/>
        <w:rPr>
          <w:b/>
          <w:sz w:val="28"/>
          <w:szCs w:val="28"/>
        </w:rPr>
      </w:pPr>
    </w:p>
    <w:p w:rsidR="00DB233F" w:rsidRPr="00406317" w:rsidRDefault="00DB233F" w:rsidP="00DB233F">
      <w:pPr>
        <w:jc w:val="center"/>
        <w:rPr>
          <w:b/>
          <w:sz w:val="26"/>
          <w:szCs w:val="26"/>
        </w:rPr>
      </w:pPr>
      <w:r w:rsidRPr="00406317">
        <w:rPr>
          <w:b/>
          <w:sz w:val="26"/>
          <w:szCs w:val="26"/>
        </w:rPr>
        <w:t>2. Характеристика сферы реализации подпрограммы.</w:t>
      </w:r>
    </w:p>
    <w:p w:rsidR="00DB233F" w:rsidRPr="00406317" w:rsidRDefault="00DB233F" w:rsidP="00DB233F">
      <w:pPr>
        <w:ind w:firstLine="708"/>
        <w:jc w:val="center"/>
        <w:rPr>
          <w:b/>
          <w:sz w:val="26"/>
          <w:szCs w:val="26"/>
        </w:rPr>
      </w:pPr>
    </w:p>
    <w:p w:rsidR="00DB233F" w:rsidRPr="00934CA9" w:rsidRDefault="00DB233F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lastRenderedPageBreak/>
        <w:t xml:space="preserve">Подпрограмма «Обеспечение реализации основных направлений </w:t>
      </w:r>
      <w:r>
        <w:rPr>
          <w:sz w:val="26"/>
          <w:szCs w:val="26"/>
        </w:rPr>
        <w:t>государственной</w:t>
      </w:r>
      <w:r w:rsidRPr="00934CA9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в сфер</w:t>
      </w:r>
      <w:r w:rsidR="00C31C96">
        <w:rPr>
          <w:sz w:val="26"/>
          <w:szCs w:val="26"/>
        </w:rPr>
        <w:t>е</w:t>
      </w:r>
      <w:r>
        <w:rPr>
          <w:sz w:val="26"/>
          <w:szCs w:val="26"/>
        </w:rPr>
        <w:t xml:space="preserve"> реализации муниципальной программы»</w:t>
      </w:r>
      <w:r w:rsidRPr="00934CA9">
        <w:rPr>
          <w:sz w:val="26"/>
          <w:szCs w:val="26"/>
        </w:rPr>
        <w:t xml:space="preserve"> представляет собой программный документ, направленный на достижение целей и решение задач </w:t>
      </w:r>
      <w:r>
        <w:rPr>
          <w:sz w:val="26"/>
          <w:szCs w:val="26"/>
        </w:rPr>
        <w:t>Администрации Тамбовского района</w:t>
      </w:r>
      <w:r w:rsidRPr="00934CA9">
        <w:rPr>
          <w:sz w:val="26"/>
          <w:szCs w:val="26"/>
        </w:rPr>
        <w:t xml:space="preserve"> по эффективному </w:t>
      </w:r>
      <w:r>
        <w:rPr>
          <w:sz w:val="26"/>
          <w:szCs w:val="26"/>
        </w:rPr>
        <w:t xml:space="preserve">муниципальному </w:t>
      </w:r>
      <w:r w:rsidRPr="00934CA9">
        <w:rPr>
          <w:sz w:val="26"/>
          <w:szCs w:val="26"/>
        </w:rPr>
        <w:t>управлению в сфере установленных функций.</w:t>
      </w:r>
    </w:p>
    <w:p w:rsidR="00DB233F" w:rsidRPr="00934CA9" w:rsidRDefault="00DB233F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В рамках реализации подпрограммы планируется осуществление мероприятий, направленных на проведение </w:t>
      </w:r>
      <w:r>
        <w:rPr>
          <w:sz w:val="26"/>
          <w:szCs w:val="26"/>
        </w:rPr>
        <w:t>муниципальной</w:t>
      </w:r>
      <w:r w:rsidRPr="00934CA9">
        <w:rPr>
          <w:sz w:val="26"/>
          <w:szCs w:val="26"/>
        </w:rPr>
        <w:t xml:space="preserve"> политики и осуществление руководства и управления в </w:t>
      </w:r>
      <w:r>
        <w:rPr>
          <w:sz w:val="26"/>
          <w:szCs w:val="26"/>
        </w:rPr>
        <w:t>отделах</w:t>
      </w:r>
      <w:r w:rsidRPr="00934CA9">
        <w:rPr>
          <w:sz w:val="26"/>
          <w:szCs w:val="26"/>
        </w:rPr>
        <w:t>:</w:t>
      </w:r>
    </w:p>
    <w:p w:rsidR="00DB233F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Организационного отдела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Отдела экономики и руда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Отдела по развитию инфраструктуры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Юридического отдела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Архитектурно строительного отдела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Архивного сектора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Сектора по муниципальным закупкам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Главного специалиста по гражданской защите</w:t>
      </w:r>
    </w:p>
    <w:p w:rsidR="00120D47" w:rsidRDefault="00120D47" w:rsidP="00DB233F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мобилизационной работе</w:t>
      </w:r>
    </w:p>
    <w:p w:rsidR="00120D47" w:rsidRDefault="00120D47" w:rsidP="00120D47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Главный специалист по  программному обеспечению и защите информации.</w:t>
      </w:r>
    </w:p>
    <w:p w:rsidR="005B5682" w:rsidRPr="005B5682" w:rsidRDefault="005B5682" w:rsidP="005B5682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B5682">
        <w:rPr>
          <w:sz w:val="26"/>
          <w:szCs w:val="26"/>
        </w:rPr>
        <w:t>Отдела учета и отчетности.</w:t>
      </w:r>
    </w:p>
    <w:p w:rsidR="00DB233F" w:rsidRPr="00934CA9" w:rsidRDefault="00DB233F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Реализация проводимой </w:t>
      </w:r>
      <w:r w:rsidR="00120D47">
        <w:rPr>
          <w:sz w:val="26"/>
          <w:szCs w:val="26"/>
        </w:rPr>
        <w:t xml:space="preserve">Администрацией района муниципальной политик, </w:t>
      </w:r>
      <w:r w:rsidRPr="00934CA9">
        <w:rPr>
          <w:sz w:val="26"/>
          <w:szCs w:val="26"/>
        </w:rPr>
        <w:t xml:space="preserve">руководство и управление в </w:t>
      </w:r>
      <w:r w:rsidR="00120D47">
        <w:rPr>
          <w:sz w:val="26"/>
          <w:szCs w:val="26"/>
        </w:rPr>
        <w:t>отделах Администрации района</w:t>
      </w:r>
      <w:r w:rsidRPr="00934CA9">
        <w:rPr>
          <w:sz w:val="26"/>
          <w:szCs w:val="26"/>
        </w:rPr>
        <w:t xml:space="preserve"> установленных функций осуществляется за счет бюджетных ассигнований </w:t>
      </w:r>
      <w:r w:rsidR="00120D47">
        <w:rPr>
          <w:sz w:val="26"/>
          <w:szCs w:val="26"/>
        </w:rPr>
        <w:t>районного</w:t>
      </w:r>
      <w:r w:rsidRPr="00934CA9">
        <w:rPr>
          <w:sz w:val="26"/>
          <w:szCs w:val="26"/>
        </w:rPr>
        <w:t xml:space="preserve"> бюджета.</w:t>
      </w:r>
    </w:p>
    <w:p w:rsidR="00DB233F" w:rsidRDefault="00DB233F" w:rsidP="00DB233F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934CA9">
        <w:rPr>
          <w:sz w:val="26"/>
          <w:szCs w:val="26"/>
        </w:rPr>
        <w:t xml:space="preserve">Подпрограмма позволит планомерно проводить </w:t>
      </w:r>
      <w:r w:rsidRPr="00934CA9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="00120D47">
        <w:rPr>
          <w:sz w:val="26"/>
          <w:szCs w:val="26"/>
        </w:rPr>
        <w:t>Администрации Тамбовского района</w:t>
      </w:r>
      <w:r w:rsidRPr="00934CA9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DB233F" w:rsidRPr="00934CA9" w:rsidRDefault="00DB233F" w:rsidP="00DB233F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934CA9">
        <w:rPr>
          <w:rStyle w:val="FontStyle12"/>
          <w:sz w:val="26"/>
          <w:szCs w:val="26"/>
        </w:rPr>
        <w:t xml:space="preserve">Направления деятельности, задачи и полномочия </w:t>
      </w:r>
      <w:r w:rsidR="00120D47">
        <w:rPr>
          <w:rStyle w:val="FontStyle12"/>
          <w:sz w:val="26"/>
          <w:szCs w:val="26"/>
        </w:rPr>
        <w:t>отделов Администрации района</w:t>
      </w:r>
      <w:r w:rsidRPr="00934CA9">
        <w:rPr>
          <w:rStyle w:val="FontStyle12"/>
          <w:sz w:val="26"/>
          <w:szCs w:val="26"/>
        </w:rPr>
        <w:t xml:space="preserve"> отражены в Положениях</w:t>
      </w:r>
      <w:r w:rsidR="00120D47">
        <w:rPr>
          <w:rStyle w:val="FontStyle12"/>
          <w:sz w:val="26"/>
          <w:szCs w:val="26"/>
        </w:rPr>
        <w:t xml:space="preserve"> об отделах</w:t>
      </w:r>
      <w:r w:rsidRPr="00934CA9">
        <w:rPr>
          <w:rStyle w:val="FontStyle12"/>
          <w:sz w:val="26"/>
          <w:szCs w:val="26"/>
        </w:rPr>
        <w:t xml:space="preserve">, утвержденных </w:t>
      </w:r>
      <w:r w:rsidR="00AE209E">
        <w:rPr>
          <w:rStyle w:val="FontStyle12"/>
          <w:sz w:val="26"/>
          <w:szCs w:val="26"/>
        </w:rPr>
        <w:t>Постановлением Администрации Тамбовского района</w:t>
      </w:r>
      <w:r w:rsidRPr="00934CA9">
        <w:rPr>
          <w:rStyle w:val="FontStyle12"/>
          <w:sz w:val="26"/>
          <w:szCs w:val="26"/>
        </w:rPr>
        <w:t>.</w:t>
      </w:r>
    </w:p>
    <w:p w:rsidR="00C02CE4" w:rsidRPr="00934CA9" w:rsidRDefault="00A30050" w:rsidP="00C02CE4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Администрация Тамбовского района</w:t>
      </w:r>
      <w:r w:rsidR="00DB233F" w:rsidRPr="00934CA9">
        <w:rPr>
          <w:sz w:val="26"/>
          <w:szCs w:val="26"/>
        </w:rPr>
        <w:t xml:space="preserve">  в своей деятельности руководствуется </w:t>
      </w:r>
      <w:hyperlink r:id="rId6" w:history="1">
        <w:r w:rsidR="00DB233F" w:rsidRPr="00934CA9">
          <w:rPr>
            <w:sz w:val="26"/>
            <w:szCs w:val="26"/>
          </w:rPr>
          <w:t>Конституцией</w:t>
        </w:r>
      </w:hyperlink>
      <w:r w:rsidR="00DB233F" w:rsidRPr="00934CA9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="00DB233F" w:rsidRPr="00934CA9">
          <w:rPr>
            <w:sz w:val="26"/>
            <w:szCs w:val="26"/>
          </w:rPr>
          <w:t>Уставом</w:t>
        </w:r>
      </w:hyperlink>
      <w:r w:rsidR="00DB233F" w:rsidRPr="00934CA9">
        <w:rPr>
          <w:sz w:val="26"/>
          <w:szCs w:val="26"/>
        </w:rPr>
        <w:t xml:space="preserve"> (основным Законом) </w:t>
      </w:r>
      <w:r>
        <w:rPr>
          <w:sz w:val="26"/>
          <w:szCs w:val="26"/>
        </w:rPr>
        <w:t>Тамбовского района</w:t>
      </w:r>
      <w:r w:rsidR="00DB233F" w:rsidRPr="00934CA9">
        <w:rPr>
          <w:sz w:val="26"/>
          <w:szCs w:val="26"/>
        </w:rPr>
        <w:t xml:space="preserve">, законами Амурской области, постановлениями и распоряжениями </w:t>
      </w:r>
      <w:r w:rsidR="009A1E8D">
        <w:rPr>
          <w:sz w:val="26"/>
          <w:szCs w:val="26"/>
        </w:rPr>
        <w:t xml:space="preserve">Администрации области, постановлениями и распоряжениями </w:t>
      </w:r>
      <w:r>
        <w:rPr>
          <w:sz w:val="26"/>
          <w:szCs w:val="26"/>
        </w:rPr>
        <w:t>Главы района</w:t>
      </w:r>
      <w:r w:rsidR="00DB233F" w:rsidRPr="00934CA9">
        <w:rPr>
          <w:sz w:val="26"/>
          <w:szCs w:val="26"/>
        </w:rPr>
        <w:t>, иными правов</w:t>
      </w:r>
      <w:r>
        <w:rPr>
          <w:sz w:val="26"/>
          <w:szCs w:val="26"/>
        </w:rPr>
        <w:t>ыми актами Российской Федерации,</w:t>
      </w:r>
      <w:r w:rsidR="00DB233F" w:rsidRPr="00934CA9">
        <w:rPr>
          <w:sz w:val="26"/>
          <w:szCs w:val="26"/>
        </w:rPr>
        <w:t xml:space="preserve"> Амурской области</w:t>
      </w:r>
      <w:r>
        <w:rPr>
          <w:sz w:val="26"/>
          <w:szCs w:val="26"/>
        </w:rPr>
        <w:t xml:space="preserve"> и Тамбовского района</w:t>
      </w:r>
      <w:r w:rsidR="00DB233F" w:rsidRPr="00934CA9">
        <w:rPr>
          <w:sz w:val="26"/>
          <w:szCs w:val="26"/>
        </w:rPr>
        <w:t>,</w:t>
      </w:r>
      <w:r w:rsidR="00C02CE4">
        <w:rPr>
          <w:sz w:val="26"/>
          <w:szCs w:val="26"/>
        </w:rPr>
        <w:t xml:space="preserve"> </w:t>
      </w:r>
      <w:r w:rsidR="00C02CE4" w:rsidRPr="00433455">
        <w:rPr>
          <w:rFonts w:eastAsia="Calibri"/>
          <w:sz w:val="28"/>
          <w:szCs w:val="28"/>
          <w:lang w:eastAsia="en-US"/>
        </w:rPr>
        <w:t>Реализация Федерального закона от 06</w:t>
      </w:r>
      <w:r w:rsidR="00C02CE4">
        <w:rPr>
          <w:rFonts w:eastAsia="Calibri"/>
          <w:sz w:val="28"/>
          <w:szCs w:val="28"/>
          <w:lang w:eastAsia="en-US"/>
        </w:rPr>
        <w:t>.10.</w:t>
      </w:r>
      <w:r w:rsidR="00C02CE4" w:rsidRPr="00433455">
        <w:rPr>
          <w:rFonts w:eastAsia="Calibri"/>
          <w:sz w:val="28"/>
          <w:szCs w:val="28"/>
          <w:lang w:eastAsia="en-US"/>
        </w:rPr>
        <w:t>2003</w:t>
      </w:r>
      <w:proofErr w:type="gramEnd"/>
      <w:r w:rsidR="00C02CE4" w:rsidRPr="00433455">
        <w:rPr>
          <w:rFonts w:eastAsia="Calibri"/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</w:t>
      </w:r>
      <w:r w:rsidR="00C02CE4">
        <w:rPr>
          <w:rFonts w:eastAsia="Calibri"/>
          <w:sz w:val="28"/>
          <w:szCs w:val="28"/>
          <w:lang w:eastAsia="en-US"/>
        </w:rPr>
        <w:t>.</w:t>
      </w:r>
    </w:p>
    <w:p w:rsidR="00DB233F" w:rsidRPr="00934CA9" w:rsidRDefault="00DB233F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В соответствии со Стратегией социально-экономического развития </w:t>
      </w:r>
      <w:r w:rsidR="009A1E8D">
        <w:rPr>
          <w:sz w:val="26"/>
          <w:szCs w:val="26"/>
        </w:rPr>
        <w:t>Тамбовского района</w:t>
      </w:r>
      <w:r w:rsidRPr="00934CA9">
        <w:rPr>
          <w:sz w:val="26"/>
          <w:szCs w:val="26"/>
        </w:rPr>
        <w:t xml:space="preserve"> на период </w:t>
      </w:r>
      <w:r w:rsidR="009A1E8D">
        <w:rPr>
          <w:sz w:val="26"/>
          <w:szCs w:val="26"/>
        </w:rPr>
        <w:t>2010-2015 и до 2030</w:t>
      </w:r>
      <w:r w:rsidRPr="00934CA9">
        <w:rPr>
          <w:sz w:val="26"/>
          <w:szCs w:val="26"/>
        </w:rPr>
        <w:t xml:space="preserve"> года, </w:t>
      </w:r>
      <w:r w:rsidR="009A1E8D">
        <w:rPr>
          <w:sz w:val="26"/>
          <w:szCs w:val="26"/>
        </w:rPr>
        <w:t xml:space="preserve">а также перед </w:t>
      </w:r>
      <w:r w:rsidRPr="009A1E8D">
        <w:rPr>
          <w:sz w:val="26"/>
          <w:szCs w:val="26"/>
        </w:rPr>
        <w:t xml:space="preserve"> </w:t>
      </w:r>
      <w:r w:rsidR="009A1E8D">
        <w:rPr>
          <w:sz w:val="26"/>
          <w:szCs w:val="26"/>
        </w:rPr>
        <w:t>Администрацией Тамбовского района</w:t>
      </w:r>
      <w:r w:rsidRPr="009A1E8D">
        <w:rPr>
          <w:sz w:val="26"/>
          <w:szCs w:val="26"/>
        </w:rPr>
        <w:t xml:space="preserve"> </w:t>
      </w:r>
      <w:r w:rsidRPr="00934CA9">
        <w:rPr>
          <w:sz w:val="26"/>
          <w:szCs w:val="26"/>
        </w:rPr>
        <w:t xml:space="preserve">стоит главная задача </w:t>
      </w:r>
      <w:r w:rsidR="00487932">
        <w:rPr>
          <w:sz w:val="26"/>
          <w:szCs w:val="26"/>
        </w:rPr>
        <w:t>–</w:t>
      </w:r>
      <w:r w:rsidRPr="00934CA9">
        <w:rPr>
          <w:sz w:val="26"/>
          <w:szCs w:val="26"/>
        </w:rPr>
        <w:t xml:space="preserve"> создание благоприятной среды для проживания на территории </w:t>
      </w:r>
      <w:r w:rsidR="009A1E8D">
        <w:rPr>
          <w:sz w:val="26"/>
          <w:szCs w:val="26"/>
        </w:rPr>
        <w:t>района</w:t>
      </w:r>
      <w:r w:rsidRPr="00934CA9">
        <w:rPr>
          <w:sz w:val="26"/>
          <w:szCs w:val="26"/>
        </w:rPr>
        <w:t xml:space="preserve"> посредством модернизации и дальнейшего развития экономики, а также социальной сферы.</w:t>
      </w:r>
    </w:p>
    <w:p w:rsidR="009A1E8D" w:rsidRPr="00934CA9" w:rsidRDefault="001662D3" w:rsidP="001662D3">
      <w:pPr>
        <w:jc w:val="both"/>
        <w:rPr>
          <w:sz w:val="26"/>
          <w:szCs w:val="26"/>
        </w:rPr>
      </w:pPr>
      <w:r>
        <w:rPr>
          <w:rStyle w:val="FontStyle12"/>
          <w:sz w:val="26"/>
          <w:szCs w:val="26"/>
        </w:rPr>
        <w:lastRenderedPageBreak/>
        <w:t xml:space="preserve">Целью подпрограммы является: </w:t>
      </w:r>
      <w:r>
        <w:rPr>
          <w:sz w:val="28"/>
          <w:szCs w:val="28"/>
        </w:rPr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1662D3" w:rsidRDefault="00DB233F" w:rsidP="00DB233F">
      <w:pPr>
        <w:ind w:firstLine="708"/>
        <w:jc w:val="both"/>
        <w:rPr>
          <w:sz w:val="26"/>
          <w:szCs w:val="26"/>
        </w:rPr>
      </w:pPr>
      <w:r w:rsidRPr="00934CA9">
        <w:rPr>
          <w:sz w:val="26"/>
          <w:szCs w:val="26"/>
        </w:rPr>
        <w:t xml:space="preserve">В </w:t>
      </w:r>
      <w:proofErr w:type="gramStart"/>
      <w:r w:rsidRPr="00934CA9">
        <w:rPr>
          <w:sz w:val="26"/>
          <w:szCs w:val="26"/>
        </w:rPr>
        <w:t>связи</w:t>
      </w:r>
      <w:proofErr w:type="gramEnd"/>
      <w:r w:rsidRPr="00934CA9">
        <w:rPr>
          <w:sz w:val="26"/>
          <w:szCs w:val="26"/>
        </w:rPr>
        <w:t xml:space="preserve"> с чем на </w:t>
      </w:r>
      <w:r w:rsidR="009A1E8D">
        <w:rPr>
          <w:sz w:val="26"/>
          <w:szCs w:val="26"/>
        </w:rPr>
        <w:t>Администрацию</w:t>
      </w:r>
      <w:r w:rsidRPr="00934CA9">
        <w:rPr>
          <w:sz w:val="26"/>
          <w:szCs w:val="26"/>
        </w:rPr>
        <w:t xml:space="preserve"> </w:t>
      </w:r>
      <w:r w:rsidR="009A1E8D">
        <w:rPr>
          <w:sz w:val="26"/>
          <w:szCs w:val="26"/>
        </w:rPr>
        <w:t xml:space="preserve">района </w:t>
      </w:r>
      <w:r w:rsidRPr="00934CA9">
        <w:rPr>
          <w:sz w:val="26"/>
          <w:szCs w:val="26"/>
        </w:rPr>
        <w:t xml:space="preserve">возложена задача </w:t>
      </w:r>
      <w:r w:rsidR="001662D3">
        <w:rPr>
          <w:sz w:val="26"/>
          <w:szCs w:val="26"/>
        </w:rPr>
        <w:t>по о</w:t>
      </w:r>
      <w:r w:rsidR="001662D3" w:rsidRPr="00260794">
        <w:rPr>
          <w:sz w:val="26"/>
          <w:szCs w:val="26"/>
        </w:rPr>
        <w:t>беспечени</w:t>
      </w:r>
      <w:r w:rsidR="001662D3">
        <w:rPr>
          <w:sz w:val="26"/>
          <w:szCs w:val="26"/>
        </w:rPr>
        <w:t>ю</w:t>
      </w:r>
      <w:r w:rsidR="001662D3" w:rsidRPr="00260794">
        <w:rPr>
          <w:sz w:val="26"/>
          <w:szCs w:val="26"/>
        </w:rPr>
        <w:t xml:space="preserve"> реализации основных</w:t>
      </w:r>
      <w:r w:rsidR="001662D3">
        <w:rPr>
          <w:sz w:val="26"/>
          <w:szCs w:val="26"/>
        </w:rPr>
        <w:t xml:space="preserve"> </w:t>
      </w:r>
      <w:r w:rsidR="001662D3" w:rsidRPr="00260794">
        <w:rPr>
          <w:sz w:val="26"/>
          <w:szCs w:val="26"/>
        </w:rPr>
        <w:t xml:space="preserve">направлений </w:t>
      </w:r>
      <w:r w:rsidR="001662D3">
        <w:rPr>
          <w:sz w:val="26"/>
          <w:szCs w:val="26"/>
        </w:rPr>
        <w:t>муниципальной</w:t>
      </w:r>
      <w:r w:rsidR="001662D3" w:rsidRPr="00260794">
        <w:rPr>
          <w:sz w:val="26"/>
          <w:szCs w:val="26"/>
        </w:rPr>
        <w:t xml:space="preserve"> политики </w:t>
      </w:r>
      <w:r w:rsidR="001662D3">
        <w:rPr>
          <w:sz w:val="26"/>
          <w:szCs w:val="26"/>
        </w:rPr>
        <w:t>Тамбовского района</w:t>
      </w:r>
      <w:r w:rsidR="001662D3" w:rsidRPr="00260794">
        <w:rPr>
          <w:sz w:val="26"/>
          <w:szCs w:val="26"/>
        </w:rPr>
        <w:t xml:space="preserve"> в установленных сферах</w:t>
      </w:r>
      <w:r w:rsidR="001662D3">
        <w:rPr>
          <w:sz w:val="26"/>
          <w:szCs w:val="26"/>
        </w:rPr>
        <w:t xml:space="preserve"> (отделах)</w:t>
      </w:r>
      <w:r w:rsidR="001662D3" w:rsidRPr="00260794">
        <w:rPr>
          <w:sz w:val="26"/>
          <w:szCs w:val="26"/>
        </w:rPr>
        <w:t xml:space="preserve"> </w:t>
      </w:r>
      <w:r w:rsidR="001662D3">
        <w:rPr>
          <w:sz w:val="26"/>
          <w:szCs w:val="26"/>
        </w:rPr>
        <w:t>муниципального управления.</w:t>
      </w:r>
    </w:p>
    <w:p w:rsidR="00DB233F" w:rsidRPr="001662D3" w:rsidRDefault="00DB233F" w:rsidP="00DB233F">
      <w:pPr>
        <w:ind w:firstLine="708"/>
        <w:jc w:val="both"/>
        <w:rPr>
          <w:b/>
          <w:sz w:val="26"/>
          <w:szCs w:val="26"/>
        </w:rPr>
      </w:pPr>
      <w:r w:rsidRPr="001662D3">
        <w:rPr>
          <w:b/>
          <w:sz w:val="26"/>
          <w:szCs w:val="26"/>
        </w:rPr>
        <w:t xml:space="preserve">Основными направлениями деятельности </w:t>
      </w:r>
      <w:r w:rsidR="009A1E8D" w:rsidRPr="001662D3">
        <w:rPr>
          <w:b/>
          <w:sz w:val="26"/>
          <w:szCs w:val="26"/>
        </w:rPr>
        <w:t>организационного отдела</w:t>
      </w:r>
      <w:r w:rsidRPr="001662D3">
        <w:rPr>
          <w:b/>
          <w:sz w:val="26"/>
          <w:szCs w:val="26"/>
        </w:rPr>
        <w:t xml:space="preserve"> являются: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Решение вопросов организационного, информационн</w:t>
      </w:r>
      <w:proofErr w:type="gramStart"/>
      <w:r w:rsidRPr="00AE209E">
        <w:rPr>
          <w:color w:val="000000"/>
          <w:sz w:val="26"/>
          <w:szCs w:val="26"/>
        </w:rPr>
        <w:t>о-</w:t>
      </w:r>
      <w:proofErr w:type="gramEnd"/>
      <w:r w:rsidRPr="00AE209E">
        <w:rPr>
          <w:color w:val="000000"/>
          <w:sz w:val="26"/>
          <w:szCs w:val="26"/>
        </w:rPr>
        <w:t xml:space="preserve"> аналитического и документального обеспечения деятельности главы  Администрации Тамбовского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Обеспечение текущего и перспективного планирования работы Администрации Тамбовского района и осуществление </w:t>
      </w:r>
      <w:proofErr w:type="gramStart"/>
      <w:r w:rsidRPr="00AE209E">
        <w:rPr>
          <w:color w:val="000000"/>
          <w:sz w:val="26"/>
          <w:szCs w:val="26"/>
        </w:rPr>
        <w:t>контроля за</w:t>
      </w:r>
      <w:proofErr w:type="gramEnd"/>
      <w:r w:rsidRPr="00AE209E">
        <w:rPr>
          <w:color w:val="000000"/>
          <w:sz w:val="26"/>
          <w:szCs w:val="26"/>
        </w:rPr>
        <w:t xml:space="preserve"> выполнением принятых планов;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четкой организации делопроизводства в Администрации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Организация кадровой работы, награждение граждан; 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Обеспечение организационно-методической помощи сельским администрациям; 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Осуществление контроля по выполнению документов вышестоящих государственных органов власти и Администрации района на основании Положения «Об организации </w:t>
      </w:r>
      <w:proofErr w:type="gramStart"/>
      <w:r w:rsidRPr="00AE209E">
        <w:rPr>
          <w:color w:val="000000"/>
          <w:sz w:val="26"/>
          <w:szCs w:val="26"/>
        </w:rPr>
        <w:t>контроля за</w:t>
      </w:r>
      <w:proofErr w:type="gramEnd"/>
      <w:r w:rsidRPr="00AE209E">
        <w:rPr>
          <w:color w:val="000000"/>
          <w:sz w:val="26"/>
          <w:szCs w:val="26"/>
        </w:rPr>
        <w:t xml:space="preserve"> исполнением </w:t>
      </w:r>
      <w:r w:rsidR="00487932">
        <w:rPr>
          <w:color w:val="000000"/>
          <w:sz w:val="26"/>
          <w:szCs w:val="26"/>
        </w:rPr>
        <w:pgNum/>
      </w:r>
      <w:proofErr w:type="spellStart"/>
      <w:r w:rsidR="00C31C96">
        <w:rPr>
          <w:color w:val="000000"/>
          <w:sz w:val="26"/>
          <w:szCs w:val="26"/>
        </w:rPr>
        <w:t>постановляюще</w:t>
      </w:r>
      <w:proofErr w:type="spellEnd"/>
      <w:r w:rsidRPr="00AE209E">
        <w:rPr>
          <w:color w:val="000000"/>
          <w:sz w:val="26"/>
          <w:szCs w:val="26"/>
        </w:rPr>
        <w:t xml:space="preserve"> </w:t>
      </w:r>
      <w:r w:rsidR="00487932">
        <w:rPr>
          <w:color w:val="000000"/>
          <w:sz w:val="26"/>
          <w:szCs w:val="26"/>
        </w:rPr>
        <w:t>–</w:t>
      </w:r>
      <w:r w:rsidRPr="00AE209E">
        <w:rPr>
          <w:color w:val="000000"/>
          <w:sz w:val="26"/>
          <w:szCs w:val="26"/>
        </w:rPr>
        <w:t xml:space="preserve"> распорядительных документов в </w:t>
      </w:r>
      <w:r w:rsidRPr="00AE209E">
        <w:rPr>
          <w:i/>
          <w:iCs/>
          <w:color w:val="000000"/>
          <w:sz w:val="26"/>
          <w:szCs w:val="26"/>
          <w:vertAlign w:val="superscript"/>
        </w:rPr>
        <w:t xml:space="preserve"> </w:t>
      </w:r>
      <w:r w:rsidRPr="00AE209E">
        <w:rPr>
          <w:color w:val="000000"/>
          <w:sz w:val="26"/>
          <w:szCs w:val="26"/>
        </w:rPr>
        <w:t>Администрации района»;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color w:val="000000"/>
          <w:sz w:val="26"/>
          <w:szCs w:val="26"/>
        </w:rPr>
      </w:pPr>
      <w:r w:rsidRPr="00AE209E">
        <w:rPr>
          <w:color w:val="000000"/>
          <w:sz w:val="26"/>
          <w:szCs w:val="26"/>
        </w:rPr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взаимодействия Администрации Тамбовского района</w:t>
      </w:r>
      <w:r w:rsidRPr="00AE209E">
        <w:rPr>
          <w:strike/>
          <w:color w:val="000000"/>
          <w:sz w:val="26"/>
          <w:szCs w:val="26"/>
        </w:rPr>
        <w:t xml:space="preserve"> </w:t>
      </w:r>
      <w:r w:rsidRPr="00AE209E">
        <w:rPr>
          <w:i/>
          <w:iCs/>
          <w:color w:val="000000"/>
          <w:sz w:val="26"/>
          <w:szCs w:val="26"/>
        </w:rPr>
        <w:t xml:space="preserve">     </w:t>
      </w:r>
      <w:r w:rsidRPr="00AE209E">
        <w:rPr>
          <w:iCs/>
          <w:color w:val="000000"/>
          <w:sz w:val="26"/>
          <w:szCs w:val="26"/>
        </w:rPr>
        <w:t xml:space="preserve">со </w:t>
      </w:r>
      <w:r w:rsidRPr="00AE209E">
        <w:rPr>
          <w:color w:val="000000"/>
          <w:sz w:val="26"/>
          <w:szCs w:val="26"/>
        </w:rPr>
        <w:t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действующими на территории Тамбовского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оперативного прохождения к главе Администрации района документов и служебной корреспонденции;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Организация работы подразделений Администрации по заполнению Паспорта Тамбовского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 xml:space="preserve">Содействие Тамбовской районной территориальной избирательной </w:t>
      </w:r>
      <w:r w:rsidRPr="00AE209E">
        <w:rPr>
          <w:color w:val="000000"/>
          <w:sz w:val="26"/>
          <w:szCs w:val="26"/>
        </w:rPr>
        <w:lastRenderedPageBreak/>
        <w:t>комиссии в организации сбора, учета, хранения сведений об избирателях, участниках референдума на территории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Составление еженедельных перечней основных мероприятий, проводимых Администрацией Тамбовского района;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Обеспечение содействия в организации и проведении Дней администраций и приема граждан в общественной приемной;</w:t>
      </w:r>
    </w:p>
    <w:p w:rsidR="001F0AF5" w:rsidRPr="00AE209E" w:rsidRDefault="001F0AF5" w:rsidP="001F0AF5">
      <w:pPr>
        <w:widowControl w:val="0"/>
        <w:numPr>
          <w:ilvl w:val="0"/>
          <w:numId w:val="4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E209E">
        <w:rPr>
          <w:color w:val="000000"/>
          <w:sz w:val="26"/>
          <w:szCs w:val="26"/>
        </w:rPr>
        <w:t>Организация работы с обращениями граждан.</w:t>
      </w:r>
    </w:p>
    <w:p w:rsidR="00AE209E" w:rsidRDefault="00AE209E" w:rsidP="001662D3">
      <w:pPr>
        <w:ind w:firstLine="709"/>
        <w:jc w:val="both"/>
        <w:rPr>
          <w:sz w:val="26"/>
          <w:szCs w:val="26"/>
        </w:rPr>
      </w:pPr>
      <w:r w:rsidRPr="001662D3">
        <w:rPr>
          <w:b/>
          <w:sz w:val="26"/>
          <w:szCs w:val="26"/>
        </w:rPr>
        <w:t>Основными направлениями деятельности отдела экономики и труд</w:t>
      </w:r>
      <w:r w:rsidR="00402A94">
        <w:rPr>
          <w:b/>
          <w:sz w:val="26"/>
          <w:szCs w:val="26"/>
        </w:rPr>
        <w:t>а</w:t>
      </w:r>
      <w:r w:rsidRPr="001662D3">
        <w:rPr>
          <w:b/>
          <w:sz w:val="26"/>
          <w:szCs w:val="26"/>
        </w:rPr>
        <w:t xml:space="preserve"> являются:</w:t>
      </w:r>
    </w:p>
    <w:p w:rsidR="00AE209E" w:rsidRDefault="00AE209E" w:rsidP="00AE209E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AE209E" w:rsidRDefault="00AE209E" w:rsidP="00AE209E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Реа</w:t>
      </w:r>
      <w:r w:rsidR="001662D3">
        <w:rPr>
          <w:sz w:val="26"/>
          <w:szCs w:val="26"/>
        </w:rPr>
        <w:t>лизация экономической политики Т</w:t>
      </w:r>
      <w:r>
        <w:rPr>
          <w:sz w:val="26"/>
          <w:szCs w:val="26"/>
        </w:rPr>
        <w:t>амбовского района</w:t>
      </w:r>
      <w:r w:rsidR="00426A7C">
        <w:rPr>
          <w:sz w:val="26"/>
          <w:szCs w:val="26"/>
        </w:rPr>
        <w:t>.</w:t>
      </w:r>
    </w:p>
    <w:p w:rsidR="00AE209E" w:rsidRDefault="00AE209E" w:rsidP="00AE209E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1F0AF5" w:rsidRDefault="00426A7C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426A7C" w:rsidRDefault="00426A7C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оплаты труда и вопросов стимулирования труда Администрации Тамбовского района.</w:t>
      </w:r>
    </w:p>
    <w:p w:rsidR="00426A7C" w:rsidRDefault="00426A7C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402A94" w:rsidRDefault="00402A94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Разработка, мониторинг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стратегии социально-экономического развития района.</w:t>
      </w:r>
    </w:p>
    <w:p w:rsidR="00402A94" w:rsidRDefault="00402A94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0A76B9" w:rsidRDefault="000A76B9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основных направлений налоговой политики.</w:t>
      </w:r>
    </w:p>
    <w:p w:rsidR="000A76B9" w:rsidRDefault="000A76B9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0A76B9" w:rsidRDefault="000A76B9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и реализация муниципальных программ. </w:t>
      </w:r>
    </w:p>
    <w:p w:rsidR="000A76B9" w:rsidRPr="00426A7C" w:rsidRDefault="000A76B9" w:rsidP="00426A7C">
      <w:pPr>
        <w:pStyle w:val="a5"/>
        <w:numPr>
          <w:ilvl w:val="0"/>
          <w:numId w:val="5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мер муниципальной поддержки хозяйствующих субъектов.</w:t>
      </w:r>
    </w:p>
    <w:p w:rsidR="00660BB9" w:rsidRPr="001662D3" w:rsidRDefault="00660BB9" w:rsidP="00660BB9">
      <w:pPr>
        <w:ind w:firstLine="705"/>
        <w:jc w:val="both"/>
        <w:rPr>
          <w:b/>
          <w:sz w:val="26"/>
          <w:szCs w:val="26"/>
        </w:rPr>
      </w:pPr>
      <w:r w:rsidRPr="001662D3">
        <w:rPr>
          <w:b/>
          <w:sz w:val="26"/>
          <w:szCs w:val="26"/>
        </w:rPr>
        <w:t>Основными направлениями деятельности отдела по развитию инфраструктуры являются:</w:t>
      </w:r>
    </w:p>
    <w:p w:rsidR="00660BB9" w:rsidRDefault="00660BB9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реализацией </w:t>
      </w:r>
      <w:r w:rsidR="001662D3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660BB9" w:rsidRPr="00660BB9" w:rsidRDefault="00660BB9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660BB9" w:rsidRDefault="00660BB9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Контроль за</w:t>
      </w:r>
      <w:proofErr w:type="gramEnd"/>
      <w:r>
        <w:rPr>
          <w:sz w:val="26"/>
          <w:szCs w:val="26"/>
        </w:rPr>
        <w:t xml:space="preserve">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660BB9" w:rsidRDefault="00660BB9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Взаимодействие с отделами района администрации по вопросам подготовки информации, анализов, справок.</w:t>
      </w:r>
    </w:p>
    <w:p w:rsidR="00660BB9" w:rsidRDefault="00660BB9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660BB9" w:rsidRDefault="00BE6AE6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 работе по подготовке материалов по вопросам готовности </w:t>
      </w:r>
      <w:proofErr w:type="spellStart"/>
      <w:r>
        <w:rPr>
          <w:sz w:val="26"/>
          <w:szCs w:val="26"/>
        </w:rPr>
        <w:t>жилищно</w:t>
      </w:r>
      <w:proofErr w:type="spellEnd"/>
      <w:r>
        <w:rPr>
          <w:sz w:val="26"/>
          <w:szCs w:val="26"/>
        </w:rPr>
        <w:t xml:space="preserve"> </w:t>
      </w:r>
      <w:r w:rsidR="00487932">
        <w:rPr>
          <w:sz w:val="26"/>
          <w:szCs w:val="26"/>
        </w:rPr>
        <w:t>–</w:t>
      </w:r>
      <w:r>
        <w:rPr>
          <w:sz w:val="26"/>
          <w:szCs w:val="26"/>
        </w:rPr>
        <w:t xml:space="preserve"> коммунального хозяйства района к отопительному сезону.</w:t>
      </w:r>
    </w:p>
    <w:p w:rsidR="00BE6AE6" w:rsidRDefault="00BE6AE6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Обеспечивает своевременное и качественное предоставление </w:t>
      </w:r>
      <w:proofErr w:type="spellStart"/>
      <w:r>
        <w:rPr>
          <w:sz w:val="26"/>
          <w:szCs w:val="26"/>
        </w:rPr>
        <w:t>опреративной</w:t>
      </w:r>
      <w:proofErr w:type="spellEnd"/>
      <w:r>
        <w:rPr>
          <w:sz w:val="26"/>
          <w:szCs w:val="26"/>
        </w:rPr>
        <w:t xml:space="preserve"> отчетности и информации в министерства по направлениям деятельности отдела.</w:t>
      </w:r>
    </w:p>
    <w:p w:rsidR="00BE6AE6" w:rsidRDefault="00BE6AE6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Рассматривает предложения, заявления. Жалобы по вопросам </w:t>
      </w:r>
      <w:proofErr w:type="spellStart"/>
      <w:r>
        <w:rPr>
          <w:sz w:val="26"/>
          <w:szCs w:val="26"/>
        </w:rPr>
        <w:t>жилищн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BE6AE6" w:rsidRDefault="00BE6AE6" w:rsidP="00660BB9">
      <w:pPr>
        <w:pStyle w:val="a5"/>
        <w:numPr>
          <w:ilvl w:val="0"/>
          <w:numId w:val="6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Проводит единую политику в вопросах охраны окружающей среды, широкое применение во всех отраслях хозяйственной деятельности, ресурсосберегающих и </w:t>
      </w:r>
      <w:proofErr w:type="spellStart"/>
      <w:r>
        <w:rPr>
          <w:sz w:val="26"/>
          <w:szCs w:val="26"/>
        </w:rPr>
        <w:t>экологичных</w:t>
      </w:r>
      <w:proofErr w:type="spellEnd"/>
      <w:r>
        <w:rPr>
          <w:sz w:val="26"/>
          <w:szCs w:val="26"/>
        </w:rPr>
        <w:t xml:space="preserve">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BE6AE6" w:rsidRPr="000A76B9" w:rsidRDefault="00BE6AE6" w:rsidP="00BE6AE6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юридического отдела являются:</w:t>
      </w:r>
    </w:p>
    <w:p w:rsidR="00BE6AE6" w:rsidRDefault="00CC66EE" w:rsidP="00CC66EE">
      <w:pPr>
        <w:pStyle w:val="a5"/>
        <w:numPr>
          <w:ilvl w:val="0"/>
          <w:numId w:val="7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</w:t>
      </w:r>
      <w:r w:rsidR="00BE6AE6">
        <w:rPr>
          <w:sz w:val="26"/>
          <w:szCs w:val="26"/>
        </w:rPr>
        <w:t xml:space="preserve"> соблюдения Конституции РФ, федеральных и областных законов, нормативных правовых актов органов местного самоуправления</w:t>
      </w:r>
      <w:r>
        <w:rPr>
          <w:sz w:val="26"/>
          <w:szCs w:val="26"/>
        </w:rPr>
        <w:t>.</w:t>
      </w:r>
    </w:p>
    <w:p w:rsidR="00CC66EE" w:rsidRDefault="00CC66EE" w:rsidP="00CC66EE">
      <w:pPr>
        <w:pStyle w:val="a5"/>
        <w:numPr>
          <w:ilvl w:val="0"/>
          <w:numId w:val="7"/>
        </w:numPr>
        <w:ind w:left="0" w:firstLine="708"/>
        <w:rPr>
          <w:sz w:val="26"/>
          <w:szCs w:val="26"/>
        </w:rPr>
      </w:pPr>
      <w:r w:rsidRPr="00CC66EE">
        <w:rPr>
          <w:sz w:val="26"/>
          <w:szCs w:val="26"/>
        </w:rPr>
        <w:t xml:space="preserve">Осуществляет </w:t>
      </w:r>
      <w:proofErr w:type="gramStart"/>
      <w:r w:rsidRPr="00CC66EE">
        <w:rPr>
          <w:sz w:val="26"/>
          <w:szCs w:val="26"/>
        </w:rPr>
        <w:t>контроль за</w:t>
      </w:r>
      <w:proofErr w:type="gramEnd"/>
      <w:r w:rsidRPr="00CC66EE">
        <w:rPr>
          <w:sz w:val="26"/>
          <w:szCs w:val="26"/>
        </w:rPr>
        <w:t xml:space="preserve"> соответствием требованиям законодательства постановлений и распоряжений главы Администрации Тамбовского района.</w:t>
      </w:r>
    </w:p>
    <w:p w:rsidR="00CC66EE" w:rsidRDefault="00CC66EE" w:rsidP="00CC66EE">
      <w:pPr>
        <w:pStyle w:val="a5"/>
        <w:numPr>
          <w:ilvl w:val="0"/>
          <w:numId w:val="7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CC66EE" w:rsidRDefault="00CC66EE" w:rsidP="00CC66EE">
      <w:pPr>
        <w:pStyle w:val="a5"/>
        <w:numPr>
          <w:ilvl w:val="0"/>
          <w:numId w:val="7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Оказывает кровавую помощь структурным подразделениям Администрации Тамбовского района.</w:t>
      </w:r>
    </w:p>
    <w:p w:rsidR="00CC66EE" w:rsidRPr="00CC66EE" w:rsidRDefault="00CC66EE" w:rsidP="00CC66EE">
      <w:pPr>
        <w:pStyle w:val="a5"/>
        <w:numPr>
          <w:ilvl w:val="0"/>
          <w:numId w:val="7"/>
        </w:numPr>
        <w:ind w:left="0" w:firstLine="708"/>
        <w:rPr>
          <w:sz w:val="26"/>
          <w:szCs w:val="26"/>
        </w:rPr>
      </w:pPr>
      <w:r>
        <w:rPr>
          <w:sz w:val="26"/>
          <w:szCs w:val="26"/>
        </w:rPr>
        <w:t>Обеспечивает необходимой информацией о действующем законодательстве.</w:t>
      </w:r>
    </w:p>
    <w:p w:rsidR="00CC66EE" w:rsidRPr="000A76B9" w:rsidRDefault="00CC66EE" w:rsidP="004A64C5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 xml:space="preserve">Основными направлениями деятельности </w:t>
      </w:r>
      <w:r w:rsidR="004A64C5" w:rsidRPr="000A76B9">
        <w:rPr>
          <w:b/>
          <w:sz w:val="26"/>
          <w:szCs w:val="26"/>
        </w:rPr>
        <w:t>архитектурно-строительного отдела</w:t>
      </w:r>
      <w:r w:rsidRPr="000A76B9">
        <w:rPr>
          <w:b/>
          <w:sz w:val="26"/>
          <w:szCs w:val="26"/>
        </w:rPr>
        <w:t xml:space="preserve"> являются:</w:t>
      </w:r>
    </w:p>
    <w:p w:rsidR="004A64C5" w:rsidRDefault="004A64C5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4A64C5" w:rsidRDefault="004A64C5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Участие в рассмотрении и согласовании местных программ.</w:t>
      </w:r>
    </w:p>
    <w:p w:rsidR="004A64C5" w:rsidRDefault="004A64C5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4A64C5" w:rsidRDefault="004A64C5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Согласования размещения и проектов строительства объектов жилищно-гражданского, производственного назначения.</w:t>
      </w:r>
    </w:p>
    <w:p w:rsidR="004A64C5" w:rsidRDefault="004A64C5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Вынос в натуру (закрепление на местности) красных линий </w:t>
      </w:r>
      <w:r w:rsidR="009E2346">
        <w:rPr>
          <w:sz w:val="26"/>
          <w:szCs w:val="26"/>
        </w:rPr>
        <w:t>застройки</w:t>
      </w:r>
      <w:r>
        <w:rPr>
          <w:sz w:val="26"/>
          <w:szCs w:val="26"/>
        </w:rPr>
        <w:t>, высотных отметок осей зданий и сооружений, трасс инженерных коммуникаций.</w:t>
      </w:r>
    </w:p>
    <w:p w:rsidR="004A64C5" w:rsidRDefault="004A64C5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Осуществление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ходом разработки </w:t>
      </w:r>
      <w:r w:rsidR="009E2346">
        <w:rPr>
          <w:sz w:val="26"/>
          <w:szCs w:val="26"/>
        </w:rPr>
        <w:t>градостроительной</w:t>
      </w:r>
      <w:r>
        <w:rPr>
          <w:sz w:val="26"/>
          <w:szCs w:val="26"/>
        </w:rPr>
        <w:t xml:space="preserve"> документации, предо</w:t>
      </w:r>
      <w:r w:rsidR="009E2346">
        <w:rPr>
          <w:sz w:val="26"/>
          <w:szCs w:val="26"/>
        </w:rPr>
        <w:t>ставление исходных данных для проектирования.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 Согласование землеустроительной документации в селах.</w:t>
      </w:r>
    </w:p>
    <w:p w:rsidR="009E2346" w:rsidRDefault="009E23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Рассмотрение заявлений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800F46" w:rsidRDefault="00800F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Осуществляют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использованием и охраной земель сел.</w:t>
      </w:r>
    </w:p>
    <w:p w:rsidR="00800F46" w:rsidRDefault="00800F46" w:rsidP="004A64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Оказание помощи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и качеством индивидуального строительства.</w:t>
      </w:r>
    </w:p>
    <w:p w:rsidR="00800F46" w:rsidRPr="000A76B9" w:rsidRDefault="00800F46" w:rsidP="00800F46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 направлени</w:t>
      </w:r>
      <w:r w:rsidR="005B5682" w:rsidRPr="000A76B9">
        <w:rPr>
          <w:b/>
          <w:sz w:val="26"/>
          <w:szCs w:val="26"/>
        </w:rPr>
        <w:t>е</w:t>
      </w:r>
      <w:r w:rsidRPr="000A76B9">
        <w:rPr>
          <w:b/>
          <w:sz w:val="26"/>
          <w:szCs w:val="26"/>
        </w:rPr>
        <w:t>м деятельности архивного сектора отдела явля</w:t>
      </w:r>
      <w:r w:rsidR="005B5682" w:rsidRPr="000A76B9">
        <w:rPr>
          <w:b/>
          <w:sz w:val="26"/>
          <w:szCs w:val="26"/>
        </w:rPr>
        <w:t>е</w:t>
      </w:r>
      <w:r w:rsidRPr="000A76B9">
        <w:rPr>
          <w:b/>
          <w:sz w:val="26"/>
          <w:szCs w:val="26"/>
        </w:rPr>
        <w:t>тся:</w:t>
      </w:r>
    </w:p>
    <w:p w:rsidR="00800F46" w:rsidRDefault="005B5682" w:rsidP="00800F4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Комплектование, хранение, учет и использование документов Архивного фонда муниципального образования Тамбовского района.</w:t>
      </w:r>
    </w:p>
    <w:p w:rsidR="005B5682" w:rsidRPr="000A76B9" w:rsidRDefault="005B5682" w:rsidP="005B5682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сектора по муниципальным закупкам являются:</w:t>
      </w:r>
    </w:p>
    <w:p w:rsidR="005B5682" w:rsidRDefault="005B5682" w:rsidP="00EC42F7">
      <w:pPr>
        <w:pStyle w:val="a5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</w:t>
      </w:r>
      <w:proofErr w:type="gramStart"/>
      <w:r>
        <w:rPr>
          <w:sz w:val="26"/>
          <w:szCs w:val="26"/>
        </w:rPr>
        <w:t>)з</w:t>
      </w:r>
      <w:proofErr w:type="gramEnd"/>
      <w:r>
        <w:rPr>
          <w:sz w:val="26"/>
          <w:szCs w:val="26"/>
        </w:rPr>
        <w:t>аконами субъектов РФ, функций и полномочий муниципальных заказчиков.</w:t>
      </w:r>
    </w:p>
    <w:p w:rsidR="005B5682" w:rsidRDefault="005B5682" w:rsidP="00EC42F7">
      <w:pPr>
        <w:pStyle w:val="a5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качественного формирования, размещения заказа ан поставки товаров, выполнение работ</w:t>
      </w:r>
      <w:r w:rsidR="00EC42F7">
        <w:rPr>
          <w:sz w:val="26"/>
          <w:szCs w:val="26"/>
        </w:rPr>
        <w:t>, оказание услуг для нужд заказчиков.</w:t>
      </w:r>
    </w:p>
    <w:p w:rsidR="00EC42F7" w:rsidRDefault="00EC42F7" w:rsidP="00EC42F7">
      <w:pPr>
        <w:pStyle w:val="a5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развития конкурентной среды на рынке продукции и услуг.</w:t>
      </w:r>
    </w:p>
    <w:p w:rsidR="00EC42F7" w:rsidRDefault="00EC42F7" w:rsidP="00EC42F7">
      <w:pPr>
        <w:pStyle w:val="a5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прав и законных интересов участников размещения заказов.</w:t>
      </w:r>
    </w:p>
    <w:p w:rsidR="00EC42F7" w:rsidRDefault="00EC42F7" w:rsidP="00EC42F7">
      <w:pPr>
        <w:pStyle w:val="a5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открытости и гласности расходования средств районного бюджета.</w:t>
      </w:r>
    </w:p>
    <w:p w:rsidR="00EC42F7" w:rsidRPr="005B5682" w:rsidRDefault="00EC42F7" w:rsidP="00EC42F7">
      <w:pPr>
        <w:pStyle w:val="a5"/>
        <w:numPr>
          <w:ilvl w:val="0"/>
          <w:numId w:val="8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EC42F7" w:rsidRPr="000A76B9" w:rsidRDefault="00EC42F7" w:rsidP="00EC42F7">
      <w:pPr>
        <w:ind w:firstLine="708"/>
        <w:jc w:val="both"/>
        <w:rPr>
          <w:b/>
          <w:sz w:val="26"/>
          <w:szCs w:val="26"/>
        </w:rPr>
      </w:pPr>
      <w:r w:rsidRPr="000A76B9">
        <w:rPr>
          <w:b/>
          <w:sz w:val="26"/>
          <w:szCs w:val="26"/>
        </w:rPr>
        <w:t>Основными направлениями деятельности главного специалиста по гражданской защите являются:</w:t>
      </w:r>
    </w:p>
    <w:p w:rsidR="003C733B" w:rsidRPr="003C733B" w:rsidRDefault="000A76B9" w:rsidP="003C733B">
      <w:pPr>
        <w:pStyle w:val="a5"/>
        <w:numPr>
          <w:ilvl w:val="0"/>
          <w:numId w:val="9"/>
        </w:numPr>
        <w:tabs>
          <w:tab w:val="clear" w:pos="720"/>
          <w:tab w:val="num" w:pos="-709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733B" w:rsidRPr="003C733B">
        <w:rPr>
          <w:sz w:val="28"/>
          <w:szCs w:val="28"/>
        </w:rPr>
        <w:t>ланирова</w:t>
      </w:r>
      <w:r>
        <w:rPr>
          <w:sz w:val="28"/>
          <w:szCs w:val="28"/>
        </w:rPr>
        <w:t>ние</w:t>
      </w:r>
      <w:r w:rsidR="003C733B" w:rsidRPr="003C733B">
        <w:rPr>
          <w:sz w:val="28"/>
          <w:szCs w:val="28"/>
        </w:rPr>
        <w:t>, разраб</w:t>
      </w:r>
      <w:r>
        <w:rPr>
          <w:sz w:val="28"/>
          <w:szCs w:val="28"/>
        </w:rPr>
        <w:t>отка</w:t>
      </w:r>
      <w:r w:rsidR="003C733B" w:rsidRPr="003C733B">
        <w:rPr>
          <w:sz w:val="28"/>
          <w:szCs w:val="28"/>
        </w:rPr>
        <w:t xml:space="preserve"> мероприятия ГО и осуществ</w:t>
      </w:r>
      <w:r>
        <w:rPr>
          <w:sz w:val="28"/>
          <w:szCs w:val="28"/>
        </w:rPr>
        <w:t>ление</w:t>
      </w:r>
      <w:r w:rsidR="003C733B" w:rsidRPr="003C733B">
        <w:rPr>
          <w:sz w:val="28"/>
          <w:szCs w:val="28"/>
        </w:rPr>
        <w:t xml:space="preserve"> </w:t>
      </w:r>
      <w:proofErr w:type="gramStart"/>
      <w:r w:rsidR="003C733B" w:rsidRPr="003C733B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3C733B" w:rsidRPr="003C733B">
        <w:rPr>
          <w:sz w:val="28"/>
          <w:szCs w:val="28"/>
        </w:rPr>
        <w:br/>
        <w:t>за</w:t>
      </w:r>
      <w:proofErr w:type="gramEnd"/>
      <w:r w:rsidR="003C733B" w:rsidRPr="003C733B">
        <w:rPr>
          <w:sz w:val="28"/>
          <w:szCs w:val="28"/>
        </w:rPr>
        <w:t xml:space="preserve"> их выполнением;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оповещени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и информирова</w:t>
      </w:r>
      <w:r>
        <w:rPr>
          <w:sz w:val="28"/>
          <w:szCs w:val="28"/>
        </w:rPr>
        <w:t>ние</w:t>
      </w:r>
      <w:r w:rsidR="003C733B" w:rsidRPr="003C57DF">
        <w:rPr>
          <w:sz w:val="28"/>
          <w:szCs w:val="28"/>
        </w:rPr>
        <w:t xml:space="preserve"> населени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о приведени</w:t>
      </w:r>
      <w:r>
        <w:rPr>
          <w:sz w:val="28"/>
          <w:szCs w:val="28"/>
        </w:rPr>
        <w:t>и</w:t>
      </w:r>
      <w:r w:rsidR="003C733B" w:rsidRPr="003C57DF">
        <w:rPr>
          <w:sz w:val="28"/>
          <w:szCs w:val="28"/>
        </w:rPr>
        <w:t xml:space="preserve"> в</w:t>
      </w:r>
      <w:r w:rsidR="003C733B" w:rsidRPr="003C57DF">
        <w:rPr>
          <w:sz w:val="28"/>
          <w:szCs w:val="28"/>
        </w:rPr>
        <w:br/>
        <w:t>готовность системы ГО, об угрозе нападения противника и применени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им</w:t>
      </w:r>
      <w:r w:rsidR="003C733B" w:rsidRPr="003C57DF">
        <w:rPr>
          <w:sz w:val="28"/>
          <w:szCs w:val="28"/>
        </w:rPr>
        <w:br/>
        <w:t>средств массового поражения;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 xml:space="preserve">ация </w:t>
      </w:r>
      <w:r w:rsidR="003C733B" w:rsidRPr="003C57DF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="003C733B" w:rsidRPr="003C57DF">
        <w:rPr>
          <w:sz w:val="28"/>
          <w:szCs w:val="28"/>
        </w:rPr>
        <w:t xml:space="preserve"> по ГО, по вопросам предупреждения и</w:t>
      </w:r>
      <w:r w:rsidR="003C733B" w:rsidRPr="003C57DF">
        <w:rPr>
          <w:sz w:val="28"/>
          <w:szCs w:val="28"/>
        </w:rPr>
        <w:br/>
        <w:t>ликвидации ЧС должностных лиц и формирований районного звена ТП</w:t>
      </w:r>
      <w:r w:rsidR="003C733B" w:rsidRPr="003C57DF">
        <w:rPr>
          <w:sz w:val="28"/>
          <w:szCs w:val="28"/>
        </w:rPr>
        <w:br/>
        <w:t xml:space="preserve">РСЧС </w:t>
      </w:r>
      <w:r w:rsidR="003C733B">
        <w:rPr>
          <w:sz w:val="28"/>
          <w:szCs w:val="28"/>
        </w:rPr>
        <w:t xml:space="preserve">Амурской </w:t>
      </w:r>
      <w:r w:rsidR="003C733B" w:rsidRPr="003C57DF">
        <w:rPr>
          <w:sz w:val="28"/>
          <w:szCs w:val="28"/>
        </w:rPr>
        <w:t>области;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государственного надзора и </w:t>
      </w:r>
      <w:proofErr w:type="gramStart"/>
      <w:r w:rsidR="003C733B" w:rsidRPr="003C57DF">
        <w:rPr>
          <w:sz w:val="28"/>
          <w:szCs w:val="28"/>
        </w:rPr>
        <w:t>контроля за</w:t>
      </w:r>
      <w:proofErr w:type="gramEnd"/>
      <w:r w:rsidR="003C733B" w:rsidRPr="003C57DF">
        <w:rPr>
          <w:sz w:val="28"/>
          <w:szCs w:val="28"/>
        </w:rPr>
        <w:br/>
        <w:t>выполнением требований по ГО, мероприятий по предупреждению ЧС,</w:t>
      </w:r>
      <w:r w:rsidR="003C733B" w:rsidRPr="003C57DF">
        <w:rPr>
          <w:sz w:val="28"/>
          <w:szCs w:val="28"/>
        </w:rPr>
        <w:br/>
        <w:t>готовностью органов управления, сил и средств районного звена ТП РСЧС к</w:t>
      </w:r>
      <w:r w:rsidR="003C733B">
        <w:rPr>
          <w:sz w:val="28"/>
          <w:szCs w:val="28"/>
        </w:rPr>
        <w:t xml:space="preserve"> </w:t>
      </w:r>
      <w:r w:rsidR="003C733B" w:rsidRPr="003C57DF">
        <w:rPr>
          <w:sz w:val="28"/>
          <w:szCs w:val="28"/>
        </w:rPr>
        <w:t>проведению АС и ДНР;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всеобще</w:t>
      </w:r>
      <w:r>
        <w:rPr>
          <w:sz w:val="28"/>
          <w:szCs w:val="28"/>
        </w:rPr>
        <w:t>го</w:t>
      </w:r>
      <w:r w:rsidR="003C733B" w:rsidRPr="003C57DF">
        <w:rPr>
          <w:sz w:val="28"/>
          <w:szCs w:val="28"/>
        </w:rPr>
        <w:t xml:space="preserve"> обязательно</w:t>
      </w:r>
      <w:r>
        <w:rPr>
          <w:sz w:val="28"/>
          <w:szCs w:val="28"/>
        </w:rPr>
        <w:t>го</w:t>
      </w:r>
      <w:r w:rsidR="003C733B" w:rsidRPr="003C57DF">
        <w:rPr>
          <w:sz w:val="28"/>
          <w:szCs w:val="28"/>
        </w:rPr>
        <w:t xml:space="preserve"> </w:t>
      </w:r>
      <w:proofErr w:type="gramStart"/>
      <w:r w:rsidR="003C733B" w:rsidRPr="003C57DF">
        <w:rPr>
          <w:sz w:val="28"/>
          <w:szCs w:val="28"/>
        </w:rPr>
        <w:t>обучени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населения по ГО</w:t>
      </w:r>
      <w:proofErr w:type="gramEnd"/>
      <w:r w:rsidR="003C733B" w:rsidRPr="003C57DF">
        <w:rPr>
          <w:sz w:val="28"/>
          <w:szCs w:val="28"/>
        </w:rPr>
        <w:t xml:space="preserve"> и ЧС,</w:t>
      </w:r>
      <w:r w:rsidR="003C733B" w:rsidRPr="003C57DF">
        <w:rPr>
          <w:sz w:val="28"/>
          <w:szCs w:val="28"/>
        </w:rPr>
        <w:br/>
        <w:t>пропаганды знаний в этой области;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3C733B" w:rsidRPr="003C57DF">
        <w:rPr>
          <w:sz w:val="28"/>
          <w:szCs w:val="28"/>
        </w:rPr>
        <w:t>частие в разработке нормативных п</w:t>
      </w:r>
      <w:r w:rsidR="003C733B">
        <w:rPr>
          <w:sz w:val="28"/>
          <w:szCs w:val="28"/>
        </w:rPr>
        <w:t>равовых актов на</w:t>
      </w:r>
      <w:r w:rsidR="003C733B">
        <w:rPr>
          <w:sz w:val="28"/>
          <w:szCs w:val="28"/>
        </w:rPr>
        <w:br/>
        <w:t>военное время А</w:t>
      </w:r>
      <w:r w:rsidR="003C733B" w:rsidRPr="003C57DF">
        <w:rPr>
          <w:sz w:val="28"/>
          <w:szCs w:val="28"/>
        </w:rPr>
        <w:t>дминистрацией района по вопросам ГО;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рганизационн</w:t>
      </w:r>
      <w:r>
        <w:rPr>
          <w:sz w:val="28"/>
          <w:szCs w:val="28"/>
        </w:rPr>
        <w:t>ая</w:t>
      </w:r>
      <w:r w:rsidR="003C733B" w:rsidRPr="003C57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="003C733B" w:rsidRPr="003C57DF">
        <w:rPr>
          <w:sz w:val="28"/>
          <w:szCs w:val="28"/>
        </w:rPr>
        <w:t xml:space="preserve"> по созданию резервов финансовых</w:t>
      </w:r>
      <w:r w:rsidR="003C733B" w:rsidRPr="003C57DF">
        <w:rPr>
          <w:sz w:val="28"/>
          <w:szCs w:val="28"/>
        </w:rPr>
        <w:br/>
        <w:t>и материальных сре</w:t>
      </w:r>
      <w:proofErr w:type="gramStart"/>
      <w:r w:rsidR="003C733B" w:rsidRPr="003C57DF">
        <w:rPr>
          <w:sz w:val="28"/>
          <w:szCs w:val="28"/>
        </w:rPr>
        <w:t>дств дл</w:t>
      </w:r>
      <w:proofErr w:type="gramEnd"/>
      <w:r w:rsidR="003C733B" w:rsidRPr="003C57DF">
        <w:rPr>
          <w:sz w:val="28"/>
          <w:szCs w:val="28"/>
        </w:rPr>
        <w:t>я ликвидации ЧС;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3C733B" w:rsidRPr="003C57DF">
        <w:rPr>
          <w:sz w:val="28"/>
          <w:szCs w:val="28"/>
        </w:rPr>
        <w:t xml:space="preserve"> по созданию, подготовке и оснащению сил ГО</w:t>
      </w:r>
      <w:r w:rsidR="003C733B" w:rsidRPr="003C57DF">
        <w:rPr>
          <w:sz w:val="28"/>
          <w:szCs w:val="28"/>
        </w:rPr>
        <w:br/>
        <w:t>районного звена ТП РСЧС, в т.ч. сил постоянной готовности;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57DF">
        <w:rPr>
          <w:sz w:val="28"/>
          <w:szCs w:val="28"/>
        </w:rPr>
        <w:t>азработ</w:t>
      </w:r>
      <w:r>
        <w:rPr>
          <w:sz w:val="28"/>
          <w:szCs w:val="28"/>
        </w:rPr>
        <w:t>ка</w:t>
      </w:r>
      <w:r w:rsidR="003C733B" w:rsidRPr="003C57DF">
        <w:rPr>
          <w:sz w:val="28"/>
          <w:szCs w:val="28"/>
        </w:rPr>
        <w:t xml:space="preserve"> и </w:t>
      </w:r>
      <w:r>
        <w:rPr>
          <w:sz w:val="28"/>
          <w:szCs w:val="28"/>
        </w:rPr>
        <w:t>внесения</w:t>
      </w:r>
      <w:r w:rsidR="003C733B" w:rsidRPr="003C57DF">
        <w:rPr>
          <w:sz w:val="28"/>
          <w:szCs w:val="28"/>
        </w:rPr>
        <w:t xml:space="preserve"> на рассмотрение </w:t>
      </w:r>
      <w:r w:rsidR="003C733B">
        <w:rPr>
          <w:sz w:val="28"/>
          <w:szCs w:val="28"/>
        </w:rPr>
        <w:t>руководителя</w:t>
      </w:r>
      <w:r w:rsidR="003C733B" w:rsidRPr="003C57DF">
        <w:rPr>
          <w:sz w:val="28"/>
          <w:szCs w:val="28"/>
        </w:rPr>
        <w:t xml:space="preserve"> ГО района</w:t>
      </w:r>
      <w:r w:rsidR="003C733B" w:rsidRPr="003C57DF">
        <w:rPr>
          <w:sz w:val="28"/>
          <w:szCs w:val="28"/>
        </w:rPr>
        <w:br/>
        <w:t>проекты Плана ГО и Плана действий по предупреждению и ликвидации ЧС;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3C733B" w:rsidRPr="003C57DF">
        <w:rPr>
          <w:sz w:val="28"/>
          <w:szCs w:val="28"/>
        </w:rPr>
        <w:t xml:space="preserve"> учреждений СНЛК в интересах ГО и районного</w:t>
      </w:r>
      <w:r>
        <w:rPr>
          <w:sz w:val="28"/>
          <w:szCs w:val="28"/>
        </w:rPr>
        <w:t xml:space="preserve"> </w:t>
      </w:r>
      <w:r w:rsidR="003C733B" w:rsidRPr="003C57DF">
        <w:rPr>
          <w:sz w:val="28"/>
          <w:szCs w:val="28"/>
        </w:rPr>
        <w:t>звена ТП РСЧС;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радиационной, химической и биологической</w:t>
      </w:r>
      <w:r>
        <w:rPr>
          <w:sz w:val="28"/>
          <w:szCs w:val="28"/>
        </w:rPr>
        <w:t xml:space="preserve"> </w:t>
      </w:r>
      <w:r w:rsidR="003C733B" w:rsidRPr="003C57DF">
        <w:rPr>
          <w:sz w:val="28"/>
          <w:szCs w:val="28"/>
        </w:rPr>
        <w:t>разведки силами и средствами ГО и ведомственными службами СНЛК;</w:t>
      </w:r>
    </w:p>
    <w:p w:rsidR="003C733B" w:rsidRPr="003C57DF" w:rsidRDefault="000A76B9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>ение</w:t>
      </w:r>
      <w:r w:rsidR="003C733B" w:rsidRPr="003C57DF">
        <w:rPr>
          <w:sz w:val="28"/>
          <w:szCs w:val="28"/>
        </w:rPr>
        <w:t xml:space="preserve"> </w:t>
      </w:r>
      <w:proofErr w:type="gramStart"/>
      <w:r w:rsidR="003C733B" w:rsidRPr="003C57DF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за</w:t>
      </w:r>
      <w:proofErr w:type="gramEnd"/>
      <w:r w:rsidR="003C733B" w:rsidRPr="003C57DF">
        <w:rPr>
          <w:sz w:val="28"/>
          <w:szCs w:val="28"/>
        </w:rPr>
        <w:t xml:space="preserve"> заключением и выполнением</w:t>
      </w:r>
      <w:r>
        <w:rPr>
          <w:sz w:val="28"/>
          <w:szCs w:val="28"/>
        </w:rPr>
        <w:t xml:space="preserve"> </w:t>
      </w:r>
      <w:r w:rsidR="003C733B" w:rsidRPr="003C57DF">
        <w:rPr>
          <w:sz w:val="28"/>
          <w:szCs w:val="28"/>
        </w:rPr>
        <w:t>предприятиями и организациями, независимо от форм собственности</w:t>
      </w:r>
      <w:r>
        <w:rPr>
          <w:sz w:val="28"/>
          <w:szCs w:val="28"/>
        </w:rPr>
        <w:t xml:space="preserve"> и </w:t>
      </w:r>
      <w:r w:rsidR="003C733B" w:rsidRPr="003C57DF">
        <w:rPr>
          <w:sz w:val="28"/>
          <w:szCs w:val="28"/>
        </w:rPr>
        <w:t>ведомственной принадлежности, договоров на выполнение ими мероприятий</w:t>
      </w:r>
      <w:r w:rsidR="003C733B">
        <w:rPr>
          <w:sz w:val="28"/>
          <w:szCs w:val="28"/>
        </w:rPr>
        <w:t xml:space="preserve"> </w:t>
      </w:r>
      <w:r w:rsidR="003C733B" w:rsidRPr="003C57DF">
        <w:rPr>
          <w:sz w:val="28"/>
          <w:szCs w:val="28"/>
        </w:rPr>
        <w:t>по ГО в военное время;</w:t>
      </w:r>
    </w:p>
    <w:p w:rsidR="003C733B" w:rsidRPr="003C57DF" w:rsidRDefault="00525173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proofErr w:type="gramStart"/>
      <w:r w:rsidRPr="003C57DF">
        <w:rPr>
          <w:sz w:val="28"/>
          <w:szCs w:val="28"/>
        </w:rPr>
        <w:t>К</w:t>
      </w:r>
      <w:r w:rsidR="003C733B" w:rsidRPr="003C57DF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за</w:t>
      </w:r>
      <w:proofErr w:type="gramEnd"/>
      <w:r w:rsidR="003C733B" w:rsidRPr="003C57DF">
        <w:rPr>
          <w:sz w:val="28"/>
          <w:szCs w:val="28"/>
        </w:rPr>
        <w:t xml:space="preserve"> выполнение</w:t>
      </w:r>
      <w:r>
        <w:rPr>
          <w:sz w:val="28"/>
          <w:szCs w:val="28"/>
        </w:rPr>
        <w:t>м</w:t>
      </w:r>
      <w:r w:rsidR="003C733B" w:rsidRPr="003C57DF">
        <w:rPr>
          <w:sz w:val="28"/>
          <w:szCs w:val="28"/>
        </w:rPr>
        <w:t xml:space="preserve"> норм проектирования ИТМ ГО,</w:t>
      </w:r>
      <w:r w:rsidR="003C733B" w:rsidRPr="003C57DF">
        <w:rPr>
          <w:sz w:val="28"/>
          <w:szCs w:val="28"/>
        </w:rPr>
        <w:br/>
        <w:t>накоплением и содержанием в готовности ЗС, СИЗ, техники и специального</w:t>
      </w:r>
      <w:r w:rsidR="003C733B">
        <w:rPr>
          <w:sz w:val="28"/>
          <w:szCs w:val="28"/>
        </w:rPr>
        <w:t xml:space="preserve"> </w:t>
      </w:r>
      <w:r w:rsidR="003C733B" w:rsidRPr="003C57DF">
        <w:rPr>
          <w:sz w:val="28"/>
          <w:szCs w:val="28"/>
        </w:rPr>
        <w:t>имущества, проведением мероприятий по светомаскировке;</w:t>
      </w:r>
    </w:p>
    <w:p w:rsidR="003C733B" w:rsidRPr="003C57DF" w:rsidRDefault="00525173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существл</w:t>
      </w:r>
      <w:r>
        <w:rPr>
          <w:sz w:val="28"/>
          <w:szCs w:val="28"/>
        </w:rPr>
        <w:t>ение</w:t>
      </w:r>
      <w:r w:rsidR="003C733B" w:rsidRPr="003C57DF">
        <w:rPr>
          <w:sz w:val="28"/>
          <w:szCs w:val="28"/>
        </w:rPr>
        <w:t xml:space="preserve"> руководство ликвидацией ЧС в границах своего района;</w:t>
      </w:r>
    </w:p>
    <w:p w:rsidR="003C733B" w:rsidRDefault="00525173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 w:rsidRPr="003C57DF">
        <w:rPr>
          <w:sz w:val="28"/>
          <w:szCs w:val="28"/>
        </w:rPr>
        <w:t>рганиз</w:t>
      </w:r>
      <w:r>
        <w:rPr>
          <w:sz w:val="28"/>
          <w:szCs w:val="28"/>
        </w:rPr>
        <w:t>ация</w:t>
      </w:r>
      <w:r w:rsidR="003C733B" w:rsidRPr="003C57DF">
        <w:rPr>
          <w:sz w:val="28"/>
          <w:szCs w:val="28"/>
        </w:rPr>
        <w:t xml:space="preserve"> создани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и функционировани</w:t>
      </w:r>
      <w:r>
        <w:rPr>
          <w:sz w:val="28"/>
          <w:szCs w:val="28"/>
        </w:rPr>
        <w:t>я</w:t>
      </w:r>
      <w:r w:rsidR="003C733B" w:rsidRPr="003C57DF">
        <w:rPr>
          <w:sz w:val="28"/>
          <w:szCs w:val="28"/>
        </w:rPr>
        <w:t xml:space="preserve"> районной системы</w:t>
      </w:r>
      <w:r w:rsidR="003C733B">
        <w:rPr>
          <w:sz w:val="28"/>
          <w:szCs w:val="28"/>
        </w:rPr>
        <w:br/>
        <w:t>оповещения, связи и информации;</w:t>
      </w:r>
    </w:p>
    <w:p w:rsidR="003C733B" w:rsidRDefault="00525173" w:rsidP="003C733B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C733B">
        <w:rPr>
          <w:sz w:val="28"/>
          <w:szCs w:val="28"/>
        </w:rPr>
        <w:t>беспеч</w:t>
      </w:r>
      <w:r>
        <w:rPr>
          <w:sz w:val="28"/>
          <w:szCs w:val="28"/>
        </w:rPr>
        <w:t>ение</w:t>
      </w:r>
      <w:r w:rsidR="003C733B">
        <w:rPr>
          <w:sz w:val="28"/>
          <w:szCs w:val="28"/>
        </w:rPr>
        <w:t xml:space="preserve"> защит</w:t>
      </w:r>
      <w:r>
        <w:rPr>
          <w:sz w:val="28"/>
          <w:szCs w:val="28"/>
        </w:rPr>
        <w:t>ы</w:t>
      </w:r>
      <w:r w:rsidR="003C733B">
        <w:rPr>
          <w:sz w:val="28"/>
          <w:szCs w:val="28"/>
        </w:rPr>
        <w:t xml:space="preserve">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3C733B" w:rsidRDefault="003C733B" w:rsidP="003C733B">
      <w:pPr>
        <w:numPr>
          <w:ilvl w:val="0"/>
          <w:numId w:val="9"/>
        </w:numPr>
        <w:tabs>
          <w:tab w:val="clear" w:pos="720"/>
        </w:tabs>
        <w:spacing w:line="21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</w:t>
      </w:r>
      <w:r w:rsidR="00525173">
        <w:rPr>
          <w:sz w:val="28"/>
          <w:szCs w:val="28"/>
        </w:rPr>
        <w:t>ация</w:t>
      </w:r>
      <w:r>
        <w:rPr>
          <w:sz w:val="28"/>
          <w:szCs w:val="28"/>
        </w:rPr>
        <w:t xml:space="preserve"> работы по созданию и совершенствованию нормативной, правовой и организационно-методической документации по мобилизационной </w:t>
      </w:r>
      <w:proofErr w:type="gramStart"/>
      <w:r>
        <w:rPr>
          <w:sz w:val="28"/>
          <w:szCs w:val="28"/>
        </w:rPr>
        <w:t>подготовке</w:t>
      </w:r>
      <w:proofErr w:type="gramEnd"/>
      <w:r>
        <w:rPr>
          <w:sz w:val="28"/>
          <w:szCs w:val="28"/>
        </w:rPr>
        <w:t xml:space="preserve"> в части касающейся мероприятий по гражданской обороне.</w:t>
      </w:r>
    </w:p>
    <w:p w:rsidR="003C733B" w:rsidRPr="00525173" w:rsidRDefault="003C733B" w:rsidP="003C733B">
      <w:pPr>
        <w:pStyle w:val="a5"/>
        <w:ind w:left="142" w:firstLine="578"/>
        <w:jc w:val="both"/>
        <w:rPr>
          <w:b/>
          <w:sz w:val="26"/>
          <w:szCs w:val="26"/>
        </w:rPr>
      </w:pPr>
      <w:r w:rsidRPr="00525173">
        <w:rPr>
          <w:b/>
          <w:sz w:val="26"/>
          <w:szCs w:val="26"/>
        </w:rPr>
        <w:t xml:space="preserve">Основными направлениями деятельности главного специалиста по </w:t>
      </w:r>
      <w:r w:rsidR="00054353" w:rsidRPr="00525173">
        <w:rPr>
          <w:b/>
          <w:sz w:val="26"/>
          <w:szCs w:val="26"/>
        </w:rPr>
        <w:t>мобилизационной работе</w:t>
      </w:r>
      <w:r w:rsidRPr="00525173">
        <w:rPr>
          <w:b/>
          <w:sz w:val="26"/>
          <w:szCs w:val="26"/>
        </w:rPr>
        <w:t xml:space="preserve"> являются:</w:t>
      </w:r>
    </w:p>
    <w:p w:rsidR="003C733B" w:rsidRDefault="003C733B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Разраб</w:t>
      </w:r>
      <w:r w:rsidR="00525173">
        <w:rPr>
          <w:sz w:val="26"/>
          <w:szCs w:val="26"/>
        </w:rPr>
        <w:t>отка</w:t>
      </w:r>
      <w:r>
        <w:rPr>
          <w:sz w:val="26"/>
          <w:szCs w:val="26"/>
        </w:rPr>
        <w:t xml:space="preserve"> предложени</w:t>
      </w:r>
      <w:r w:rsidR="00525173">
        <w:rPr>
          <w:sz w:val="26"/>
          <w:szCs w:val="26"/>
        </w:rPr>
        <w:t>й</w:t>
      </w:r>
      <w:r>
        <w:rPr>
          <w:sz w:val="26"/>
          <w:szCs w:val="26"/>
        </w:rPr>
        <w:t xml:space="preserve"> по проведению в администрации района, сельсоветах и организациях района мероприяти</w:t>
      </w:r>
      <w:r w:rsidR="00525173">
        <w:rPr>
          <w:sz w:val="26"/>
          <w:szCs w:val="26"/>
        </w:rPr>
        <w:t>й</w:t>
      </w:r>
      <w:r>
        <w:rPr>
          <w:sz w:val="26"/>
          <w:szCs w:val="26"/>
        </w:rPr>
        <w:t>, соответствующих содержани</w:t>
      </w:r>
      <w:r w:rsidR="00525173">
        <w:rPr>
          <w:sz w:val="26"/>
          <w:szCs w:val="26"/>
        </w:rPr>
        <w:t>ю</w:t>
      </w:r>
      <w:r>
        <w:rPr>
          <w:sz w:val="26"/>
          <w:szCs w:val="26"/>
        </w:rPr>
        <w:t xml:space="preserve">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3C733B" w:rsidRDefault="003C733B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Разраб</w:t>
      </w:r>
      <w:r w:rsidR="00525173">
        <w:rPr>
          <w:sz w:val="26"/>
          <w:szCs w:val="26"/>
        </w:rPr>
        <w:t xml:space="preserve">отка </w:t>
      </w:r>
      <w:r>
        <w:rPr>
          <w:sz w:val="26"/>
          <w:szCs w:val="26"/>
        </w:rPr>
        <w:t>предложени</w:t>
      </w:r>
      <w:r w:rsidR="00525173">
        <w:rPr>
          <w:sz w:val="26"/>
          <w:szCs w:val="26"/>
        </w:rPr>
        <w:t>й</w:t>
      </w:r>
      <w:r>
        <w:rPr>
          <w:sz w:val="26"/>
          <w:szCs w:val="26"/>
        </w:rPr>
        <w:t xml:space="preserve">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3C733B" w:rsidRDefault="003C733B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</w:t>
      </w:r>
      <w:r w:rsidR="00525173">
        <w:rPr>
          <w:sz w:val="26"/>
          <w:szCs w:val="26"/>
        </w:rPr>
        <w:t>ация</w:t>
      </w:r>
      <w:r>
        <w:rPr>
          <w:sz w:val="26"/>
          <w:szCs w:val="26"/>
        </w:rPr>
        <w:t xml:space="preserve"> разработк</w:t>
      </w:r>
      <w:r w:rsidR="00525173">
        <w:rPr>
          <w:sz w:val="26"/>
          <w:szCs w:val="26"/>
        </w:rPr>
        <w:t>и</w:t>
      </w:r>
      <w:r>
        <w:rPr>
          <w:sz w:val="26"/>
          <w:szCs w:val="26"/>
        </w:rPr>
        <w:t xml:space="preserve"> мобилизационного плана экономики района, плана</w:t>
      </w:r>
      <w:r w:rsidR="005C63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мероприятий, выполняемых в районе при наступлении угрозы </w:t>
      </w:r>
      <w:r w:rsidR="005C6399">
        <w:rPr>
          <w:sz w:val="26"/>
          <w:szCs w:val="26"/>
        </w:rPr>
        <w:t>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5C6399" w:rsidRDefault="00525173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5C6399">
        <w:rPr>
          <w:sz w:val="26"/>
          <w:szCs w:val="26"/>
        </w:rPr>
        <w:t>жемесячное проведение занятий по вопросам мобилизационной подготовки и организ</w:t>
      </w:r>
      <w:r>
        <w:rPr>
          <w:sz w:val="26"/>
          <w:szCs w:val="26"/>
        </w:rPr>
        <w:t>ация</w:t>
      </w:r>
      <w:r w:rsidR="005C6399">
        <w:rPr>
          <w:sz w:val="26"/>
          <w:szCs w:val="26"/>
        </w:rPr>
        <w:t xml:space="preserve"> подготовк</w:t>
      </w:r>
      <w:r>
        <w:rPr>
          <w:sz w:val="26"/>
          <w:szCs w:val="26"/>
        </w:rPr>
        <w:t>и</w:t>
      </w:r>
      <w:r w:rsidR="005C6399">
        <w:rPr>
          <w:sz w:val="26"/>
          <w:szCs w:val="26"/>
        </w:rPr>
        <w:t xml:space="preserve">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5C6399" w:rsidRDefault="005C6399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Планир</w:t>
      </w:r>
      <w:r w:rsidR="00525173">
        <w:rPr>
          <w:sz w:val="26"/>
          <w:szCs w:val="26"/>
        </w:rPr>
        <w:t>ование</w:t>
      </w:r>
      <w:r>
        <w:rPr>
          <w:sz w:val="26"/>
          <w:szCs w:val="26"/>
        </w:rPr>
        <w:t xml:space="preserve"> и организ</w:t>
      </w:r>
      <w:r w:rsidR="00525173">
        <w:rPr>
          <w:sz w:val="26"/>
          <w:szCs w:val="26"/>
        </w:rPr>
        <w:t>ация</w:t>
      </w:r>
      <w:r>
        <w:rPr>
          <w:sz w:val="26"/>
          <w:szCs w:val="26"/>
        </w:rPr>
        <w:t xml:space="preserve"> проведени</w:t>
      </w:r>
      <w:r w:rsidR="00525173">
        <w:rPr>
          <w:sz w:val="26"/>
          <w:szCs w:val="26"/>
        </w:rPr>
        <w:t>я</w:t>
      </w:r>
      <w:r>
        <w:rPr>
          <w:sz w:val="26"/>
          <w:szCs w:val="26"/>
        </w:rPr>
        <w:t xml:space="preserve"> учений </w:t>
      </w:r>
      <w:r w:rsidR="00525173">
        <w:rPr>
          <w:sz w:val="26"/>
          <w:szCs w:val="26"/>
        </w:rPr>
        <w:t>и</w:t>
      </w:r>
      <w:r>
        <w:rPr>
          <w:sz w:val="26"/>
          <w:szCs w:val="26"/>
        </w:rPr>
        <w:t xml:space="preserve">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5C6399" w:rsidRDefault="005C6399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5C6399" w:rsidRDefault="00E42F76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</w:t>
      </w:r>
      <w:r w:rsidR="00525173">
        <w:rPr>
          <w:sz w:val="26"/>
          <w:szCs w:val="26"/>
        </w:rPr>
        <w:t>ация</w:t>
      </w:r>
      <w:r>
        <w:rPr>
          <w:sz w:val="26"/>
          <w:szCs w:val="26"/>
        </w:rPr>
        <w:t xml:space="preserve"> разработк</w:t>
      </w:r>
      <w:r w:rsidR="00525173">
        <w:rPr>
          <w:sz w:val="26"/>
          <w:szCs w:val="26"/>
        </w:rPr>
        <w:t>и</w:t>
      </w:r>
      <w:r>
        <w:rPr>
          <w:sz w:val="26"/>
          <w:szCs w:val="26"/>
        </w:rPr>
        <w:t xml:space="preserve">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E42F76" w:rsidRDefault="00E42F76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Контрол</w:t>
      </w:r>
      <w:r w:rsidR="00525173">
        <w:rPr>
          <w:sz w:val="26"/>
          <w:szCs w:val="26"/>
        </w:rPr>
        <w:t>ь</w:t>
      </w:r>
      <w:r>
        <w:rPr>
          <w:sz w:val="26"/>
          <w:szCs w:val="26"/>
        </w:rPr>
        <w:t xml:space="preserve"> в рамках своей компетенции выполнени</w:t>
      </w:r>
      <w:r w:rsidR="00525173">
        <w:rPr>
          <w:sz w:val="26"/>
          <w:szCs w:val="26"/>
        </w:rPr>
        <w:t>я</w:t>
      </w:r>
      <w:r>
        <w:rPr>
          <w:sz w:val="26"/>
          <w:szCs w:val="26"/>
        </w:rPr>
        <w:t xml:space="preserve">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E42F76" w:rsidRDefault="00525173" w:rsidP="003C733B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E42F76">
        <w:rPr>
          <w:sz w:val="26"/>
          <w:szCs w:val="26"/>
        </w:rPr>
        <w:t>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E42F76" w:rsidRDefault="00525173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Подготовка</w:t>
      </w:r>
      <w:r w:rsidR="00E42F76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="00E42F76">
        <w:rPr>
          <w:sz w:val="26"/>
          <w:szCs w:val="26"/>
        </w:rPr>
        <w:t xml:space="preserve">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</w:t>
      </w:r>
      <w:proofErr w:type="gramStart"/>
      <w:r w:rsidR="00E42F76">
        <w:rPr>
          <w:sz w:val="26"/>
          <w:szCs w:val="26"/>
        </w:rPr>
        <w:t>контроль за</w:t>
      </w:r>
      <w:proofErr w:type="gramEnd"/>
      <w:r w:rsidR="00E42F76">
        <w:rPr>
          <w:sz w:val="26"/>
          <w:szCs w:val="26"/>
        </w:rPr>
        <w:t xml:space="preserve">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E42F76" w:rsidRDefault="00525173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Подготовка</w:t>
      </w:r>
      <w:r w:rsidR="00E42F76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й</w:t>
      </w:r>
      <w:r w:rsidR="00E42F76">
        <w:rPr>
          <w:sz w:val="26"/>
          <w:szCs w:val="26"/>
        </w:rPr>
        <w:t xml:space="preserve"> по подготовке специалистов для замены убывающих по мобилизации.</w:t>
      </w:r>
    </w:p>
    <w:p w:rsidR="00E42F76" w:rsidRDefault="00E42F76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Обеспеч</w:t>
      </w:r>
      <w:r w:rsidR="00525173">
        <w:rPr>
          <w:sz w:val="26"/>
          <w:szCs w:val="26"/>
        </w:rPr>
        <w:t>ение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подготовк</w:t>
      </w:r>
      <w:r w:rsidR="00525173">
        <w:rPr>
          <w:sz w:val="26"/>
          <w:szCs w:val="26"/>
        </w:rPr>
        <w:t>и</w:t>
      </w:r>
      <w:r>
        <w:rPr>
          <w:sz w:val="26"/>
          <w:szCs w:val="26"/>
        </w:rPr>
        <w:t xml:space="preserve"> работы суженного заседания администрации района</w:t>
      </w:r>
      <w:proofErr w:type="gramEnd"/>
      <w:r>
        <w:rPr>
          <w:sz w:val="26"/>
          <w:szCs w:val="26"/>
        </w:rPr>
        <w:t xml:space="preserve"> по вопросам обороны и мобилизационной подготовки, контрол</w:t>
      </w:r>
      <w:r w:rsidR="00525173">
        <w:rPr>
          <w:sz w:val="26"/>
          <w:szCs w:val="26"/>
        </w:rPr>
        <w:t>ь</w:t>
      </w:r>
      <w:r>
        <w:rPr>
          <w:sz w:val="26"/>
          <w:szCs w:val="26"/>
        </w:rPr>
        <w:t xml:space="preserve"> за выполнением принятых решений. Направл</w:t>
      </w:r>
      <w:r w:rsidR="00525173">
        <w:rPr>
          <w:sz w:val="26"/>
          <w:szCs w:val="26"/>
        </w:rPr>
        <w:t>ение</w:t>
      </w:r>
      <w:r>
        <w:rPr>
          <w:sz w:val="26"/>
          <w:szCs w:val="26"/>
        </w:rPr>
        <w:t xml:space="preserve"> вторы</w:t>
      </w:r>
      <w:r w:rsidR="00525173">
        <w:rPr>
          <w:sz w:val="26"/>
          <w:szCs w:val="26"/>
        </w:rPr>
        <w:t>х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экземпляр</w:t>
      </w:r>
      <w:r w:rsidR="00525173">
        <w:rPr>
          <w:sz w:val="26"/>
          <w:szCs w:val="26"/>
        </w:rPr>
        <w:t>ов</w:t>
      </w:r>
      <w:r>
        <w:rPr>
          <w:sz w:val="26"/>
          <w:szCs w:val="26"/>
        </w:rPr>
        <w:t xml:space="preserve"> принятых постановлений суженных заседаний администрации района</w:t>
      </w:r>
      <w:proofErr w:type="gramEnd"/>
      <w:r>
        <w:rPr>
          <w:sz w:val="26"/>
          <w:szCs w:val="26"/>
        </w:rPr>
        <w:t xml:space="preserve"> в Правительство области.</w:t>
      </w:r>
    </w:p>
    <w:p w:rsidR="00E42F76" w:rsidRDefault="00054353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</w:t>
      </w:r>
      <w:r w:rsidR="00525173">
        <w:rPr>
          <w:sz w:val="26"/>
          <w:szCs w:val="26"/>
        </w:rPr>
        <w:t>едение</w:t>
      </w:r>
      <w:r>
        <w:rPr>
          <w:sz w:val="26"/>
          <w:szCs w:val="26"/>
        </w:rPr>
        <w:t xml:space="preserve"> анализ</w:t>
      </w:r>
      <w:r w:rsidR="00525173">
        <w:rPr>
          <w:sz w:val="26"/>
          <w:szCs w:val="26"/>
        </w:rPr>
        <w:t>а</w:t>
      </w:r>
      <w:r>
        <w:rPr>
          <w:sz w:val="26"/>
          <w:szCs w:val="26"/>
        </w:rPr>
        <w:t xml:space="preserve">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054353" w:rsidRDefault="00525173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54353">
        <w:rPr>
          <w:sz w:val="26"/>
          <w:szCs w:val="26"/>
        </w:rPr>
        <w:t>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054353" w:rsidRDefault="00054353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Организ</w:t>
      </w:r>
      <w:r w:rsidR="00525173">
        <w:rPr>
          <w:sz w:val="26"/>
          <w:szCs w:val="26"/>
        </w:rPr>
        <w:t>ация</w:t>
      </w:r>
      <w:r>
        <w:rPr>
          <w:sz w:val="26"/>
          <w:szCs w:val="26"/>
        </w:rPr>
        <w:t xml:space="preserve"> систематическ</w:t>
      </w:r>
      <w:r w:rsidR="00525173">
        <w:rPr>
          <w:sz w:val="26"/>
          <w:szCs w:val="26"/>
        </w:rPr>
        <w:t>ой</w:t>
      </w:r>
      <w:r>
        <w:rPr>
          <w:sz w:val="26"/>
          <w:szCs w:val="26"/>
        </w:rPr>
        <w:t xml:space="preserve"> корректировк</w:t>
      </w:r>
      <w:r w:rsidR="00525173">
        <w:rPr>
          <w:sz w:val="26"/>
          <w:szCs w:val="26"/>
        </w:rPr>
        <w:t>и</w:t>
      </w:r>
      <w:r>
        <w:rPr>
          <w:sz w:val="26"/>
          <w:szCs w:val="26"/>
        </w:rPr>
        <w:t xml:space="preserve"> и обновлени</w:t>
      </w:r>
      <w:r w:rsidR="00525173">
        <w:rPr>
          <w:sz w:val="26"/>
          <w:szCs w:val="26"/>
        </w:rPr>
        <w:t>я</w:t>
      </w:r>
      <w:r>
        <w:rPr>
          <w:sz w:val="26"/>
          <w:szCs w:val="26"/>
        </w:rPr>
        <w:t xml:space="preserve"> ранее разработанных мобилизационных планов и документов мобилизационного планирования.</w:t>
      </w:r>
    </w:p>
    <w:p w:rsidR="00054353" w:rsidRDefault="00525173" w:rsidP="00E42F76">
      <w:pPr>
        <w:pStyle w:val="a5"/>
        <w:numPr>
          <w:ilvl w:val="0"/>
          <w:numId w:val="10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054353">
        <w:rPr>
          <w:sz w:val="26"/>
          <w:szCs w:val="26"/>
        </w:rPr>
        <w:t>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054353" w:rsidRDefault="00054353" w:rsidP="00054353">
      <w:pPr>
        <w:ind w:firstLine="426"/>
        <w:jc w:val="both"/>
        <w:rPr>
          <w:sz w:val="26"/>
          <w:szCs w:val="26"/>
        </w:rPr>
      </w:pPr>
      <w:r w:rsidRPr="00054353">
        <w:rPr>
          <w:sz w:val="26"/>
          <w:szCs w:val="26"/>
        </w:rPr>
        <w:t xml:space="preserve">Основными направлениями деятельности главного специалиста по </w:t>
      </w:r>
      <w:r>
        <w:rPr>
          <w:sz w:val="26"/>
          <w:szCs w:val="26"/>
        </w:rPr>
        <w:t>программному обеспечению</w:t>
      </w:r>
      <w:r w:rsidR="00C02CE4">
        <w:rPr>
          <w:sz w:val="26"/>
          <w:szCs w:val="26"/>
        </w:rPr>
        <w:t xml:space="preserve"> и технической защите информации</w:t>
      </w:r>
      <w:r w:rsidRPr="00054353">
        <w:rPr>
          <w:sz w:val="26"/>
          <w:szCs w:val="26"/>
        </w:rPr>
        <w:t xml:space="preserve"> являются:</w:t>
      </w:r>
    </w:p>
    <w:p w:rsidR="00054353" w:rsidRDefault="00C02CE4" w:rsidP="006E5BDF">
      <w:pPr>
        <w:pStyle w:val="a5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Обслуживание компьютерной техники.</w:t>
      </w:r>
    </w:p>
    <w:p w:rsidR="00C02CE4" w:rsidRDefault="00C02CE4" w:rsidP="006E5BDF">
      <w:pPr>
        <w:pStyle w:val="a5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Обслуживание программного обеспечения.</w:t>
      </w:r>
    </w:p>
    <w:p w:rsidR="00C02CE4" w:rsidRDefault="00C02CE4" w:rsidP="006E5BDF">
      <w:pPr>
        <w:pStyle w:val="a5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Системное администрирование.</w:t>
      </w:r>
    </w:p>
    <w:p w:rsidR="00C02CE4" w:rsidRDefault="00C02CE4" w:rsidP="006E5BDF">
      <w:pPr>
        <w:pStyle w:val="a5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Сетевое администрирование.</w:t>
      </w:r>
    </w:p>
    <w:p w:rsidR="00C02CE4" w:rsidRDefault="00C02CE4" w:rsidP="006E5BDF">
      <w:pPr>
        <w:pStyle w:val="a5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Информационное развитие.</w:t>
      </w:r>
    </w:p>
    <w:p w:rsidR="00C02CE4" w:rsidRDefault="00C02CE4" w:rsidP="006E5BDF">
      <w:pPr>
        <w:pStyle w:val="a5"/>
        <w:numPr>
          <w:ilvl w:val="0"/>
          <w:numId w:val="11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Техническая защита информации.</w:t>
      </w:r>
    </w:p>
    <w:p w:rsidR="00C02CE4" w:rsidRDefault="00C02CE4" w:rsidP="00C02CE4">
      <w:pPr>
        <w:ind w:firstLine="708"/>
        <w:jc w:val="both"/>
        <w:rPr>
          <w:sz w:val="26"/>
          <w:szCs w:val="26"/>
        </w:rPr>
      </w:pPr>
      <w:r w:rsidRPr="00EC42F7">
        <w:rPr>
          <w:sz w:val="26"/>
          <w:szCs w:val="26"/>
        </w:rPr>
        <w:t xml:space="preserve">Основными направлениями деятельности </w:t>
      </w:r>
      <w:r>
        <w:rPr>
          <w:sz w:val="26"/>
          <w:szCs w:val="26"/>
        </w:rPr>
        <w:t>отдела учета и отчетности</w:t>
      </w:r>
      <w:r w:rsidRPr="00EC42F7">
        <w:rPr>
          <w:sz w:val="26"/>
          <w:szCs w:val="26"/>
        </w:rPr>
        <w:t xml:space="preserve"> являются: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Ведение кассовых операций и составление кассовой отчетности.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Подготовка и отправка платежных поручений.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Начисление и своевременная выдача заработной платы работникам Администрации Тамбовского района.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 xml:space="preserve">Своевременная сдача отчетов в пенсионный фонд, фонд социального страхования, </w:t>
      </w:r>
      <w:r w:rsidR="00525173">
        <w:rPr>
          <w:sz w:val="26"/>
          <w:szCs w:val="26"/>
        </w:rPr>
        <w:t xml:space="preserve"> налоговый  орган и финансовое управление Администрации Тамбовского района.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C02CE4" w:rsidRPr="006E5BDF" w:rsidRDefault="00C02CE4" w:rsidP="00C02CE4">
      <w:pPr>
        <w:numPr>
          <w:ilvl w:val="0"/>
          <w:numId w:val="12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>Сдача годового отчета в установленные сроки.</w:t>
      </w:r>
    </w:p>
    <w:p w:rsidR="00C02CE4" w:rsidRPr="006E5BDF" w:rsidRDefault="00C02CE4" w:rsidP="00C02CE4">
      <w:pPr>
        <w:rPr>
          <w:sz w:val="26"/>
          <w:szCs w:val="26"/>
        </w:rPr>
      </w:pPr>
    </w:p>
    <w:p w:rsidR="00054353" w:rsidRDefault="00487932" w:rsidP="00487932">
      <w:pPr>
        <w:pStyle w:val="a5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6E5BDF">
        <w:rPr>
          <w:b/>
          <w:sz w:val="26"/>
          <w:szCs w:val="26"/>
        </w:rPr>
        <w:t xml:space="preserve">Приоритеты </w:t>
      </w:r>
      <w:r w:rsidR="006F0AED">
        <w:rPr>
          <w:b/>
          <w:sz w:val="26"/>
          <w:szCs w:val="26"/>
        </w:rPr>
        <w:t>государственной</w:t>
      </w:r>
      <w:r w:rsidRPr="006E5BDF">
        <w:rPr>
          <w:b/>
          <w:sz w:val="26"/>
          <w:szCs w:val="26"/>
        </w:rPr>
        <w:t xml:space="preserve"> политики в сфере реализации подпрограммы, цели, задачи</w:t>
      </w:r>
    </w:p>
    <w:p w:rsidR="006E5BDF" w:rsidRDefault="006E5BDF" w:rsidP="006E5BDF">
      <w:pPr>
        <w:ind w:left="568"/>
        <w:rPr>
          <w:b/>
          <w:sz w:val="26"/>
          <w:szCs w:val="26"/>
        </w:rPr>
      </w:pPr>
    </w:p>
    <w:p w:rsidR="006F0AED" w:rsidRPr="006F0AED" w:rsidRDefault="007A6EA0" w:rsidP="007A6EA0">
      <w:pPr>
        <w:ind w:firstLine="426"/>
        <w:jc w:val="both"/>
        <w:rPr>
          <w:sz w:val="26"/>
          <w:szCs w:val="26"/>
        </w:rPr>
      </w:pPr>
      <w:r w:rsidRPr="00B158D4">
        <w:rPr>
          <w:sz w:val="26"/>
          <w:szCs w:val="26"/>
        </w:rPr>
        <w:t>Подпрограмма разработана в соответствии</w:t>
      </w:r>
      <w:r w:rsidRPr="007A6EA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33455">
        <w:rPr>
          <w:rFonts w:eastAsia="Calibri"/>
          <w:sz w:val="28"/>
          <w:szCs w:val="28"/>
          <w:lang w:eastAsia="en-US"/>
        </w:rPr>
        <w:t>Реализация</w:t>
      </w:r>
      <w:proofErr w:type="gramEnd"/>
      <w:r w:rsidRPr="00433455">
        <w:rPr>
          <w:rFonts w:eastAsia="Calibri"/>
          <w:sz w:val="28"/>
          <w:szCs w:val="28"/>
          <w:lang w:eastAsia="en-US"/>
        </w:rPr>
        <w:t xml:space="preserve"> Федерального закона от 06</w:t>
      </w:r>
      <w:r>
        <w:rPr>
          <w:rFonts w:eastAsia="Calibri"/>
          <w:sz w:val="28"/>
          <w:szCs w:val="28"/>
          <w:lang w:eastAsia="en-US"/>
        </w:rPr>
        <w:t>.10.</w:t>
      </w:r>
      <w:r w:rsidRPr="00433455">
        <w:rPr>
          <w:rFonts w:eastAsia="Calibri"/>
          <w:sz w:val="28"/>
          <w:szCs w:val="28"/>
          <w:lang w:eastAsia="en-US"/>
        </w:rPr>
        <w:t>2003 № 131 – ФЗ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>.</w:t>
      </w:r>
    </w:p>
    <w:p w:rsidR="006E5BDF" w:rsidRDefault="006E5BDF" w:rsidP="006E5BDF">
      <w:pPr>
        <w:spacing w:line="216" w:lineRule="auto"/>
        <w:ind w:firstLine="426"/>
        <w:jc w:val="both"/>
        <w:rPr>
          <w:sz w:val="26"/>
          <w:szCs w:val="26"/>
        </w:rPr>
      </w:pPr>
      <w:r w:rsidRPr="006E5BDF">
        <w:rPr>
          <w:sz w:val="26"/>
          <w:szCs w:val="26"/>
        </w:rPr>
        <w:t xml:space="preserve"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</w:t>
      </w:r>
      <w:r w:rsidR="006F0AED">
        <w:rPr>
          <w:sz w:val="26"/>
          <w:szCs w:val="26"/>
        </w:rPr>
        <w:t>Тамбовского</w:t>
      </w:r>
      <w:r w:rsidR="00BB0193">
        <w:rPr>
          <w:sz w:val="26"/>
          <w:szCs w:val="26"/>
        </w:rPr>
        <w:t xml:space="preserve"> </w:t>
      </w:r>
      <w:r w:rsidRPr="006E5BDF">
        <w:rPr>
          <w:sz w:val="26"/>
          <w:szCs w:val="26"/>
        </w:rPr>
        <w:t>района.</w:t>
      </w:r>
    </w:p>
    <w:p w:rsidR="006E5BDF" w:rsidRDefault="006E5BDF" w:rsidP="006E5BDF">
      <w:pPr>
        <w:spacing w:line="21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Для достижения цели необходимо </w:t>
      </w:r>
      <w:r w:rsidR="006F0AED">
        <w:rPr>
          <w:sz w:val="26"/>
          <w:szCs w:val="26"/>
        </w:rPr>
        <w:t>решение следующей задачи:</w:t>
      </w:r>
    </w:p>
    <w:p w:rsidR="006F0AED" w:rsidRDefault="006F0AED" w:rsidP="006E5BDF">
      <w:pPr>
        <w:spacing w:line="216" w:lineRule="auto"/>
        <w:ind w:firstLine="426"/>
        <w:jc w:val="both"/>
        <w:rPr>
          <w:sz w:val="26"/>
          <w:szCs w:val="26"/>
        </w:rPr>
      </w:pPr>
      <w:r w:rsidRPr="00260794">
        <w:rPr>
          <w:sz w:val="26"/>
          <w:szCs w:val="26"/>
        </w:rPr>
        <w:t>Обеспечение реализации основных</w:t>
      </w:r>
      <w:r>
        <w:rPr>
          <w:sz w:val="26"/>
          <w:szCs w:val="26"/>
        </w:rPr>
        <w:t xml:space="preserve"> </w:t>
      </w:r>
      <w:r w:rsidRPr="00260794">
        <w:rPr>
          <w:sz w:val="26"/>
          <w:szCs w:val="26"/>
        </w:rPr>
        <w:t xml:space="preserve">направлений </w:t>
      </w:r>
      <w:r>
        <w:rPr>
          <w:sz w:val="26"/>
          <w:szCs w:val="26"/>
        </w:rPr>
        <w:t>муниципальной</w:t>
      </w:r>
      <w:r w:rsidRPr="00260794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Тамбовского района</w:t>
      </w:r>
      <w:r w:rsidRPr="00260794">
        <w:rPr>
          <w:sz w:val="26"/>
          <w:szCs w:val="26"/>
        </w:rPr>
        <w:t xml:space="preserve"> в установленных сферах</w:t>
      </w:r>
      <w:r>
        <w:rPr>
          <w:sz w:val="26"/>
          <w:szCs w:val="26"/>
        </w:rPr>
        <w:t xml:space="preserve"> (отделах)</w:t>
      </w:r>
      <w:r w:rsidRPr="00260794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управления.</w:t>
      </w:r>
    </w:p>
    <w:p w:rsidR="007A6EA0" w:rsidRDefault="007A6EA0" w:rsidP="006E5BDF">
      <w:pPr>
        <w:spacing w:line="216" w:lineRule="auto"/>
        <w:ind w:firstLine="426"/>
        <w:jc w:val="both"/>
        <w:rPr>
          <w:sz w:val="26"/>
          <w:szCs w:val="26"/>
        </w:rPr>
      </w:pPr>
      <w:r w:rsidRPr="00A919C8">
        <w:rPr>
          <w:sz w:val="26"/>
          <w:szCs w:val="26"/>
        </w:rPr>
        <w:t>В р</w:t>
      </w:r>
      <w:r>
        <w:rPr>
          <w:sz w:val="26"/>
          <w:szCs w:val="26"/>
        </w:rPr>
        <w:t>езультате реализации мероприятия</w:t>
      </w:r>
      <w:r w:rsidRPr="00A919C8">
        <w:rPr>
          <w:sz w:val="26"/>
          <w:szCs w:val="26"/>
        </w:rPr>
        <w:t xml:space="preserve"> подпрограммы ожидается</w:t>
      </w:r>
      <w:r>
        <w:rPr>
          <w:sz w:val="26"/>
          <w:szCs w:val="26"/>
        </w:rPr>
        <w:t>:</w:t>
      </w:r>
    </w:p>
    <w:p w:rsidR="007A6EA0" w:rsidRDefault="007A6EA0" w:rsidP="006E5BDF">
      <w:pPr>
        <w:spacing w:line="21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Стопроцентное достижение цели</w:t>
      </w:r>
      <w:r w:rsidRPr="00260794">
        <w:rPr>
          <w:sz w:val="26"/>
          <w:szCs w:val="26"/>
        </w:rPr>
        <w:t xml:space="preserve">, выполнение задач </w:t>
      </w:r>
      <w:r w:rsidR="00AB3C23">
        <w:rPr>
          <w:sz w:val="26"/>
          <w:szCs w:val="26"/>
        </w:rPr>
        <w:t>исполнительных органов муниципальной власти</w:t>
      </w:r>
      <w:r w:rsidRPr="00260794">
        <w:rPr>
          <w:sz w:val="26"/>
          <w:szCs w:val="26"/>
        </w:rPr>
        <w:t>.</w:t>
      </w:r>
    </w:p>
    <w:p w:rsidR="006F0AED" w:rsidRDefault="006F0AED" w:rsidP="006E5BDF">
      <w:pPr>
        <w:spacing w:line="21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Сроки реализации программы – 2015-2021 годы. Этапы реализации программы не выделяются.</w:t>
      </w:r>
    </w:p>
    <w:p w:rsidR="007A6EA0" w:rsidRPr="00406317" w:rsidRDefault="007A6EA0" w:rsidP="007A6EA0">
      <w:pPr>
        <w:jc w:val="center"/>
        <w:rPr>
          <w:b/>
          <w:bCs/>
          <w:sz w:val="26"/>
          <w:szCs w:val="26"/>
        </w:rPr>
      </w:pPr>
      <w:r w:rsidRPr="00406317">
        <w:rPr>
          <w:b/>
          <w:bCs/>
          <w:sz w:val="26"/>
          <w:szCs w:val="26"/>
        </w:rPr>
        <w:t>4. Описание  системы основных мероприятий.</w:t>
      </w:r>
    </w:p>
    <w:p w:rsidR="007A6EA0" w:rsidRPr="00406317" w:rsidRDefault="007A6EA0" w:rsidP="007A6EA0">
      <w:pPr>
        <w:ind w:firstLine="708"/>
        <w:rPr>
          <w:sz w:val="26"/>
          <w:szCs w:val="26"/>
        </w:rPr>
      </w:pPr>
    </w:p>
    <w:p w:rsidR="00C31C96" w:rsidRPr="00820042" w:rsidRDefault="007A6EA0" w:rsidP="00C31C96">
      <w:pPr>
        <w:ind w:firstLine="709"/>
        <w:jc w:val="both"/>
        <w:rPr>
          <w:sz w:val="28"/>
          <w:szCs w:val="28"/>
        </w:rPr>
      </w:pPr>
      <w:r w:rsidRPr="009C5ACB">
        <w:rPr>
          <w:sz w:val="26"/>
          <w:szCs w:val="26"/>
        </w:rPr>
        <w:t xml:space="preserve">Основное мероприятие 1.1. Подпрограммы: «Расходы на обеспечение функций </w:t>
      </w:r>
      <w:r w:rsidR="00AB3C23">
        <w:rPr>
          <w:sz w:val="26"/>
          <w:szCs w:val="26"/>
        </w:rPr>
        <w:t>исполнительных органов муниципальной власти</w:t>
      </w:r>
      <w:r w:rsidRPr="009C5ACB">
        <w:rPr>
          <w:sz w:val="26"/>
          <w:szCs w:val="26"/>
        </w:rPr>
        <w:t>»</w:t>
      </w:r>
      <w:r w:rsidR="00C31C96">
        <w:rPr>
          <w:sz w:val="28"/>
          <w:szCs w:val="28"/>
        </w:rPr>
        <w:t>, в том числе:</w:t>
      </w:r>
      <w:r w:rsidR="00C31C96" w:rsidRPr="00820042">
        <w:rPr>
          <w:sz w:val="28"/>
          <w:szCs w:val="28"/>
        </w:rPr>
        <w:t xml:space="preserve"> </w:t>
      </w:r>
    </w:p>
    <w:p w:rsidR="00C31C96" w:rsidRDefault="00C31C96" w:rsidP="00C31C9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на о</w:t>
      </w:r>
      <w:r w:rsidRPr="00820AE0">
        <w:rPr>
          <w:rFonts w:eastAsia="Calibri"/>
          <w:sz w:val="28"/>
          <w:szCs w:val="28"/>
          <w:lang w:eastAsia="en-US"/>
        </w:rPr>
        <w:t>беспечени</w:t>
      </w:r>
      <w:r>
        <w:rPr>
          <w:rFonts w:eastAsia="Calibri"/>
          <w:sz w:val="28"/>
          <w:szCs w:val="28"/>
          <w:lang w:eastAsia="en-US"/>
        </w:rPr>
        <w:t>е</w:t>
      </w:r>
      <w:r w:rsidRPr="00820AE0">
        <w:rPr>
          <w:rFonts w:eastAsia="Calibri"/>
          <w:sz w:val="28"/>
          <w:szCs w:val="28"/>
          <w:lang w:eastAsia="en-US"/>
        </w:rPr>
        <w:t xml:space="preserve"> деятельности администрации </w:t>
      </w:r>
      <w:r>
        <w:rPr>
          <w:rFonts w:eastAsia="Calibri"/>
          <w:sz w:val="28"/>
          <w:szCs w:val="28"/>
          <w:lang w:eastAsia="en-US"/>
        </w:rPr>
        <w:t>Тамбовского</w:t>
      </w:r>
      <w:r w:rsidRPr="00820AE0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>,</w:t>
      </w:r>
      <w:r w:rsidRPr="00820AE0">
        <w:rPr>
          <w:rFonts w:eastAsia="Calibri"/>
          <w:sz w:val="28"/>
          <w:szCs w:val="28"/>
          <w:lang w:eastAsia="en-US"/>
        </w:rPr>
        <w:t xml:space="preserve"> ориентирова</w:t>
      </w:r>
      <w:r>
        <w:rPr>
          <w:rFonts w:eastAsia="Calibri"/>
          <w:sz w:val="28"/>
          <w:szCs w:val="28"/>
          <w:lang w:eastAsia="en-US"/>
        </w:rPr>
        <w:t>н</w:t>
      </w:r>
      <w:r w:rsidRPr="00820AE0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ой</w:t>
      </w:r>
      <w:r w:rsidRPr="00820AE0">
        <w:rPr>
          <w:rFonts w:eastAsia="Calibri"/>
          <w:sz w:val="28"/>
          <w:szCs w:val="28"/>
          <w:lang w:eastAsia="en-US"/>
        </w:rPr>
        <w:t xml:space="preserve"> на </w:t>
      </w:r>
      <w:r w:rsidRPr="00B024BD">
        <w:rPr>
          <w:sz w:val="28"/>
          <w:szCs w:val="28"/>
        </w:rPr>
        <w:t xml:space="preserve">повышение  качества  исполнения муниципальных и государственных функций, а также доступности и качества муниципальных услуг, предоставляемых органами местного самоуправления </w:t>
      </w:r>
      <w:r>
        <w:rPr>
          <w:sz w:val="28"/>
          <w:szCs w:val="28"/>
        </w:rPr>
        <w:t xml:space="preserve">Тамбовского </w:t>
      </w:r>
      <w:r w:rsidRPr="00B024BD">
        <w:rPr>
          <w:sz w:val="28"/>
          <w:szCs w:val="28"/>
        </w:rPr>
        <w:t>района</w:t>
      </w:r>
      <w:r>
        <w:rPr>
          <w:sz w:val="28"/>
          <w:szCs w:val="28"/>
        </w:rPr>
        <w:t>;</w:t>
      </w:r>
    </w:p>
    <w:p w:rsidR="007A6EA0" w:rsidRDefault="007A6EA0" w:rsidP="007A6EA0">
      <w:pPr>
        <w:jc w:val="center"/>
        <w:rPr>
          <w:b/>
          <w:sz w:val="26"/>
          <w:szCs w:val="26"/>
        </w:rPr>
      </w:pPr>
    </w:p>
    <w:p w:rsidR="00C31C96" w:rsidRPr="00406317" w:rsidRDefault="00C31C96" w:rsidP="00C31C9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Pr="00406317">
        <w:rPr>
          <w:b/>
          <w:sz w:val="26"/>
          <w:szCs w:val="26"/>
        </w:rPr>
        <w:t xml:space="preserve"> Ресурсное обеспечение подпрограммы.</w:t>
      </w:r>
    </w:p>
    <w:p w:rsidR="00C31C96" w:rsidRPr="00406317" w:rsidRDefault="00C31C96" w:rsidP="00C31C96">
      <w:pPr>
        <w:jc w:val="center"/>
        <w:rPr>
          <w:b/>
          <w:sz w:val="26"/>
          <w:szCs w:val="26"/>
        </w:rPr>
      </w:pPr>
    </w:p>
    <w:p w:rsidR="00C31C96" w:rsidRPr="005C1B5C" w:rsidRDefault="00C31C96" w:rsidP="00C31C9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C1B5C">
        <w:rPr>
          <w:rFonts w:ascii="Times New Roman" w:hAnsi="Times New Roman" w:cs="Times New Roman"/>
          <w:sz w:val="26"/>
          <w:szCs w:val="26"/>
        </w:rPr>
        <w:t xml:space="preserve">По подпрограмме общий объем бюджетных ассигнований составит – </w:t>
      </w:r>
      <w:r w:rsidR="00213BA8">
        <w:rPr>
          <w:rFonts w:ascii="Times New Roman" w:hAnsi="Times New Roman" w:cs="Times New Roman"/>
          <w:sz w:val="26"/>
          <w:szCs w:val="26"/>
        </w:rPr>
        <w:t>150680,6</w:t>
      </w:r>
      <w:r w:rsidRPr="005C1B5C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C31C96" w:rsidRPr="005C1B5C" w:rsidRDefault="00C31C96" w:rsidP="00C31C96">
      <w:pPr>
        <w:tabs>
          <w:tab w:val="left" w:pos="4320"/>
        </w:tabs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 xml:space="preserve">Из </w:t>
      </w:r>
      <w:r>
        <w:rPr>
          <w:sz w:val="26"/>
          <w:szCs w:val="26"/>
        </w:rPr>
        <w:t>районного</w:t>
      </w:r>
      <w:r w:rsidRPr="005C1B5C">
        <w:rPr>
          <w:sz w:val="26"/>
          <w:szCs w:val="26"/>
        </w:rPr>
        <w:t xml:space="preserve"> бюджета финансовые средства со</w:t>
      </w:r>
      <w:r>
        <w:rPr>
          <w:sz w:val="26"/>
          <w:szCs w:val="26"/>
        </w:rPr>
        <w:t xml:space="preserve">ставят – </w:t>
      </w:r>
      <w:r w:rsidR="00213BA8">
        <w:rPr>
          <w:sz w:val="26"/>
          <w:szCs w:val="26"/>
        </w:rPr>
        <w:t>150680,6</w:t>
      </w:r>
      <w:r w:rsidRPr="005C1B5C">
        <w:rPr>
          <w:sz w:val="26"/>
          <w:szCs w:val="26"/>
        </w:rPr>
        <w:t xml:space="preserve"> тыс. рублей, в том числе по годам:</w:t>
      </w:r>
    </w:p>
    <w:p w:rsidR="00C31C96" w:rsidRPr="005C1B5C" w:rsidRDefault="00C31C96" w:rsidP="00C31C96">
      <w:pPr>
        <w:tabs>
          <w:tab w:val="left" w:pos="4320"/>
        </w:tabs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</w:t>
      </w:r>
      <w:r w:rsidR="00213BA8">
        <w:rPr>
          <w:sz w:val="26"/>
          <w:szCs w:val="26"/>
        </w:rPr>
        <w:t>21525,8</w:t>
      </w:r>
      <w:r w:rsidR="003E71CA">
        <w:rPr>
          <w:sz w:val="26"/>
          <w:szCs w:val="26"/>
        </w:rPr>
        <w:t xml:space="preserve">   </w:t>
      </w:r>
      <w:r w:rsidRPr="005C1B5C">
        <w:rPr>
          <w:sz w:val="26"/>
          <w:szCs w:val="26"/>
        </w:rPr>
        <w:t>тыс</w:t>
      </w:r>
      <w:proofErr w:type="gramStart"/>
      <w:r w:rsidRPr="005C1B5C">
        <w:rPr>
          <w:sz w:val="26"/>
          <w:szCs w:val="26"/>
        </w:rPr>
        <w:t>.р</w:t>
      </w:r>
      <w:proofErr w:type="gramEnd"/>
      <w:r w:rsidRPr="005C1B5C">
        <w:rPr>
          <w:sz w:val="26"/>
          <w:szCs w:val="26"/>
        </w:rPr>
        <w:t>уб.;</w:t>
      </w:r>
    </w:p>
    <w:p w:rsidR="00C31C96" w:rsidRPr="005C1B5C" w:rsidRDefault="00C31C96" w:rsidP="00C31C96">
      <w:pPr>
        <w:tabs>
          <w:tab w:val="left" w:pos="4320"/>
        </w:tabs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</w:t>
      </w:r>
      <w:r w:rsidR="00213BA8"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</w:t>
      </w:r>
      <w:proofErr w:type="gramStart"/>
      <w:r w:rsidRPr="005C1B5C">
        <w:rPr>
          <w:sz w:val="26"/>
          <w:szCs w:val="26"/>
        </w:rPr>
        <w:t>.р</w:t>
      </w:r>
      <w:proofErr w:type="gramEnd"/>
      <w:r w:rsidRPr="005C1B5C">
        <w:rPr>
          <w:sz w:val="26"/>
          <w:szCs w:val="26"/>
        </w:rPr>
        <w:t>уб.;</w:t>
      </w:r>
    </w:p>
    <w:p w:rsidR="00C31C96" w:rsidRPr="005C1B5C" w:rsidRDefault="00C31C96" w:rsidP="00C31C96">
      <w:pPr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</w:t>
      </w:r>
      <w:r w:rsidR="00213BA8"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</w:t>
      </w:r>
      <w:proofErr w:type="gramStart"/>
      <w:r w:rsidRPr="005C1B5C">
        <w:rPr>
          <w:sz w:val="26"/>
          <w:szCs w:val="26"/>
        </w:rPr>
        <w:t>.р</w:t>
      </w:r>
      <w:proofErr w:type="gramEnd"/>
      <w:r w:rsidRPr="005C1B5C">
        <w:rPr>
          <w:sz w:val="26"/>
          <w:szCs w:val="26"/>
        </w:rPr>
        <w:t xml:space="preserve">уб.; </w:t>
      </w:r>
    </w:p>
    <w:p w:rsidR="00C31C96" w:rsidRPr="005C1B5C" w:rsidRDefault="00C31C96" w:rsidP="00C31C96">
      <w:pPr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</w:t>
      </w:r>
      <w:r w:rsidR="00213BA8"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</w:t>
      </w:r>
      <w:proofErr w:type="gramStart"/>
      <w:r w:rsidRPr="005C1B5C">
        <w:rPr>
          <w:sz w:val="26"/>
          <w:szCs w:val="26"/>
        </w:rPr>
        <w:t>.р</w:t>
      </w:r>
      <w:proofErr w:type="gramEnd"/>
      <w:r w:rsidRPr="005C1B5C">
        <w:rPr>
          <w:sz w:val="26"/>
          <w:szCs w:val="26"/>
        </w:rPr>
        <w:t>уб.;</w:t>
      </w:r>
    </w:p>
    <w:p w:rsidR="00C31C96" w:rsidRPr="005C1B5C" w:rsidRDefault="00C31C96" w:rsidP="00C31C96">
      <w:pPr>
        <w:ind w:firstLine="720"/>
        <w:jc w:val="both"/>
        <w:rPr>
          <w:sz w:val="26"/>
          <w:szCs w:val="26"/>
        </w:rPr>
      </w:pPr>
      <w:r w:rsidRPr="005C1B5C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</w:t>
      </w:r>
      <w:r w:rsidR="00213BA8"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</w:t>
      </w:r>
      <w:proofErr w:type="gramStart"/>
      <w:r w:rsidRPr="005C1B5C">
        <w:rPr>
          <w:sz w:val="26"/>
          <w:szCs w:val="26"/>
        </w:rPr>
        <w:t>.р</w:t>
      </w:r>
      <w:proofErr w:type="gramEnd"/>
      <w:r w:rsidRPr="005C1B5C">
        <w:rPr>
          <w:sz w:val="26"/>
          <w:szCs w:val="26"/>
        </w:rPr>
        <w:t>уб.;</w:t>
      </w:r>
    </w:p>
    <w:p w:rsidR="00C31C96" w:rsidRPr="005C1B5C" w:rsidRDefault="00C31C96" w:rsidP="00C31C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2020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</w:t>
      </w:r>
      <w:r w:rsidR="00213BA8"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</w:t>
      </w:r>
      <w:proofErr w:type="gramStart"/>
      <w:r w:rsidRPr="005C1B5C">
        <w:rPr>
          <w:sz w:val="26"/>
          <w:szCs w:val="26"/>
        </w:rPr>
        <w:t>.р</w:t>
      </w:r>
      <w:proofErr w:type="gramEnd"/>
      <w:r w:rsidRPr="005C1B5C">
        <w:rPr>
          <w:sz w:val="26"/>
          <w:szCs w:val="26"/>
        </w:rPr>
        <w:t>уб.;</w:t>
      </w:r>
    </w:p>
    <w:p w:rsidR="007A6EA0" w:rsidRDefault="00C31C96" w:rsidP="00C31C96">
      <w:pPr>
        <w:ind w:left="709"/>
        <w:rPr>
          <w:b/>
          <w:sz w:val="26"/>
          <w:szCs w:val="26"/>
        </w:rPr>
      </w:pPr>
      <w:r>
        <w:rPr>
          <w:sz w:val="26"/>
          <w:szCs w:val="26"/>
        </w:rPr>
        <w:t>2021</w:t>
      </w:r>
      <w:r w:rsidRPr="005C1B5C">
        <w:rPr>
          <w:sz w:val="26"/>
          <w:szCs w:val="26"/>
        </w:rPr>
        <w:t xml:space="preserve"> год –</w:t>
      </w:r>
      <w:r w:rsidR="003E71CA">
        <w:rPr>
          <w:sz w:val="26"/>
          <w:szCs w:val="26"/>
        </w:rPr>
        <w:t xml:space="preserve">   </w:t>
      </w:r>
      <w:r w:rsidR="00213BA8">
        <w:rPr>
          <w:sz w:val="28"/>
          <w:szCs w:val="28"/>
        </w:rPr>
        <w:t xml:space="preserve">21 525,8 </w:t>
      </w:r>
      <w:r w:rsidRPr="005C1B5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C1B5C">
        <w:rPr>
          <w:sz w:val="26"/>
          <w:szCs w:val="26"/>
        </w:rPr>
        <w:t>руб</w:t>
      </w:r>
      <w:r>
        <w:rPr>
          <w:sz w:val="26"/>
          <w:szCs w:val="26"/>
        </w:rPr>
        <w:t>.</w:t>
      </w:r>
    </w:p>
    <w:p w:rsidR="003E71CA" w:rsidRDefault="003E71CA" w:rsidP="003E71CA">
      <w:pPr>
        <w:ind w:firstLine="720"/>
        <w:jc w:val="both"/>
        <w:rPr>
          <w:sz w:val="26"/>
          <w:szCs w:val="26"/>
        </w:rPr>
      </w:pPr>
      <w:proofErr w:type="gramStart"/>
      <w:r w:rsidRPr="00406317">
        <w:rPr>
          <w:sz w:val="26"/>
          <w:szCs w:val="26"/>
        </w:rPr>
        <w:t xml:space="preserve">Ресурсное обеспечение реализации подпрограммы за счет средств </w:t>
      </w:r>
      <w:r>
        <w:rPr>
          <w:sz w:val="26"/>
          <w:szCs w:val="26"/>
        </w:rPr>
        <w:t>районного</w:t>
      </w:r>
      <w:r w:rsidRPr="00406317">
        <w:rPr>
          <w:sz w:val="26"/>
          <w:szCs w:val="26"/>
        </w:rPr>
        <w:t xml:space="preserve">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3 и № 4 к </w:t>
      </w:r>
      <w:r>
        <w:rPr>
          <w:sz w:val="26"/>
          <w:szCs w:val="26"/>
        </w:rPr>
        <w:t>муниципальной</w:t>
      </w:r>
      <w:r w:rsidRPr="00406317">
        <w:rPr>
          <w:sz w:val="26"/>
          <w:szCs w:val="26"/>
        </w:rPr>
        <w:t xml:space="preserve"> программы.</w:t>
      </w:r>
      <w:proofErr w:type="gramEnd"/>
    </w:p>
    <w:p w:rsidR="003E71CA" w:rsidRPr="00406317" w:rsidRDefault="003E71CA" w:rsidP="003E71CA">
      <w:pPr>
        <w:ind w:firstLine="720"/>
        <w:jc w:val="both"/>
        <w:rPr>
          <w:sz w:val="26"/>
          <w:szCs w:val="26"/>
        </w:rPr>
      </w:pPr>
    </w:p>
    <w:p w:rsidR="003E71CA" w:rsidRDefault="003E71CA" w:rsidP="003E71CA">
      <w:pPr>
        <w:jc w:val="center"/>
        <w:rPr>
          <w:b/>
          <w:sz w:val="26"/>
          <w:szCs w:val="26"/>
        </w:rPr>
      </w:pPr>
      <w:r w:rsidRPr="00406317">
        <w:rPr>
          <w:b/>
          <w:sz w:val="26"/>
          <w:szCs w:val="26"/>
        </w:rPr>
        <w:t xml:space="preserve">6. Планируемые показатели эффективности реализации подпрограммы </w:t>
      </w:r>
    </w:p>
    <w:p w:rsidR="003E71CA" w:rsidRPr="00406317" w:rsidRDefault="003E71CA" w:rsidP="003E71CA">
      <w:pPr>
        <w:jc w:val="center"/>
        <w:rPr>
          <w:b/>
          <w:sz w:val="26"/>
          <w:szCs w:val="26"/>
        </w:rPr>
      </w:pPr>
      <w:r w:rsidRPr="00406317">
        <w:rPr>
          <w:b/>
          <w:sz w:val="26"/>
          <w:szCs w:val="26"/>
        </w:rPr>
        <w:t>и непосредственные результаты подпрограммы.</w:t>
      </w:r>
    </w:p>
    <w:p w:rsidR="003E71CA" w:rsidRPr="00406317" w:rsidRDefault="003E71CA" w:rsidP="003E71CA">
      <w:pPr>
        <w:ind w:firstLine="708"/>
        <w:jc w:val="both"/>
        <w:rPr>
          <w:sz w:val="26"/>
          <w:szCs w:val="26"/>
        </w:rPr>
      </w:pPr>
    </w:p>
    <w:p w:rsidR="003E71CA" w:rsidRPr="00406317" w:rsidRDefault="003E71CA" w:rsidP="003E71CA">
      <w:pPr>
        <w:ind w:firstLine="708"/>
        <w:jc w:val="both"/>
        <w:rPr>
          <w:sz w:val="26"/>
          <w:szCs w:val="26"/>
        </w:rPr>
      </w:pPr>
      <w:r w:rsidRPr="00406317">
        <w:rPr>
          <w:sz w:val="26"/>
          <w:szCs w:val="26"/>
        </w:rPr>
        <w:t>Ожидаемыми конечными результатами реализации подпрограммы запланированы:</w:t>
      </w:r>
    </w:p>
    <w:p w:rsidR="003E71CA" w:rsidRPr="00406317" w:rsidRDefault="003E71CA" w:rsidP="003E71CA">
      <w:pPr>
        <w:ind w:firstLine="708"/>
        <w:jc w:val="both"/>
        <w:rPr>
          <w:sz w:val="26"/>
          <w:szCs w:val="26"/>
        </w:rPr>
      </w:pPr>
      <w:r w:rsidRPr="00406317">
        <w:rPr>
          <w:sz w:val="26"/>
          <w:szCs w:val="26"/>
        </w:rPr>
        <w:t xml:space="preserve">1. Стопроцентное достижение целей, выполнение задач </w:t>
      </w:r>
      <w:r w:rsidR="00AB3C23">
        <w:rPr>
          <w:sz w:val="26"/>
          <w:szCs w:val="26"/>
        </w:rPr>
        <w:t>исполнительных органов муниципальной власти</w:t>
      </w:r>
      <w:r w:rsidRPr="00406317">
        <w:rPr>
          <w:sz w:val="26"/>
          <w:szCs w:val="26"/>
        </w:rPr>
        <w:t>.</w:t>
      </w:r>
    </w:p>
    <w:p w:rsidR="003E71CA" w:rsidRDefault="003E71CA" w:rsidP="003E71CA">
      <w:pPr>
        <w:ind w:firstLine="720"/>
        <w:jc w:val="both"/>
        <w:rPr>
          <w:sz w:val="26"/>
          <w:szCs w:val="26"/>
        </w:rPr>
      </w:pPr>
      <w:r w:rsidRPr="00406317">
        <w:rPr>
          <w:sz w:val="26"/>
          <w:szCs w:val="26"/>
        </w:rPr>
        <w:t>2. Сохранение или рост среднего балла по результатам мониторинга финансового менеджмента.</w:t>
      </w:r>
    </w:p>
    <w:p w:rsidR="003E71CA" w:rsidRDefault="003E71CA" w:rsidP="003E71C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Оценка эффективности расходов </w:t>
      </w:r>
      <w:r w:rsidR="00525173">
        <w:rPr>
          <w:sz w:val="26"/>
          <w:szCs w:val="26"/>
        </w:rPr>
        <w:t>районного</w:t>
      </w:r>
      <w:r>
        <w:rPr>
          <w:sz w:val="26"/>
          <w:szCs w:val="26"/>
        </w:rPr>
        <w:t xml:space="preserve"> бюджета производится на основании Приказа </w:t>
      </w:r>
      <w:r w:rsidR="00525173">
        <w:rPr>
          <w:sz w:val="26"/>
          <w:szCs w:val="26"/>
        </w:rPr>
        <w:t>Финансового управления Администрации Тамбовского района</w:t>
      </w:r>
      <w:r>
        <w:rPr>
          <w:sz w:val="26"/>
          <w:szCs w:val="26"/>
        </w:rPr>
        <w:t xml:space="preserve"> </w:t>
      </w:r>
      <w:r w:rsidR="00B25732">
        <w:rPr>
          <w:sz w:val="26"/>
          <w:szCs w:val="26"/>
        </w:rPr>
        <w:t xml:space="preserve">от 28.12.2011 № 17 </w:t>
      </w:r>
      <w:r>
        <w:rPr>
          <w:sz w:val="26"/>
          <w:szCs w:val="26"/>
        </w:rPr>
        <w:t xml:space="preserve">«Об </w:t>
      </w:r>
      <w:r w:rsidR="00525173">
        <w:rPr>
          <w:sz w:val="26"/>
          <w:szCs w:val="26"/>
        </w:rPr>
        <w:t>установлении порядка проведения мониторинга качества финансового менеджмента, осуществляемого главными распорядителями средств районного бюджета»</w:t>
      </w:r>
    </w:p>
    <w:p w:rsidR="003E71CA" w:rsidRPr="002924F9" w:rsidRDefault="003E71CA" w:rsidP="003E71CA">
      <w:pPr>
        <w:ind w:firstLine="720"/>
        <w:jc w:val="both"/>
        <w:rPr>
          <w:sz w:val="8"/>
          <w:szCs w:val="8"/>
        </w:rPr>
      </w:pPr>
    </w:p>
    <w:p w:rsidR="003E71CA" w:rsidRPr="00406317" w:rsidRDefault="003E71CA" w:rsidP="003E71CA">
      <w:pPr>
        <w:ind w:firstLine="720"/>
        <w:rPr>
          <w:sz w:val="26"/>
          <w:szCs w:val="26"/>
        </w:rPr>
      </w:pPr>
      <w:r w:rsidRPr="00406317">
        <w:rPr>
          <w:sz w:val="26"/>
          <w:szCs w:val="26"/>
        </w:rPr>
        <w:t xml:space="preserve">Значения плановых показателей реализации подпрограммы по годам приведены в приложении № 1 </w:t>
      </w:r>
      <w:r>
        <w:rPr>
          <w:sz w:val="26"/>
          <w:szCs w:val="26"/>
        </w:rPr>
        <w:t>к П</w:t>
      </w:r>
      <w:r w:rsidRPr="00406317">
        <w:rPr>
          <w:sz w:val="26"/>
          <w:szCs w:val="26"/>
        </w:rPr>
        <w:t>рограмм</w:t>
      </w:r>
      <w:r>
        <w:rPr>
          <w:sz w:val="26"/>
          <w:szCs w:val="26"/>
        </w:rPr>
        <w:t>е</w:t>
      </w:r>
      <w:r w:rsidRPr="00406317">
        <w:rPr>
          <w:sz w:val="26"/>
          <w:szCs w:val="26"/>
        </w:rPr>
        <w:t>.</w:t>
      </w:r>
    </w:p>
    <w:p w:rsidR="003E71CA" w:rsidRDefault="003E71CA" w:rsidP="003E71CA">
      <w:pPr>
        <w:ind w:firstLine="720"/>
        <w:rPr>
          <w:sz w:val="26"/>
          <w:szCs w:val="26"/>
        </w:rPr>
      </w:pPr>
    </w:p>
    <w:p w:rsidR="003E71CA" w:rsidRPr="007B37EB" w:rsidRDefault="003E71CA" w:rsidP="003E71CA">
      <w:pPr>
        <w:ind w:firstLine="720"/>
        <w:rPr>
          <w:b/>
          <w:sz w:val="26"/>
          <w:szCs w:val="26"/>
        </w:rPr>
      </w:pPr>
      <w:r w:rsidRPr="007B37EB">
        <w:rPr>
          <w:b/>
          <w:sz w:val="26"/>
          <w:szCs w:val="26"/>
        </w:rPr>
        <w:t xml:space="preserve">Коэффициенты значимости показателей подпрограммы </w:t>
      </w:r>
    </w:p>
    <w:p w:rsidR="003E71CA" w:rsidRDefault="003E71CA" w:rsidP="003E71CA">
      <w:pPr>
        <w:jc w:val="center"/>
      </w:pPr>
    </w:p>
    <w:tbl>
      <w:tblPr>
        <w:tblW w:w="10140" w:type="dxa"/>
        <w:tblInd w:w="-252" w:type="dxa"/>
        <w:tblLayout w:type="fixed"/>
        <w:tblLook w:val="0000"/>
      </w:tblPr>
      <w:tblGrid>
        <w:gridCol w:w="760"/>
        <w:gridCol w:w="3560"/>
        <w:gridCol w:w="800"/>
        <w:gridCol w:w="820"/>
        <w:gridCol w:w="920"/>
        <w:gridCol w:w="840"/>
        <w:gridCol w:w="820"/>
        <w:gridCol w:w="820"/>
        <w:gridCol w:w="800"/>
      </w:tblGrid>
      <w:tr w:rsidR="003E71CA" w:rsidRPr="007B37EB" w:rsidTr="001662D3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E71CA" w:rsidRPr="007B37EB" w:rsidTr="001662D3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71CA" w:rsidRPr="007B37EB" w:rsidRDefault="003E71CA" w:rsidP="001662D3">
            <w:pPr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E71CA" w:rsidRPr="007B37EB" w:rsidRDefault="003E71CA" w:rsidP="001662D3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Pr="007B37EB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 w:rsidRPr="007B37EB">
              <w:rPr>
                <w:b/>
                <w:sz w:val="20"/>
                <w:szCs w:val="20"/>
              </w:rPr>
              <w:t>2020 год</w:t>
            </w:r>
          </w:p>
        </w:tc>
      </w:tr>
      <w:tr w:rsidR="003E71CA" w:rsidTr="001662D3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E71CA" w:rsidTr="001662D3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Pr="00F80C56" w:rsidRDefault="003E71CA" w:rsidP="001662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80C5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  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 w:rsidR="00710611" w:rsidRPr="00710611">
              <w:rPr>
                <w:b/>
                <w:sz w:val="20"/>
                <w:szCs w:val="20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3E71CA" w:rsidTr="003E71CA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                                                                                 </w:t>
            </w:r>
            <w:r w:rsidR="00AB3C23" w:rsidRPr="00AB3C23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71CA" w:rsidRDefault="003E71CA" w:rsidP="001662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3C733B" w:rsidRPr="006E5BDF" w:rsidRDefault="003C733B" w:rsidP="006E5BDF">
      <w:pPr>
        <w:spacing w:before="100" w:beforeAutospacing="1" w:after="100" w:afterAutospacing="1" w:line="216" w:lineRule="auto"/>
        <w:ind w:left="426"/>
        <w:jc w:val="both"/>
        <w:rPr>
          <w:sz w:val="26"/>
          <w:szCs w:val="26"/>
        </w:rPr>
      </w:pPr>
    </w:p>
    <w:p w:rsidR="00800F46" w:rsidRDefault="00800F46" w:rsidP="00EC42F7">
      <w:pPr>
        <w:ind w:firstLine="708"/>
        <w:jc w:val="both"/>
        <w:rPr>
          <w:sz w:val="26"/>
          <w:szCs w:val="26"/>
        </w:rPr>
      </w:pPr>
    </w:p>
    <w:p w:rsidR="00800F46" w:rsidRPr="00CC66EE" w:rsidRDefault="00800F46" w:rsidP="004A64C5">
      <w:pPr>
        <w:ind w:firstLine="708"/>
        <w:jc w:val="both"/>
        <w:rPr>
          <w:sz w:val="26"/>
          <w:szCs w:val="26"/>
        </w:rPr>
      </w:pPr>
    </w:p>
    <w:p w:rsidR="00CC66EE" w:rsidRPr="00CC66EE" w:rsidRDefault="00CC66EE" w:rsidP="00CC66EE">
      <w:pPr>
        <w:ind w:firstLine="708"/>
        <w:rPr>
          <w:sz w:val="26"/>
          <w:szCs w:val="26"/>
        </w:rPr>
      </w:pPr>
    </w:p>
    <w:p w:rsidR="00BE6AE6" w:rsidRPr="00660BB9" w:rsidRDefault="00BE6AE6" w:rsidP="00BE6AE6">
      <w:pPr>
        <w:pStyle w:val="a5"/>
        <w:ind w:left="705"/>
        <w:jc w:val="both"/>
        <w:rPr>
          <w:sz w:val="26"/>
          <w:szCs w:val="26"/>
        </w:rPr>
      </w:pPr>
    </w:p>
    <w:p w:rsidR="003E71CA" w:rsidRDefault="003E71CA" w:rsidP="00DB233F">
      <w:pPr>
        <w:ind w:left="644"/>
        <w:rPr>
          <w:b/>
          <w:sz w:val="28"/>
          <w:szCs w:val="28"/>
        </w:rPr>
      </w:pPr>
    </w:p>
    <w:p w:rsidR="003E71CA" w:rsidRDefault="003E71CA" w:rsidP="00DB233F">
      <w:pPr>
        <w:ind w:left="644"/>
        <w:rPr>
          <w:b/>
          <w:sz w:val="28"/>
          <w:szCs w:val="28"/>
        </w:rPr>
      </w:pPr>
    </w:p>
    <w:p w:rsidR="003E71CA" w:rsidRDefault="003E71CA" w:rsidP="00DB233F">
      <w:pPr>
        <w:ind w:left="644"/>
        <w:rPr>
          <w:b/>
          <w:sz w:val="28"/>
          <w:szCs w:val="28"/>
        </w:rPr>
      </w:pPr>
    </w:p>
    <w:p w:rsidR="003E71CA" w:rsidRDefault="003E71CA" w:rsidP="00DB233F">
      <w:pPr>
        <w:ind w:left="644"/>
        <w:rPr>
          <w:b/>
          <w:sz w:val="28"/>
          <w:szCs w:val="28"/>
        </w:rPr>
      </w:pPr>
    </w:p>
    <w:p w:rsidR="003E71CA" w:rsidRDefault="003E71CA" w:rsidP="00DB233F">
      <w:pPr>
        <w:ind w:left="644"/>
        <w:rPr>
          <w:b/>
          <w:sz w:val="28"/>
          <w:szCs w:val="28"/>
        </w:rPr>
      </w:pPr>
    </w:p>
    <w:p w:rsidR="003E71CA" w:rsidRDefault="003E71CA" w:rsidP="00DB233F">
      <w:pPr>
        <w:ind w:left="644"/>
        <w:rPr>
          <w:b/>
          <w:sz w:val="28"/>
          <w:szCs w:val="28"/>
        </w:rPr>
      </w:pPr>
    </w:p>
    <w:p w:rsidR="00C31C96" w:rsidRDefault="00C31C96" w:rsidP="00DB233F">
      <w:pPr>
        <w:ind w:left="644"/>
        <w:rPr>
          <w:b/>
          <w:sz w:val="28"/>
          <w:szCs w:val="28"/>
        </w:rPr>
      </w:pPr>
    </w:p>
    <w:p w:rsidR="00C31C96" w:rsidRDefault="00C31C96" w:rsidP="00DB233F">
      <w:pPr>
        <w:ind w:left="644"/>
        <w:rPr>
          <w:b/>
          <w:sz w:val="28"/>
          <w:szCs w:val="28"/>
        </w:rPr>
      </w:pPr>
    </w:p>
    <w:p w:rsidR="00C31C96" w:rsidRDefault="00C31C96" w:rsidP="00DB233F">
      <w:pPr>
        <w:ind w:left="644"/>
        <w:rPr>
          <w:b/>
          <w:sz w:val="28"/>
          <w:szCs w:val="28"/>
        </w:rPr>
      </w:pPr>
    </w:p>
    <w:sectPr w:rsidR="00C31C96" w:rsidSect="00AE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554E47"/>
    <w:multiLevelType w:val="multilevel"/>
    <w:tmpl w:val="AE325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1EEE"/>
    <w:multiLevelType w:val="hybridMultilevel"/>
    <w:tmpl w:val="F25EB16E"/>
    <w:lvl w:ilvl="0" w:tplc="6DEEE1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BC53B8"/>
    <w:multiLevelType w:val="hybridMultilevel"/>
    <w:tmpl w:val="6C5C9CC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09BC"/>
    <w:rsid w:val="00025FA6"/>
    <w:rsid w:val="00041FEA"/>
    <w:rsid w:val="00054353"/>
    <w:rsid w:val="000A1C91"/>
    <w:rsid w:val="000A76B9"/>
    <w:rsid w:val="000F1D82"/>
    <w:rsid w:val="00120D47"/>
    <w:rsid w:val="00164937"/>
    <w:rsid w:val="001662D3"/>
    <w:rsid w:val="001F0AF5"/>
    <w:rsid w:val="00213BA8"/>
    <w:rsid w:val="003C733B"/>
    <w:rsid w:val="003E71CA"/>
    <w:rsid w:val="00402A94"/>
    <w:rsid w:val="00426A7C"/>
    <w:rsid w:val="00487932"/>
    <w:rsid w:val="004A64C5"/>
    <w:rsid w:val="004E1B79"/>
    <w:rsid w:val="004F7791"/>
    <w:rsid w:val="00525173"/>
    <w:rsid w:val="005412C0"/>
    <w:rsid w:val="00583038"/>
    <w:rsid w:val="005B5682"/>
    <w:rsid w:val="005C6399"/>
    <w:rsid w:val="00660BB9"/>
    <w:rsid w:val="006E32E2"/>
    <w:rsid w:val="006E5BDF"/>
    <w:rsid w:val="006F0AED"/>
    <w:rsid w:val="0070460A"/>
    <w:rsid w:val="00710611"/>
    <w:rsid w:val="007A6EA0"/>
    <w:rsid w:val="007D09BC"/>
    <w:rsid w:val="00800F46"/>
    <w:rsid w:val="008861CC"/>
    <w:rsid w:val="009A1E8D"/>
    <w:rsid w:val="009E2346"/>
    <w:rsid w:val="009F5E5B"/>
    <w:rsid w:val="00A30050"/>
    <w:rsid w:val="00AB3C23"/>
    <w:rsid w:val="00AC0843"/>
    <w:rsid w:val="00AE209E"/>
    <w:rsid w:val="00AE68CA"/>
    <w:rsid w:val="00B25732"/>
    <w:rsid w:val="00B86B7C"/>
    <w:rsid w:val="00BB0193"/>
    <w:rsid w:val="00BE6AE6"/>
    <w:rsid w:val="00C02CE4"/>
    <w:rsid w:val="00C31C96"/>
    <w:rsid w:val="00C37AF9"/>
    <w:rsid w:val="00CC66EE"/>
    <w:rsid w:val="00DB233F"/>
    <w:rsid w:val="00E42F76"/>
    <w:rsid w:val="00EA727F"/>
    <w:rsid w:val="00EC42F7"/>
    <w:rsid w:val="00EF46BE"/>
    <w:rsid w:val="00F9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09B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09BC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7D09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D09BC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D09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83038"/>
    <w:pPr>
      <w:ind w:left="720"/>
      <w:contextualSpacing/>
    </w:pPr>
  </w:style>
  <w:style w:type="paragraph" w:customStyle="1" w:styleId="Style3">
    <w:name w:val="Style3"/>
    <w:basedOn w:val="a"/>
    <w:rsid w:val="00DB233F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2">
    <w:name w:val="Font Style12"/>
    <w:basedOn w:val="a0"/>
    <w:rsid w:val="00DB233F"/>
    <w:rPr>
      <w:rFonts w:ascii="Times New Roman" w:hAnsi="Times New Roman" w:cs="Times New Roman"/>
      <w:sz w:val="24"/>
      <w:szCs w:val="24"/>
    </w:rPr>
  </w:style>
  <w:style w:type="paragraph" w:customStyle="1" w:styleId="a6">
    <w:name w:val="Знак Знак Знак"/>
    <w:basedOn w:val="a"/>
    <w:rsid w:val="00DB23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BB01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31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 Знак"/>
    <w:basedOn w:val="a"/>
    <w:rsid w:val="001662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1DEC880B10899360DAE5E453B2141ECCD092D90AE785C969F615F6DAA12682l4z2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1DEC880B10899360DAFBE945DE4A1BCED3CBD104B9DF9F66FC40lAzE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93F9E-8F76-4FE0-87AD-3F5BFB13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11</Pages>
  <Words>3848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12</cp:revision>
  <cp:lastPrinted>2014-11-12T06:45:00Z</cp:lastPrinted>
  <dcterms:created xsi:type="dcterms:W3CDTF">2014-10-30T06:02:00Z</dcterms:created>
  <dcterms:modified xsi:type="dcterms:W3CDTF">2014-11-12T07:22:00Z</dcterms:modified>
</cp:coreProperties>
</file>