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6B" w:rsidRPr="001354D6" w:rsidRDefault="00FD326B" w:rsidP="00C2109C">
      <w:pPr>
        <w:jc w:val="center"/>
        <w:rPr>
          <w:rFonts w:ascii="Times New Roman" w:hAnsi="Times New Roman" w:cs="Times New Roman"/>
          <w:b/>
          <w:bCs/>
          <w:sz w:val="32"/>
          <w:szCs w:val="32"/>
        </w:rPr>
      </w:pPr>
      <w:r w:rsidRPr="001354D6">
        <w:rPr>
          <w:rFonts w:ascii="Times New Roman" w:hAnsi="Times New Roman" w:cs="Times New Roman"/>
          <w:b/>
          <w:bCs/>
          <w:sz w:val="32"/>
          <w:szCs w:val="32"/>
        </w:rPr>
        <w:t>Отчет о работе Тамбовского районного Совета</w:t>
      </w:r>
    </w:p>
    <w:p w:rsidR="00FD326B" w:rsidRPr="001354D6" w:rsidRDefault="00FD326B" w:rsidP="00C2109C">
      <w:pPr>
        <w:jc w:val="center"/>
        <w:rPr>
          <w:rFonts w:ascii="Times New Roman" w:hAnsi="Times New Roman" w:cs="Times New Roman"/>
          <w:b/>
          <w:bCs/>
          <w:sz w:val="32"/>
          <w:szCs w:val="32"/>
        </w:rPr>
      </w:pPr>
      <w:r w:rsidRPr="001354D6">
        <w:rPr>
          <w:rFonts w:ascii="Times New Roman" w:hAnsi="Times New Roman" w:cs="Times New Roman"/>
          <w:b/>
          <w:bCs/>
          <w:sz w:val="32"/>
          <w:szCs w:val="32"/>
        </w:rPr>
        <w:t>народных депутатов за 2012 год.</w:t>
      </w:r>
    </w:p>
    <w:p w:rsidR="00FD326B" w:rsidRDefault="00FD326B" w:rsidP="00C2109C">
      <w:pPr>
        <w:jc w:val="center"/>
        <w:rPr>
          <w:rFonts w:ascii="Times New Roman" w:hAnsi="Times New Roman" w:cs="Times New Roman"/>
          <w:b/>
          <w:bCs/>
          <w:sz w:val="28"/>
          <w:szCs w:val="28"/>
        </w:rPr>
      </w:pPr>
    </w:p>
    <w:p w:rsidR="00FD326B" w:rsidRPr="00E17B84" w:rsidRDefault="00FD326B" w:rsidP="00C2109C">
      <w:pPr>
        <w:spacing w:after="0"/>
        <w:jc w:val="center"/>
        <w:rPr>
          <w:rFonts w:ascii="Times New Roman" w:hAnsi="Times New Roman" w:cs="Times New Roman"/>
          <w:sz w:val="28"/>
          <w:szCs w:val="28"/>
        </w:rPr>
      </w:pPr>
      <w:r w:rsidRPr="00E17B84">
        <w:rPr>
          <w:rFonts w:ascii="Times New Roman" w:hAnsi="Times New Roman" w:cs="Times New Roman"/>
          <w:sz w:val="28"/>
          <w:szCs w:val="28"/>
        </w:rPr>
        <w:t>Ува</w:t>
      </w:r>
      <w:r>
        <w:rPr>
          <w:rFonts w:ascii="Times New Roman" w:hAnsi="Times New Roman" w:cs="Times New Roman"/>
          <w:sz w:val="28"/>
          <w:szCs w:val="28"/>
        </w:rPr>
        <w:t>жаемые депутаты, приглашенные!</w:t>
      </w:r>
    </w:p>
    <w:p w:rsidR="00FD326B" w:rsidRDefault="00FD326B" w:rsidP="00C2109C">
      <w:pPr>
        <w:spacing w:after="0"/>
        <w:jc w:val="center"/>
        <w:rPr>
          <w:rFonts w:ascii="Times New Roman" w:hAnsi="Times New Roman" w:cs="Times New Roman"/>
          <w:sz w:val="28"/>
          <w:szCs w:val="28"/>
        </w:rPr>
      </w:pPr>
      <w:r>
        <w:rPr>
          <w:rFonts w:ascii="Times New Roman" w:hAnsi="Times New Roman" w:cs="Times New Roman"/>
          <w:sz w:val="28"/>
          <w:szCs w:val="28"/>
        </w:rPr>
        <w:t>Уважаемый Николай Николаевич</w:t>
      </w:r>
      <w:r w:rsidRPr="00E17B84">
        <w:rPr>
          <w:rFonts w:ascii="Times New Roman" w:hAnsi="Times New Roman" w:cs="Times New Roman"/>
          <w:sz w:val="28"/>
          <w:szCs w:val="28"/>
        </w:rPr>
        <w:t>!</w:t>
      </w:r>
    </w:p>
    <w:p w:rsidR="00FD326B" w:rsidRPr="008A1741" w:rsidRDefault="00FD326B" w:rsidP="00C2109C">
      <w:pPr>
        <w:spacing w:after="0"/>
        <w:jc w:val="both"/>
        <w:rPr>
          <w:rFonts w:ascii="Times New Roman" w:hAnsi="Times New Roman" w:cs="Times New Roman"/>
          <w:b/>
          <w:bCs/>
          <w:i/>
          <w:iCs/>
          <w:sz w:val="28"/>
          <w:szCs w:val="28"/>
        </w:rPr>
      </w:pPr>
    </w:p>
    <w:p w:rsidR="00FD326B" w:rsidRDefault="00FD326B" w:rsidP="00C2109C">
      <w:pPr>
        <w:ind w:firstLine="708"/>
        <w:jc w:val="both"/>
        <w:rPr>
          <w:rFonts w:ascii="Times New Roman" w:hAnsi="Times New Roman" w:cs="Times New Roman"/>
          <w:sz w:val="28"/>
          <w:szCs w:val="28"/>
        </w:rPr>
      </w:pPr>
      <w:r>
        <w:rPr>
          <w:rFonts w:ascii="Times New Roman" w:hAnsi="Times New Roman" w:cs="Times New Roman"/>
          <w:sz w:val="28"/>
          <w:szCs w:val="28"/>
        </w:rPr>
        <w:t>Одной из обязанностей председателя районного Совета народных депутатов является представление отчета представительного органа о проделанной за год работе. Во исполнение данного правового положения, действующей редакции Регламента Совета, я, как председатель Тамбовского районного Совета народных депутатов, предлагаю вашему вниманию отчет об итогах работы за 2012 год возглавляемого мною пятого созыва представительного органа и приоритетных задачах на последующий год.</w:t>
      </w:r>
    </w:p>
    <w:p w:rsidR="00FD326B" w:rsidRDefault="00FD326B" w:rsidP="00C2109C">
      <w:pPr>
        <w:pStyle w:val="ListParagraph"/>
        <w:numPr>
          <w:ilvl w:val="0"/>
          <w:numId w:val="2"/>
        </w:num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Состав </w:t>
      </w:r>
      <w:r w:rsidRPr="008A1741">
        <w:rPr>
          <w:rFonts w:ascii="Times New Roman" w:hAnsi="Times New Roman" w:cs="Times New Roman"/>
          <w:b/>
          <w:bCs/>
          <w:i/>
          <w:iCs/>
          <w:sz w:val="28"/>
          <w:szCs w:val="28"/>
        </w:rPr>
        <w:t>предст</w:t>
      </w:r>
      <w:r>
        <w:rPr>
          <w:rFonts w:ascii="Times New Roman" w:hAnsi="Times New Roman" w:cs="Times New Roman"/>
          <w:b/>
          <w:bCs/>
          <w:i/>
          <w:iCs/>
          <w:sz w:val="28"/>
          <w:szCs w:val="28"/>
        </w:rPr>
        <w:t xml:space="preserve">авительного органа </w:t>
      </w:r>
      <w:r w:rsidRPr="008A1741">
        <w:rPr>
          <w:rFonts w:ascii="Times New Roman" w:hAnsi="Times New Roman" w:cs="Times New Roman"/>
          <w:b/>
          <w:bCs/>
          <w:i/>
          <w:iCs/>
          <w:sz w:val="28"/>
          <w:szCs w:val="28"/>
        </w:rPr>
        <w:t>и</w:t>
      </w:r>
    </w:p>
    <w:p w:rsidR="00FD326B" w:rsidRDefault="00FD326B" w:rsidP="00C2109C">
      <w:pPr>
        <w:pStyle w:val="ListParagraph"/>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о</w:t>
      </w:r>
      <w:r w:rsidRPr="008A1741">
        <w:rPr>
          <w:rFonts w:ascii="Times New Roman" w:hAnsi="Times New Roman" w:cs="Times New Roman"/>
          <w:b/>
          <w:bCs/>
          <w:i/>
          <w:iCs/>
          <w:sz w:val="28"/>
          <w:szCs w:val="28"/>
        </w:rPr>
        <w:t>рганизационно</w:t>
      </w:r>
      <w:r>
        <w:rPr>
          <w:rFonts w:ascii="Times New Roman" w:hAnsi="Times New Roman" w:cs="Times New Roman"/>
          <w:b/>
          <w:bCs/>
          <w:i/>
          <w:iCs/>
          <w:sz w:val="28"/>
          <w:szCs w:val="28"/>
        </w:rPr>
        <w:t xml:space="preserve"> - правовое</w:t>
      </w:r>
      <w:r w:rsidRPr="008A1741">
        <w:rPr>
          <w:rFonts w:ascii="Times New Roman" w:hAnsi="Times New Roman" w:cs="Times New Roman"/>
          <w:b/>
          <w:bCs/>
          <w:i/>
          <w:iCs/>
          <w:sz w:val="28"/>
          <w:szCs w:val="28"/>
        </w:rPr>
        <w:t xml:space="preserve"> обеспечение его деятельности</w:t>
      </w:r>
      <w:r>
        <w:rPr>
          <w:rFonts w:ascii="Times New Roman" w:hAnsi="Times New Roman" w:cs="Times New Roman"/>
          <w:b/>
          <w:bCs/>
          <w:i/>
          <w:iCs/>
          <w:sz w:val="28"/>
          <w:szCs w:val="28"/>
        </w:rPr>
        <w:t>.</w:t>
      </w:r>
    </w:p>
    <w:p w:rsidR="00FD326B" w:rsidRDefault="00FD326B" w:rsidP="00C2109C">
      <w:pPr>
        <w:spacing w:after="0"/>
        <w:jc w:val="both"/>
        <w:rPr>
          <w:rFonts w:ascii="Times New Roman" w:hAnsi="Times New Roman" w:cs="Times New Roman"/>
          <w:sz w:val="28"/>
          <w:szCs w:val="28"/>
        </w:rPr>
      </w:pPr>
    </w:p>
    <w:p w:rsidR="00FD326B" w:rsidRDefault="00FD326B" w:rsidP="00C2109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Представительный орган – районный Совет народных депутатов муниципального образования Тамбовский район пятого созыва - был сформирован 4 марта 2012 года.</w:t>
      </w:r>
    </w:p>
    <w:p w:rsidR="00FD326B" w:rsidRDefault="00FD326B" w:rsidP="00C2109C">
      <w:pPr>
        <w:spacing w:after="0"/>
        <w:jc w:val="both"/>
        <w:rPr>
          <w:rFonts w:ascii="Times New Roman" w:hAnsi="Times New Roman" w:cs="Times New Roman"/>
          <w:sz w:val="28"/>
          <w:szCs w:val="28"/>
        </w:rPr>
      </w:pPr>
      <w:r>
        <w:rPr>
          <w:rFonts w:ascii="Times New Roman" w:hAnsi="Times New Roman" w:cs="Times New Roman"/>
          <w:sz w:val="28"/>
          <w:szCs w:val="28"/>
        </w:rPr>
        <w:t>В системе органов местного самоуправления представительному органу местного самоуправления отводится особое место, поскольку именно он непосредственно выполняет волю всего населения муниципального образования, принимает от его имени решения.</w:t>
      </w:r>
    </w:p>
    <w:p w:rsidR="00FD326B" w:rsidRDefault="00FD326B" w:rsidP="00FC05C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Районный Совет народных депутатов осуществляет свою деятельность  в соответствии с федеральным законодательством, законодательством Амурской области, Уставом Тамбовского района, Регламентом районного Совета народных депутатов, Планом работы. Ежегодно утверждается номенклатура дел.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 состав представительного органа нынешнего пятого созыва было избрано 19 депутатов, представляющие интересы избирателей </w:t>
      </w:r>
      <w:r w:rsidRPr="00262082">
        <w:rPr>
          <w:rFonts w:ascii="Times New Roman" w:hAnsi="Times New Roman" w:cs="Times New Roman"/>
          <w:sz w:val="28"/>
          <w:szCs w:val="28"/>
        </w:rPr>
        <w:t>пяти избирательных</w:t>
      </w:r>
      <w:r>
        <w:rPr>
          <w:rFonts w:ascii="Times New Roman" w:hAnsi="Times New Roman" w:cs="Times New Roman"/>
          <w:sz w:val="28"/>
          <w:szCs w:val="28"/>
        </w:rPr>
        <w:t xml:space="preserve"> округов.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20 марта 2012 года состоялась первая организационная сессия, на которой были избраны председатель районного Совета (Кузнецова Елена Валентиновна), заместитель председателя на не освобожденной основе (Котлярова Марина Александровна). Образованы в соответствии с Регламентом районного Совета четыре постоянные депутатские комиссии. </w:t>
      </w:r>
    </w:p>
    <w:p w:rsidR="00FD326B" w:rsidRDefault="00FD326B" w:rsidP="00FC05C3">
      <w:pPr>
        <w:spacing w:line="240" w:lineRule="auto"/>
        <w:jc w:val="both"/>
        <w:rPr>
          <w:rFonts w:ascii="Times New Roman" w:hAnsi="Times New Roman" w:cs="Times New Roman"/>
          <w:sz w:val="28"/>
          <w:szCs w:val="28"/>
        </w:rPr>
      </w:pPr>
    </w:p>
    <w:p w:rsidR="00FD326B" w:rsidRDefault="00FD326B" w:rsidP="00FC05C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Совете народных депутатов представители двух партий:</w:t>
      </w:r>
    </w:p>
    <w:p w:rsidR="00FD326B" w:rsidRDefault="00FD326B" w:rsidP="00FC05C3">
      <w:pPr>
        <w:spacing w:line="240" w:lineRule="auto"/>
        <w:jc w:val="both"/>
        <w:rPr>
          <w:rFonts w:ascii="Times New Roman" w:hAnsi="Times New Roman" w:cs="Times New Roman"/>
          <w:sz w:val="28"/>
          <w:szCs w:val="28"/>
        </w:rPr>
      </w:pPr>
      <w:r>
        <w:rPr>
          <w:rFonts w:ascii="Times New Roman" w:hAnsi="Times New Roman" w:cs="Times New Roman"/>
          <w:sz w:val="28"/>
          <w:szCs w:val="28"/>
        </w:rPr>
        <w:t>- «Единая Россия»- 9 человек;</w:t>
      </w:r>
    </w:p>
    <w:p w:rsidR="00FD326B" w:rsidRDefault="00FD326B" w:rsidP="00FC05C3">
      <w:pPr>
        <w:spacing w:line="240" w:lineRule="auto"/>
        <w:jc w:val="both"/>
        <w:rPr>
          <w:rFonts w:ascii="Times New Roman" w:hAnsi="Times New Roman" w:cs="Times New Roman"/>
          <w:sz w:val="28"/>
          <w:szCs w:val="28"/>
        </w:rPr>
      </w:pPr>
      <w:r>
        <w:rPr>
          <w:rFonts w:ascii="Times New Roman" w:hAnsi="Times New Roman" w:cs="Times New Roman"/>
          <w:sz w:val="28"/>
          <w:szCs w:val="28"/>
        </w:rPr>
        <w:t>- Сторонников партии «Единая Россия» - 1человек;</w:t>
      </w:r>
    </w:p>
    <w:p w:rsidR="00FD326B" w:rsidRDefault="00FD326B" w:rsidP="00FC05C3">
      <w:pPr>
        <w:spacing w:line="240" w:lineRule="auto"/>
        <w:jc w:val="both"/>
        <w:rPr>
          <w:rFonts w:ascii="Times New Roman" w:hAnsi="Times New Roman" w:cs="Times New Roman"/>
          <w:sz w:val="28"/>
          <w:szCs w:val="28"/>
        </w:rPr>
      </w:pPr>
      <w:r>
        <w:rPr>
          <w:rFonts w:ascii="Times New Roman" w:hAnsi="Times New Roman" w:cs="Times New Roman"/>
          <w:sz w:val="28"/>
          <w:szCs w:val="28"/>
        </w:rPr>
        <w:t>- «Коммунистическая партия Российской Федерации»- 4 человека;</w:t>
      </w:r>
    </w:p>
    <w:p w:rsidR="00FD326B" w:rsidRDefault="00FD326B" w:rsidP="00FC05C3">
      <w:pPr>
        <w:spacing w:line="240" w:lineRule="auto"/>
        <w:jc w:val="both"/>
        <w:rPr>
          <w:rFonts w:ascii="Times New Roman" w:hAnsi="Times New Roman" w:cs="Times New Roman"/>
          <w:sz w:val="28"/>
          <w:szCs w:val="28"/>
        </w:rPr>
      </w:pPr>
      <w:r>
        <w:rPr>
          <w:rFonts w:ascii="Times New Roman" w:hAnsi="Times New Roman" w:cs="Times New Roman"/>
          <w:sz w:val="28"/>
          <w:szCs w:val="28"/>
        </w:rPr>
        <w:t>- Сторонников партии КПРФ – 1человек;</w:t>
      </w:r>
    </w:p>
    <w:p w:rsidR="00FD326B" w:rsidRDefault="00FD326B" w:rsidP="00FC05C3">
      <w:pPr>
        <w:spacing w:line="240" w:lineRule="auto"/>
        <w:jc w:val="both"/>
        <w:rPr>
          <w:rFonts w:ascii="Times New Roman" w:hAnsi="Times New Roman" w:cs="Times New Roman"/>
          <w:sz w:val="28"/>
          <w:szCs w:val="28"/>
        </w:rPr>
      </w:pPr>
      <w:r>
        <w:rPr>
          <w:rFonts w:ascii="Times New Roman" w:hAnsi="Times New Roman" w:cs="Times New Roman"/>
          <w:sz w:val="28"/>
          <w:szCs w:val="28"/>
        </w:rPr>
        <w:t>- Беспартийных – 4 человека.</w:t>
      </w:r>
    </w:p>
    <w:p w:rsidR="00FD326B" w:rsidRDefault="00FD326B" w:rsidP="00FC05C3">
      <w:pPr>
        <w:spacing w:line="240" w:lineRule="auto"/>
        <w:jc w:val="both"/>
        <w:rPr>
          <w:rFonts w:ascii="Times New Roman" w:hAnsi="Times New Roman" w:cs="Times New Roman"/>
          <w:sz w:val="28"/>
          <w:szCs w:val="28"/>
        </w:rPr>
      </w:pPr>
      <w:r>
        <w:rPr>
          <w:rFonts w:ascii="Times New Roman" w:hAnsi="Times New Roman" w:cs="Times New Roman"/>
          <w:sz w:val="28"/>
          <w:szCs w:val="28"/>
        </w:rPr>
        <w:t>Состав районного Совета по профессиональной деятельности: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845"/>
        <w:gridCol w:w="3191"/>
      </w:tblGrid>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584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3191" w:type="dxa"/>
          </w:tcPr>
          <w:p w:rsidR="00FD326B" w:rsidRPr="002D5368" w:rsidRDefault="00FD326B" w:rsidP="00C2109C">
            <w:pPr>
              <w:spacing w:after="0" w:line="240" w:lineRule="auto"/>
              <w:jc w:val="both"/>
              <w:rPr>
                <w:rFonts w:ascii="Times New Roman" w:hAnsi="Times New Roman" w:cs="Times New Roman"/>
                <w:sz w:val="28"/>
                <w:szCs w:val="28"/>
              </w:rPr>
            </w:pPr>
          </w:p>
        </w:tc>
      </w:tr>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c>
          <w:tcPr>
            <w:tcW w:w="5846"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Работники сельского хозяйства</w:t>
            </w:r>
          </w:p>
        </w:tc>
        <w:tc>
          <w:tcPr>
            <w:tcW w:w="3191"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6</w:t>
            </w:r>
          </w:p>
        </w:tc>
      </w:tr>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2</w:t>
            </w:r>
          </w:p>
        </w:tc>
        <w:tc>
          <w:tcPr>
            <w:tcW w:w="5846"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Работники медицинских учреждений</w:t>
            </w:r>
          </w:p>
        </w:tc>
        <w:tc>
          <w:tcPr>
            <w:tcW w:w="3191"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4</w:t>
            </w:r>
          </w:p>
        </w:tc>
      </w:tr>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3</w:t>
            </w:r>
          </w:p>
        </w:tc>
        <w:tc>
          <w:tcPr>
            <w:tcW w:w="5846"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Работники образовательных учреждений</w:t>
            </w:r>
          </w:p>
        </w:tc>
        <w:tc>
          <w:tcPr>
            <w:tcW w:w="3191"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3</w:t>
            </w:r>
          </w:p>
        </w:tc>
      </w:tr>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4</w:t>
            </w:r>
          </w:p>
        </w:tc>
        <w:tc>
          <w:tcPr>
            <w:tcW w:w="5846"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Предприниматели </w:t>
            </w:r>
          </w:p>
        </w:tc>
        <w:tc>
          <w:tcPr>
            <w:tcW w:w="3191"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w:t>
            </w:r>
          </w:p>
        </w:tc>
      </w:tr>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5</w:t>
            </w:r>
          </w:p>
        </w:tc>
        <w:tc>
          <w:tcPr>
            <w:tcW w:w="5846"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Пенсионеры </w:t>
            </w:r>
          </w:p>
        </w:tc>
        <w:tc>
          <w:tcPr>
            <w:tcW w:w="3191"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6</w:t>
            </w:r>
          </w:p>
        </w:tc>
        <w:tc>
          <w:tcPr>
            <w:tcW w:w="5846"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Работники жилищно</w:t>
            </w:r>
            <w:r>
              <w:rPr>
                <w:rFonts w:ascii="Times New Roman" w:hAnsi="Times New Roman" w:cs="Times New Roman"/>
                <w:sz w:val="28"/>
                <w:szCs w:val="28"/>
              </w:rPr>
              <w:t xml:space="preserve"> </w:t>
            </w:r>
            <w:r w:rsidRPr="002D5368">
              <w:rPr>
                <w:rFonts w:ascii="Times New Roman" w:hAnsi="Times New Roman" w:cs="Times New Roman"/>
                <w:sz w:val="28"/>
                <w:szCs w:val="28"/>
              </w:rPr>
              <w:t>- коммунальной сферы</w:t>
            </w:r>
          </w:p>
        </w:tc>
        <w:tc>
          <w:tcPr>
            <w:tcW w:w="3191"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2</w:t>
            </w:r>
          </w:p>
        </w:tc>
      </w:tr>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7</w:t>
            </w:r>
          </w:p>
        </w:tc>
        <w:tc>
          <w:tcPr>
            <w:tcW w:w="5846"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Представители профсоюза</w:t>
            </w:r>
          </w:p>
        </w:tc>
        <w:tc>
          <w:tcPr>
            <w:tcW w:w="3191"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8</w:t>
            </w:r>
          </w:p>
        </w:tc>
        <w:tc>
          <w:tcPr>
            <w:tcW w:w="5846"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Прочие </w:t>
            </w:r>
          </w:p>
        </w:tc>
        <w:tc>
          <w:tcPr>
            <w:tcW w:w="3191"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9</w:t>
            </w:r>
          </w:p>
        </w:tc>
        <w:tc>
          <w:tcPr>
            <w:tcW w:w="5846"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Неработающие </w:t>
            </w:r>
          </w:p>
        </w:tc>
        <w:tc>
          <w:tcPr>
            <w:tcW w:w="3191"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bl>
    <w:p w:rsidR="00FD326B" w:rsidRPr="00FC05C3" w:rsidRDefault="00FD326B" w:rsidP="00C2109C">
      <w:pPr>
        <w:jc w:val="both"/>
        <w:rPr>
          <w:rFonts w:ascii="Times New Roman" w:hAnsi="Times New Roman" w:cs="Times New Roman"/>
          <w:color w:val="FF0000"/>
          <w:sz w:val="20"/>
          <w:szCs w:val="20"/>
        </w:rPr>
      </w:pPr>
    </w:p>
    <w:p w:rsidR="00FD326B" w:rsidRPr="00ED726D" w:rsidRDefault="00FD326B" w:rsidP="00C2109C">
      <w:pPr>
        <w:spacing w:after="0"/>
        <w:jc w:val="both"/>
        <w:rPr>
          <w:rFonts w:ascii="Times New Roman" w:hAnsi="Times New Roman" w:cs="Times New Roman"/>
          <w:sz w:val="28"/>
          <w:szCs w:val="28"/>
        </w:rPr>
      </w:pPr>
      <w:r w:rsidRPr="00ED726D">
        <w:rPr>
          <w:rFonts w:ascii="Times New Roman" w:hAnsi="Times New Roman" w:cs="Times New Roman"/>
          <w:sz w:val="28"/>
          <w:szCs w:val="28"/>
        </w:rPr>
        <w:t>Из них женщин –</w:t>
      </w:r>
      <w:r>
        <w:rPr>
          <w:rFonts w:ascii="Times New Roman" w:hAnsi="Times New Roman" w:cs="Times New Roman"/>
          <w:sz w:val="28"/>
          <w:szCs w:val="28"/>
        </w:rPr>
        <w:t xml:space="preserve"> 9</w:t>
      </w:r>
    </w:p>
    <w:p w:rsidR="00FD326B" w:rsidRDefault="00FD326B" w:rsidP="00C2109C">
      <w:pPr>
        <w:spacing w:after="0"/>
        <w:jc w:val="both"/>
        <w:rPr>
          <w:rFonts w:ascii="Times New Roman" w:hAnsi="Times New Roman" w:cs="Times New Roman"/>
          <w:sz w:val="28"/>
          <w:szCs w:val="28"/>
        </w:rPr>
      </w:pPr>
      <w:r w:rsidRPr="00ED726D">
        <w:rPr>
          <w:rFonts w:ascii="Times New Roman" w:hAnsi="Times New Roman" w:cs="Times New Roman"/>
          <w:sz w:val="28"/>
          <w:szCs w:val="28"/>
        </w:rPr>
        <w:t xml:space="preserve">Мужчин </w:t>
      </w:r>
      <w:r>
        <w:rPr>
          <w:rFonts w:ascii="Times New Roman" w:hAnsi="Times New Roman" w:cs="Times New Roman"/>
          <w:sz w:val="28"/>
          <w:szCs w:val="28"/>
        </w:rPr>
        <w:t>– 10</w:t>
      </w:r>
    </w:p>
    <w:p w:rsidR="00FD326B" w:rsidRPr="00FC05C3" w:rsidRDefault="00FD326B" w:rsidP="00C2109C">
      <w:pPr>
        <w:spacing w:after="0"/>
        <w:jc w:val="both"/>
        <w:rPr>
          <w:rFonts w:ascii="Times New Roman" w:hAnsi="Times New Roman" w:cs="Times New Roman"/>
          <w:sz w:val="20"/>
          <w:szCs w:val="20"/>
        </w:rPr>
      </w:pPr>
    </w:p>
    <w:p w:rsidR="00FD326B" w:rsidRPr="00FD44FD" w:rsidRDefault="00FD326B" w:rsidP="00C2109C">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По возрастному составу</w:t>
      </w:r>
      <w:r w:rsidRPr="00ED726D">
        <w:rPr>
          <w:rFonts w:ascii="Times New Roman" w:hAnsi="Times New Roman" w:cs="Times New Roman"/>
          <w:sz w:val="28"/>
          <w:szCs w:val="28"/>
          <w:u w:val="single"/>
        </w:rPr>
        <w:t>:</w:t>
      </w:r>
    </w:p>
    <w:p w:rsidR="00FD326B" w:rsidRPr="00ED726D" w:rsidRDefault="00FD326B" w:rsidP="00C2109C">
      <w:pPr>
        <w:spacing w:after="0"/>
        <w:jc w:val="both"/>
        <w:rPr>
          <w:rFonts w:ascii="Times New Roman" w:hAnsi="Times New Roman" w:cs="Times New Roman"/>
          <w:sz w:val="28"/>
          <w:szCs w:val="28"/>
        </w:rPr>
      </w:pPr>
      <w:r w:rsidRPr="00ED726D">
        <w:rPr>
          <w:rFonts w:ascii="Times New Roman" w:hAnsi="Times New Roman" w:cs="Times New Roman"/>
          <w:sz w:val="28"/>
          <w:szCs w:val="28"/>
        </w:rPr>
        <w:t>30-40 лет</w:t>
      </w:r>
      <w:r>
        <w:rPr>
          <w:rFonts w:ascii="Times New Roman" w:hAnsi="Times New Roman" w:cs="Times New Roman"/>
          <w:sz w:val="28"/>
          <w:szCs w:val="28"/>
        </w:rPr>
        <w:t xml:space="preserve"> – 2</w:t>
      </w:r>
    </w:p>
    <w:p w:rsidR="00FD326B" w:rsidRPr="00ED726D" w:rsidRDefault="00FD326B" w:rsidP="00C2109C">
      <w:pPr>
        <w:spacing w:after="0"/>
        <w:jc w:val="both"/>
        <w:rPr>
          <w:rFonts w:ascii="Times New Roman" w:hAnsi="Times New Roman" w:cs="Times New Roman"/>
          <w:sz w:val="28"/>
          <w:szCs w:val="28"/>
        </w:rPr>
      </w:pPr>
      <w:r w:rsidRPr="00ED726D">
        <w:rPr>
          <w:rFonts w:ascii="Times New Roman" w:hAnsi="Times New Roman" w:cs="Times New Roman"/>
          <w:sz w:val="28"/>
          <w:szCs w:val="28"/>
        </w:rPr>
        <w:t>40-50 лет</w:t>
      </w:r>
      <w:r>
        <w:rPr>
          <w:rFonts w:ascii="Times New Roman" w:hAnsi="Times New Roman" w:cs="Times New Roman"/>
          <w:sz w:val="28"/>
          <w:szCs w:val="28"/>
        </w:rPr>
        <w:t xml:space="preserve"> – 5</w:t>
      </w:r>
    </w:p>
    <w:p w:rsidR="00FD326B" w:rsidRPr="00ED726D" w:rsidRDefault="00FD326B" w:rsidP="00C2109C">
      <w:pPr>
        <w:spacing w:after="0"/>
        <w:jc w:val="both"/>
        <w:rPr>
          <w:rFonts w:ascii="Times New Roman" w:hAnsi="Times New Roman" w:cs="Times New Roman"/>
          <w:sz w:val="28"/>
          <w:szCs w:val="28"/>
        </w:rPr>
      </w:pPr>
      <w:r w:rsidRPr="00ED726D">
        <w:rPr>
          <w:rFonts w:ascii="Times New Roman" w:hAnsi="Times New Roman" w:cs="Times New Roman"/>
          <w:sz w:val="28"/>
          <w:szCs w:val="28"/>
        </w:rPr>
        <w:t>50-60 лет</w:t>
      </w:r>
      <w:r>
        <w:rPr>
          <w:rFonts w:ascii="Times New Roman" w:hAnsi="Times New Roman" w:cs="Times New Roman"/>
          <w:sz w:val="28"/>
          <w:szCs w:val="28"/>
        </w:rPr>
        <w:t xml:space="preserve"> - 8</w:t>
      </w:r>
    </w:p>
    <w:p w:rsidR="00FD326B" w:rsidRDefault="00FD326B" w:rsidP="00C2109C">
      <w:pPr>
        <w:spacing w:after="0"/>
        <w:jc w:val="both"/>
        <w:rPr>
          <w:rFonts w:ascii="Times New Roman" w:hAnsi="Times New Roman" w:cs="Times New Roman"/>
          <w:sz w:val="28"/>
          <w:szCs w:val="28"/>
        </w:rPr>
      </w:pPr>
      <w:r>
        <w:rPr>
          <w:rFonts w:ascii="Times New Roman" w:hAnsi="Times New Roman" w:cs="Times New Roman"/>
          <w:sz w:val="28"/>
          <w:szCs w:val="28"/>
        </w:rPr>
        <w:t>Свыше 60 лет – 4</w:t>
      </w:r>
    </w:p>
    <w:p w:rsidR="00FD326B" w:rsidRPr="00FC05C3" w:rsidRDefault="00FD326B" w:rsidP="00C2109C">
      <w:pPr>
        <w:spacing w:after="0"/>
        <w:jc w:val="both"/>
        <w:rPr>
          <w:rFonts w:ascii="Times New Roman" w:hAnsi="Times New Roman" w:cs="Times New Roman"/>
          <w:sz w:val="20"/>
          <w:szCs w:val="20"/>
        </w:rPr>
      </w:pPr>
    </w:p>
    <w:p w:rsidR="00FD326B" w:rsidRDefault="00FD326B" w:rsidP="00C2109C">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первой сессии Совета были утверждены постоянные комиссии и избраны председатели комиссий:</w:t>
      </w:r>
    </w:p>
    <w:p w:rsidR="00FD326B" w:rsidRPr="00FC05C3" w:rsidRDefault="00FD326B" w:rsidP="00C2109C">
      <w:pPr>
        <w:spacing w:after="0"/>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4251"/>
        <w:gridCol w:w="2393"/>
        <w:gridCol w:w="2393"/>
      </w:tblGrid>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4251"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Наименование комиссии</w:t>
            </w:r>
          </w:p>
        </w:tc>
        <w:tc>
          <w:tcPr>
            <w:tcW w:w="2393"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Председатель </w:t>
            </w:r>
          </w:p>
        </w:tc>
        <w:tc>
          <w:tcPr>
            <w:tcW w:w="2393"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Члены комиссии</w:t>
            </w:r>
          </w:p>
          <w:p w:rsidR="00FD326B" w:rsidRPr="002D5368" w:rsidRDefault="00FD326B" w:rsidP="00C2109C">
            <w:pPr>
              <w:spacing w:after="0" w:line="240" w:lineRule="auto"/>
              <w:jc w:val="both"/>
              <w:rPr>
                <w:rFonts w:ascii="Times New Roman" w:hAnsi="Times New Roman" w:cs="Times New Roman"/>
                <w:sz w:val="28"/>
                <w:szCs w:val="28"/>
              </w:rPr>
            </w:pPr>
          </w:p>
        </w:tc>
      </w:tr>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c>
          <w:tcPr>
            <w:tcW w:w="4251"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Комиссия по регламенту и законотворчеству</w:t>
            </w:r>
          </w:p>
        </w:tc>
        <w:tc>
          <w:tcPr>
            <w:tcW w:w="2393"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Черпак И.Г.</w:t>
            </w:r>
          </w:p>
        </w:tc>
        <w:tc>
          <w:tcPr>
            <w:tcW w:w="2393"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Деменко И.В.</w:t>
            </w:r>
          </w:p>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Прокопьева И.В.</w:t>
            </w:r>
          </w:p>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Степанова Н.В.</w:t>
            </w:r>
          </w:p>
        </w:tc>
      </w:tr>
      <w:tr w:rsidR="00FD326B" w:rsidRPr="002D5368">
        <w:tc>
          <w:tcPr>
            <w:tcW w:w="534"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2</w:t>
            </w:r>
          </w:p>
        </w:tc>
        <w:tc>
          <w:tcPr>
            <w:tcW w:w="4251" w:type="dxa"/>
          </w:tcPr>
          <w:p w:rsidR="00FD326B" w:rsidRPr="002D5368" w:rsidRDefault="00FD326B" w:rsidP="00C210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Комиссия по бюджету</w:t>
            </w:r>
            <w:r w:rsidRPr="002D5368">
              <w:rPr>
                <w:rFonts w:ascii="Times New Roman" w:hAnsi="Times New Roman" w:cs="Times New Roman"/>
                <w:sz w:val="28"/>
                <w:szCs w:val="28"/>
              </w:rPr>
              <w:t>, налогам  и экономики.</w:t>
            </w:r>
          </w:p>
        </w:tc>
        <w:tc>
          <w:tcPr>
            <w:tcW w:w="2393"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Котлярова М.А.</w:t>
            </w:r>
          </w:p>
        </w:tc>
        <w:tc>
          <w:tcPr>
            <w:tcW w:w="2393"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Гупалов И.С.</w:t>
            </w:r>
          </w:p>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Журавель И.П.</w:t>
            </w:r>
          </w:p>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Штанько Р.Б.</w:t>
            </w:r>
          </w:p>
          <w:p w:rsidR="00FD326B" w:rsidRPr="002D5368" w:rsidRDefault="00FD326B" w:rsidP="00C2109C">
            <w:pPr>
              <w:spacing w:after="0" w:line="240" w:lineRule="auto"/>
              <w:jc w:val="both"/>
              <w:rPr>
                <w:rFonts w:ascii="Times New Roman" w:hAnsi="Times New Roman" w:cs="Times New Roman"/>
                <w:sz w:val="28"/>
                <w:szCs w:val="28"/>
              </w:rPr>
            </w:pPr>
          </w:p>
        </w:tc>
      </w:tr>
      <w:tr w:rsidR="00FD326B" w:rsidRPr="002D5368">
        <w:tc>
          <w:tcPr>
            <w:tcW w:w="534" w:type="dxa"/>
          </w:tcPr>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3</w:t>
            </w:r>
          </w:p>
        </w:tc>
        <w:tc>
          <w:tcPr>
            <w:tcW w:w="4251" w:type="dxa"/>
          </w:tcPr>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Комиссия по социальным вопросам.</w:t>
            </w:r>
          </w:p>
        </w:tc>
        <w:tc>
          <w:tcPr>
            <w:tcW w:w="2393" w:type="dxa"/>
          </w:tcPr>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Абехтикова С.А.</w:t>
            </w:r>
          </w:p>
        </w:tc>
        <w:tc>
          <w:tcPr>
            <w:tcW w:w="2393" w:type="dxa"/>
          </w:tcPr>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Добрынин А.М.</w:t>
            </w:r>
          </w:p>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Колодина Л.Н.</w:t>
            </w:r>
          </w:p>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Федосеева О.В.</w:t>
            </w:r>
          </w:p>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Чубаркина С.Л.</w:t>
            </w:r>
          </w:p>
        </w:tc>
      </w:tr>
      <w:tr w:rsidR="00FD326B" w:rsidRPr="002D5368">
        <w:tc>
          <w:tcPr>
            <w:tcW w:w="534" w:type="dxa"/>
          </w:tcPr>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4</w:t>
            </w:r>
          </w:p>
        </w:tc>
        <w:tc>
          <w:tcPr>
            <w:tcW w:w="4251" w:type="dxa"/>
          </w:tcPr>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Комиссия по вопросам агропромышленного комплекса, природопользованию, </w:t>
            </w:r>
            <w:r>
              <w:rPr>
                <w:rFonts w:ascii="Times New Roman" w:hAnsi="Times New Roman" w:cs="Times New Roman"/>
                <w:sz w:val="28"/>
                <w:szCs w:val="28"/>
              </w:rPr>
              <w:t>экологии и земельным отношениям</w:t>
            </w:r>
            <w:r w:rsidRPr="002D5368">
              <w:rPr>
                <w:rFonts w:ascii="Times New Roman" w:hAnsi="Times New Roman" w:cs="Times New Roman"/>
                <w:sz w:val="28"/>
                <w:szCs w:val="28"/>
              </w:rPr>
              <w:t>.</w:t>
            </w:r>
          </w:p>
        </w:tc>
        <w:tc>
          <w:tcPr>
            <w:tcW w:w="2393" w:type="dxa"/>
          </w:tcPr>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Гришин В.Е.</w:t>
            </w:r>
          </w:p>
        </w:tc>
        <w:tc>
          <w:tcPr>
            <w:tcW w:w="2393" w:type="dxa"/>
          </w:tcPr>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Бабаев А.В.</w:t>
            </w:r>
          </w:p>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Залунин Н.И.</w:t>
            </w:r>
          </w:p>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Нерубенко В.В.</w:t>
            </w:r>
          </w:p>
          <w:p w:rsidR="00FD326B" w:rsidRPr="002D5368" w:rsidRDefault="00FD326B" w:rsidP="0024003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Штукатуров Н.В.</w:t>
            </w:r>
          </w:p>
        </w:tc>
      </w:tr>
    </w:tbl>
    <w:p w:rsidR="00FD326B" w:rsidRDefault="00FD326B" w:rsidP="0024003C">
      <w:pPr>
        <w:spacing w:line="240" w:lineRule="auto"/>
        <w:jc w:val="both"/>
        <w:rPr>
          <w:rFonts w:ascii="Times New Roman" w:hAnsi="Times New Roman" w:cs="Times New Roman"/>
          <w:sz w:val="28"/>
          <w:szCs w:val="28"/>
        </w:rPr>
      </w:pPr>
    </w:p>
    <w:p w:rsidR="00FD326B" w:rsidRPr="005A1977" w:rsidRDefault="00FD326B" w:rsidP="0024003C">
      <w:pPr>
        <w:spacing w:line="240" w:lineRule="auto"/>
        <w:jc w:val="both"/>
        <w:rPr>
          <w:rFonts w:ascii="Times New Roman" w:hAnsi="Times New Roman" w:cs="Times New Roman"/>
          <w:sz w:val="28"/>
          <w:szCs w:val="28"/>
        </w:rPr>
      </w:pPr>
      <w:r w:rsidRPr="00806F26">
        <w:rPr>
          <w:rFonts w:ascii="Times New Roman" w:hAnsi="Times New Roman" w:cs="Times New Roman"/>
          <w:sz w:val="28"/>
          <w:szCs w:val="28"/>
        </w:rPr>
        <w:t>За о</w:t>
      </w:r>
      <w:r>
        <w:rPr>
          <w:rFonts w:ascii="Times New Roman" w:hAnsi="Times New Roman" w:cs="Times New Roman"/>
          <w:sz w:val="28"/>
          <w:szCs w:val="28"/>
        </w:rPr>
        <w:t xml:space="preserve">тчетный период было проведено 9 сессий, в том числе 8 </w:t>
      </w:r>
      <w:r w:rsidRPr="00806F26">
        <w:rPr>
          <w:rFonts w:ascii="Times New Roman" w:hAnsi="Times New Roman" w:cs="Times New Roman"/>
          <w:sz w:val="28"/>
          <w:szCs w:val="28"/>
        </w:rPr>
        <w:t>пятого созыва.  Внеочередн</w:t>
      </w:r>
      <w:r>
        <w:rPr>
          <w:rFonts w:ascii="Times New Roman" w:hAnsi="Times New Roman" w:cs="Times New Roman"/>
          <w:sz w:val="28"/>
          <w:szCs w:val="28"/>
        </w:rPr>
        <w:t xml:space="preserve">ых – 2 . Из них по предложению </w:t>
      </w:r>
      <w:r w:rsidRPr="00806F26">
        <w:rPr>
          <w:rFonts w:ascii="Times New Roman" w:hAnsi="Times New Roman" w:cs="Times New Roman"/>
          <w:sz w:val="28"/>
          <w:szCs w:val="28"/>
        </w:rPr>
        <w:t>главы  района</w:t>
      </w:r>
      <w:r>
        <w:rPr>
          <w:rFonts w:ascii="Times New Roman" w:hAnsi="Times New Roman" w:cs="Times New Roman"/>
          <w:sz w:val="28"/>
          <w:szCs w:val="28"/>
        </w:rPr>
        <w:t xml:space="preserve"> – </w:t>
      </w:r>
      <w:r w:rsidRPr="00806F26">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Случаев переноса даты </w:t>
      </w:r>
      <w:r w:rsidRPr="00806F26">
        <w:rPr>
          <w:rFonts w:ascii="Times New Roman" w:hAnsi="Times New Roman" w:cs="Times New Roman"/>
          <w:sz w:val="28"/>
          <w:szCs w:val="28"/>
        </w:rPr>
        <w:t>проведения сессии из-за отсутствия квору</w:t>
      </w:r>
      <w:r>
        <w:rPr>
          <w:rFonts w:ascii="Times New Roman" w:hAnsi="Times New Roman" w:cs="Times New Roman"/>
          <w:sz w:val="28"/>
          <w:szCs w:val="28"/>
        </w:rPr>
        <w:t>ма не было, что свидетельствует</w:t>
      </w:r>
      <w:r w:rsidRPr="00806F26">
        <w:rPr>
          <w:rFonts w:ascii="Times New Roman" w:hAnsi="Times New Roman" w:cs="Times New Roman"/>
          <w:sz w:val="28"/>
          <w:szCs w:val="28"/>
        </w:rPr>
        <w:t xml:space="preserve"> о высокой ответств</w:t>
      </w:r>
      <w:r>
        <w:rPr>
          <w:rFonts w:ascii="Times New Roman" w:hAnsi="Times New Roman" w:cs="Times New Roman"/>
          <w:sz w:val="28"/>
          <w:szCs w:val="28"/>
        </w:rPr>
        <w:t xml:space="preserve">енности и дисциплинированности </w:t>
      </w:r>
      <w:r w:rsidRPr="00806F26">
        <w:rPr>
          <w:rFonts w:ascii="Times New Roman" w:hAnsi="Times New Roman" w:cs="Times New Roman"/>
          <w:sz w:val="28"/>
          <w:szCs w:val="28"/>
        </w:rPr>
        <w:t>народных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Согласно статьи 2</w:t>
      </w:r>
      <w:r w:rsidRPr="00806F26">
        <w:rPr>
          <w:rFonts w:ascii="Times New Roman" w:hAnsi="Times New Roman" w:cs="Times New Roman"/>
          <w:sz w:val="28"/>
          <w:szCs w:val="28"/>
        </w:rPr>
        <w:t xml:space="preserve">0 </w:t>
      </w:r>
      <w:r>
        <w:rPr>
          <w:rFonts w:ascii="Times New Roman" w:hAnsi="Times New Roman" w:cs="Times New Roman"/>
          <w:sz w:val="28"/>
          <w:szCs w:val="28"/>
        </w:rPr>
        <w:t xml:space="preserve">Регламента районного Совета присутствие </w:t>
      </w:r>
      <w:r w:rsidRPr="00806F26">
        <w:rPr>
          <w:rFonts w:ascii="Times New Roman" w:hAnsi="Times New Roman" w:cs="Times New Roman"/>
          <w:sz w:val="28"/>
          <w:szCs w:val="28"/>
        </w:rPr>
        <w:t>депу</w:t>
      </w:r>
      <w:r>
        <w:rPr>
          <w:rFonts w:ascii="Times New Roman" w:hAnsi="Times New Roman" w:cs="Times New Roman"/>
          <w:sz w:val="28"/>
          <w:szCs w:val="28"/>
        </w:rPr>
        <w:t>тата на каждой сессии является одной из основных обязанностей. Средняя явка составила</w:t>
      </w:r>
      <w:r w:rsidRPr="00806F26">
        <w:rPr>
          <w:rFonts w:ascii="Times New Roman" w:hAnsi="Times New Roman" w:cs="Times New Roman"/>
          <w:sz w:val="28"/>
          <w:szCs w:val="28"/>
        </w:rPr>
        <w:t xml:space="preserve"> 91 %. </w:t>
      </w:r>
    </w:p>
    <w:p w:rsidR="00FD326B" w:rsidRDefault="00FD326B" w:rsidP="0024003C">
      <w:pPr>
        <w:pStyle w:val="ListParagraph"/>
        <w:numPr>
          <w:ilvl w:val="0"/>
          <w:numId w:val="2"/>
        </w:numPr>
        <w:spacing w:line="240" w:lineRule="auto"/>
        <w:jc w:val="center"/>
        <w:rPr>
          <w:rFonts w:ascii="Times New Roman" w:hAnsi="Times New Roman" w:cs="Times New Roman"/>
          <w:b/>
          <w:bCs/>
          <w:i/>
          <w:iCs/>
          <w:sz w:val="28"/>
          <w:szCs w:val="28"/>
        </w:rPr>
      </w:pPr>
      <w:r w:rsidRPr="003155E7">
        <w:rPr>
          <w:rFonts w:ascii="Times New Roman" w:hAnsi="Times New Roman" w:cs="Times New Roman"/>
          <w:b/>
          <w:bCs/>
          <w:i/>
          <w:iCs/>
          <w:sz w:val="28"/>
          <w:szCs w:val="28"/>
        </w:rPr>
        <w:t>Нормотворческая деятельность</w:t>
      </w:r>
      <w:r>
        <w:rPr>
          <w:rFonts w:ascii="Times New Roman" w:hAnsi="Times New Roman" w:cs="Times New Roman"/>
          <w:b/>
          <w:bCs/>
          <w:i/>
          <w:iCs/>
          <w:sz w:val="28"/>
          <w:szCs w:val="28"/>
        </w:rPr>
        <w:t>.</w:t>
      </w:r>
    </w:p>
    <w:p w:rsidR="00FD326B" w:rsidRPr="0030009A" w:rsidRDefault="00FD326B" w:rsidP="0024003C">
      <w:pPr>
        <w:spacing w:line="240" w:lineRule="auto"/>
        <w:ind w:firstLine="360"/>
        <w:jc w:val="both"/>
        <w:rPr>
          <w:rFonts w:ascii="Times New Roman" w:hAnsi="Times New Roman" w:cs="Times New Roman"/>
          <w:sz w:val="28"/>
          <w:szCs w:val="28"/>
        </w:rPr>
      </w:pPr>
      <w:r w:rsidRPr="0030009A">
        <w:rPr>
          <w:rFonts w:ascii="Times New Roman" w:hAnsi="Times New Roman" w:cs="Times New Roman"/>
          <w:sz w:val="28"/>
          <w:szCs w:val="28"/>
        </w:rPr>
        <w:t>Законодательно установленные для районного Совета как представительного органа местного самоуправления функции – законодательная, контрольная и представительная деятельность, включают в себя рассмотрение проектов правовых актов, законодательных инициатив представительных органов местного самоуправления и принятие по ним  решений, обязательных к исполнению на территории района, выражение  политических и социальных интересов избирателей. Основными формами являются нормотворческая деятельность, проведение сессий. Работа депутатов в постоянных комиссиях, избирательных округах, контрольная деятельность, организационные мероприятия.</w:t>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sz w:val="28"/>
          <w:szCs w:val="28"/>
        </w:rPr>
        <w:tab/>
        <w:t>Одна из основных функций представительного органа местного самоуправления, закрепленных Федеральным Законом № 131 «Об общих принципах организации местного самоуправления в Российской Федерации – осуществлять нормотворчество в соответствии с полномочиями, прописанными в федеральном и региональном законодательстве, а также в  муниципальной нормативно - правовой базе.</w:t>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sz w:val="28"/>
          <w:szCs w:val="28"/>
        </w:rPr>
        <w:tab/>
        <w:t>Первоначальный план работы районного Совета на 2012 год состояли из 6 разделов и 85</w:t>
      </w:r>
      <w:r w:rsidRPr="0030009A">
        <w:rPr>
          <w:rFonts w:ascii="Times New Roman" w:hAnsi="Times New Roman" w:cs="Times New Roman"/>
          <w:color w:val="FF0000"/>
          <w:sz w:val="28"/>
          <w:szCs w:val="28"/>
        </w:rPr>
        <w:t xml:space="preserve"> </w:t>
      </w:r>
      <w:r w:rsidRPr="0030009A">
        <w:rPr>
          <w:rFonts w:ascii="Times New Roman" w:hAnsi="Times New Roman" w:cs="Times New Roman"/>
          <w:sz w:val="28"/>
          <w:szCs w:val="28"/>
        </w:rPr>
        <w:t>пунктов, в течение отчетного периода в него вносились изменения и дополнения по мере необходимости.</w:t>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sz w:val="28"/>
          <w:szCs w:val="28"/>
        </w:rPr>
        <w:tab/>
        <w:t>На сессиях районного Совета обсуждались самые разные вопросы, которые имеют прямое отношение к жителям нашего района и трудовым коллективам. Всего за 2012 год рассмотрено 149 вопросов.</w:t>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sz w:val="28"/>
          <w:szCs w:val="28"/>
        </w:rPr>
        <w:tab/>
      </w:r>
      <w:r w:rsidRPr="0030009A">
        <w:rPr>
          <w:rFonts w:ascii="Times New Roman" w:hAnsi="Times New Roman" w:cs="Times New Roman"/>
          <w:b/>
          <w:bCs/>
          <w:sz w:val="28"/>
          <w:szCs w:val="28"/>
        </w:rPr>
        <w:t>Содержание нормативно - правовых актов, рассмотренных районным Советом и поучивших поддержку депутатов, следующее: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6488"/>
        <w:gridCol w:w="1808"/>
      </w:tblGrid>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Тематика принятых решений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Количество принятых решений </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Социальная сфера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6</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     -здравоохранение</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  1</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     -образование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  1</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     -культура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  4</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2</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Финансы и экономика</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26</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3</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Организация работы Совета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36</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4</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Имущество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33</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5</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Землепользование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4</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6</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ЖКХ</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7</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Архитектура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8</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Отделом сельского хозяйства</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9</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Отделом жизнеобеспечения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10</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Комиссией по делам несовершеннолетних</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2</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11</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Сельскими Советами народных депутатов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9</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12</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О награждении Почетной грамотой</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13</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12</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О награждении Благодарственным письмом</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7</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13</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Об увековечении памяти А.М.Бендика</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14</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О присвоении звания «Почетный гражданин»</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15</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Структура Администрации</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2</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16</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Аренда (субаренда)</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17</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Обращения районных Советов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3</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18</w:t>
            </w: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Отчет ТИК</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555"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p>
        </w:tc>
        <w:tc>
          <w:tcPr>
            <w:tcW w:w="648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      Итого :</w:t>
            </w:r>
          </w:p>
        </w:tc>
        <w:tc>
          <w:tcPr>
            <w:tcW w:w="1808"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149</w:t>
            </w:r>
          </w:p>
        </w:tc>
      </w:tr>
    </w:tbl>
    <w:p w:rsidR="00FD326B" w:rsidRPr="00BA4179" w:rsidRDefault="00FD326B" w:rsidP="0024003C">
      <w:pPr>
        <w:spacing w:line="240" w:lineRule="auto"/>
        <w:jc w:val="center"/>
        <w:rPr>
          <w:rFonts w:ascii="Times New Roman" w:hAnsi="Times New Roman" w:cs="Times New Roman"/>
          <w:sz w:val="28"/>
          <w:szCs w:val="28"/>
        </w:rPr>
      </w:pPr>
    </w:p>
    <w:p w:rsidR="00FD326B" w:rsidRPr="0030009A" w:rsidRDefault="00FD326B" w:rsidP="0024003C">
      <w:pPr>
        <w:pStyle w:val="ListParagraph"/>
        <w:spacing w:line="240" w:lineRule="auto"/>
        <w:jc w:val="center"/>
        <w:rPr>
          <w:rFonts w:ascii="Times New Roman" w:hAnsi="Times New Roman" w:cs="Times New Roman"/>
          <w:b/>
          <w:bCs/>
          <w:sz w:val="28"/>
          <w:szCs w:val="28"/>
        </w:rPr>
      </w:pPr>
      <w:r w:rsidRPr="0030009A">
        <w:rPr>
          <w:rFonts w:ascii="Times New Roman" w:hAnsi="Times New Roman" w:cs="Times New Roman"/>
          <w:b/>
          <w:bCs/>
          <w:sz w:val="28"/>
          <w:szCs w:val="28"/>
        </w:rPr>
        <w:t>Информация о результатах рассмотрения протестов и представлений прокуратуры за 2012 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6663"/>
        <w:gridCol w:w="1666"/>
      </w:tblGrid>
      <w:tr w:rsidR="00FD326B" w:rsidRPr="002D5368">
        <w:tc>
          <w:tcPr>
            <w:tcW w:w="522"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p>
        </w:tc>
        <w:tc>
          <w:tcPr>
            <w:tcW w:w="6663"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Протестов и представлений прокурора района,</w:t>
            </w:r>
          </w:p>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 из них: </w:t>
            </w:r>
          </w:p>
        </w:tc>
        <w:tc>
          <w:tcPr>
            <w:tcW w:w="1666"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4</w:t>
            </w:r>
          </w:p>
        </w:tc>
      </w:tr>
      <w:tr w:rsidR="00FD326B" w:rsidRPr="002D5368">
        <w:tc>
          <w:tcPr>
            <w:tcW w:w="522"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p>
        </w:tc>
        <w:tc>
          <w:tcPr>
            <w:tcW w:w="6663"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 xml:space="preserve"> удовлетворено</w:t>
            </w:r>
          </w:p>
        </w:tc>
        <w:tc>
          <w:tcPr>
            <w:tcW w:w="1666"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4</w:t>
            </w:r>
          </w:p>
        </w:tc>
      </w:tr>
      <w:tr w:rsidR="00FD326B" w:rsidRPr="002D5368">
        <w:tc>
          <w:tcPr>
            <w:tcW w:w="522"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p>
        </w:tc>
        <w:tc>
          <w:tcPr>
            <w:tcW w:w="6663"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частично удовлетворено</w:t>
            </w:r>
          </w:p>
        </w:tc>
        <w:tc>
          <w:tcPr>
            <w:tcW w:w="1666"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w:t>
            </w:r>
          </w:p>
        </w:tc>
      </w:tr>
      <w:tr w:rsidR="00FD326B" w:rsidRPr="002D5368">
        <w:tc>
          <w:tcPr>
            <w:tcW w:w="522"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p>
        </w:tc>
        <w:tc>
          <w:tcPr>
            <w:tcW w:w="6663"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отклонено</w:t>
            </w:r>
          </w:p>
        </w:tc>
        <w:tc>
          <w:tcPr>
            <w:tcW w:w="1666" w:type="dxa"/>
          </w:tcPr>
          <w:p w:rsidR="00FD326B" w:rsidRPr="002D5368" w:rsidRDefault="00FD326B" w:rsidP="0024003C">
            <w:pPr>
              <w:pStyle w:val="ListParagraph"/>
              <w:spacing w:after="0" w:line="240" w:lineRule="auto"/>
              <w:ind w:left="0"/>
              <w:jc w:val="both"/>
              <w:rPr>
                <w:rFonts w:ascii="Times New Roman" w:hAnsi="Times New Roman" w:cs="Times New Roman"/>
                <w:sz w:val="28"/>
                <w:szCs w:val="28"/>
              </w:rPr>
            </w:pPr>
            <w:r w:rsidRPr="002D5368">
              <w:rPr>
                <w:rFonts w:ascii="Times New Roman" w:hAnsi="Times New Roman" w:cs="Times New Roman"/>
                <w:sz w:val="28"/>
                <w:szCs w:val="28"/>
              </w:rPr>
              <w:t>-</w:t>
            </w:r>
          </w:p>
        </w:tc>
      </w:tr>
    </w:tbl>
    <w:p w:rsidR="00FD326B" w:rsidRDefault="00FD326B" w:rsidP="0024003C">
      <w:pPr>
        <w:jc w:val="both"/>
        <w:rPr>
          <w:rFonts w:ascii="Times New Roman" w:hAnsi="Times New Roman" w:cs="Times New Roman"/>
          <w:sz w:val="28"/>
          <w:szCs w:val="28"/>
        </w:rPr>
      </w:pPr>
    </w:p>
    <w:p w:rsidR="00FD326B" w:rsidRPr="00262082" w:rsidRDefault="00FD326B" w:rsidP="0024003C">
      <w:pPr>
        <w:pStyle w:val="ListParagraph"/>
        <w:numPr>
          <w:ilvl w:val="0"/>
          <w:numId w:val="2"/>
        </w:numPr>
        <w:spacing w:line="240" w:lineRule="auto"/>
        <w:jc w:val="center"/>
        <w:rPr>
          <w:rFonts w:ascii="Times New Roman" w:hAnsi="Times New Roman" w:cs="Times New Roman"/>
          <w:b/>
          <w:bCs/>
          <w:i/>
          <w:iCs/>
          <w:sz w:val="28"/>
          <w:szCs w:val="28"/>
        </w:rPr>
      </w:pPr>
      <w:r w:rsidRPr="00262082">
        <w:rPr>
          <w:rFonts w:ascii="Times New Roman" w:hAnsi="Times New Roman" w:cs="Times New Roman"/>
          <w:b/>
          <w:bCs/>
          <w:i/>
          <w:iCs/>
          <w:sz w:val="28"/>
          <w:szCs w:val="28"/>
        </w:rPr>
        <w:t>Контрольная деятельность.</w:t>
      </w:r>
    </w:p>
    <w:p w:rsidR="00FD326B" w:rsidRDefault="00FD326B" w:rsidP="0024003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рамках осуществления контрольной деятельности в 2012 году проведено 14 плановых проверок и 1 внеплановая  проверка с общим объёмом бюджетных средств в размере 37951.9 тыс. рублей. Проверками было охвачено 12 объектов. Вопросы целевого использования средств межбюджетных трансфертов, направленных в бюджеты сельсоветов  проверены в 8-ми сельских администрациях. При проверке нецелевого использования средств межбюджетных трансфертов не установлено, </w:t>
      </w:r>
      <w:r w:rsidRPr="00953A08">
        <w:rPr>
          <w:rFonts w:ascii="Times New Roman" w:hAnsi="Times New Roman" w:cs="Times New Roman"/>
          <w:sz w:val="28"/>
          <w:szCs w:val="28"/>
        </w:rPr>
        <w:t>за исключением Лазаревской</w:t>
      </w:r>
      <w:r>
        <w:rPr>
          <w:rFonts w:ascii="Times New Roman" w:hAnsi="Times New Roman" w:cs="Times New Roman"/>
          <w:sz w:val="28"/>
          <w:szCs w:val="28"/>
        </w:rPr>
        <w:t xml:space="preserve"> </w:t>
      </w:r>
      <w:r w:rsidRPr="00953A08">
        <w:rPr>
          <w:rFonts w:ascii="Times New Roman" w:hAnsi="Times New Roman" w:cs="Times New Roman"/>
          <w:sz w:val="28"/>
          <w:szCs w:val="28"/>
        </w:rPr>
        <w:t>сельской</w:t>
      </w:r>
      <w:r>
        <w:rPr>
          <w:rFonts w:ascii="Times New Roman" w:hAnsi="Times New Roman" w:cs="Times New Roman"/>
          <w:sz w:val="28"/>
          <w:szCs w:val="28"/>
        </w:rPr>
        <w:t xml:space="preserve"> </w:t>
      </w:r>
      <w:r w:rsidRPr="00953A08">
        <w:rPr>
          <w:rFonts w:ascii="Times New Roman" w:hAnsi="Times New Roman" w:cs="Times New Roman"/>
          <w:sz w:val="28"/>
          <w:szCs w:val="28"/>
        </w:rPr>
        <w:t xml:space="preserve"> администрации</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отчётном периоде проведены проверки целевого и эффективного  использования  средств районного бюджета,выделенных в 2011 году на реализацию районных целевых программ. Все выделенные средства использованы по целевому назначению. Информация по результатам проверок доводилась главе района и депутатам районного Совета.</w:t>
      </w:r>
      <w:r>
        <w:rPr>
          <w:rFonts w:ascii="Times New Roman" w:hAnsi="Times New Roman" w:cs="Times New Roman"/>
          <w:sz w:val="28"/>
          <w:szCs w:val="28"/>
        </w:rPr>
        <w:tab/>
      </w:r>
      <w:r>
        <w:rPr>
          <w:rFonts w:ascii="Times New Roman" w:hAnsi="Times New Roman" w:cs="Times New Roman"/>
          <w:sz w:val="28"/>
          <w:szCs w:val="28"/>
        </w:rPr>
        <w:tab/>
        <w:t>За проверяемый период по результатам проведенных контрольных мероприятий главам администрации, руководителям учреждений  направлено 8 представлений с предложениями по устранению выявленных финансовых нарушений и принятием конкретных мер по недопущению фактов нецелевого и неэффективного использования бюджетных средств, а также использования муниципальной собственности. К дисциплинарной ответственности привлечены 3 человека, допустившие нарушения финансовой дисциплины.</w:t>
      </w:r>
    </w:p>
    <w:p w:rsidR="00FD326B" w:rsidRPr="00953A08" w:rsidRDefault="00FD326B" w:rsidP="0024003C">
      <w:pPr>
        <w:spacing w:after="0" w:line="240" w:lineRule="auto"/>
        <w:ind w:left="360"/>
        <w:jc w:val="both"/>
        <w:rPr>
          <w:rFonts w:ascii="Times New Roman" w:hAnsi="Times New Roman" w:cs="Times New Roman"/>
          <w:sz w:val="28"/>
          <w:szCs w:val="28"/>
        </w:rPr>
      </w:pPr>
    </w:p>
    <w:p w:rsidR="00FD326B" w:rsidRDefault="00FD326B" w:rsidP="0024003C">
      <w:pPr>
        <w:numPr>
          <w:ilvl w:val="0"/>
          <w:numId w:val="2"/>
        </w:num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Взаимодействие с сельскими Советами народных депутатов.</w:t>
      </w:r>
    </w:p>
    <w:p w:rsidR="00FD326B" w:rsidRDefault="00FD326B" w:rsidP="0024003C">
      <w:pPr>
        <w:spacing w:after="0" w:line="240" w:lineRule="auto"/>
        <w:ind w:left="360"/>
        <w:rPr>
          <w:rFonts w:ascii="Times New Roman" w:hAnsi="Times New Roman" w:cs="Times New Roman"/>
          <w:b/>
          <w:bCs/>
          <w:i/>
          <w:iCs/>
          <w:sz w:val="28"/>
          <w:szCs w:val="28"/>
        </w:rPr>
      </w:pPr>
    </w:p>
    <w:p w:rsidR="00FD326B" w:rsidRDefault="00FD326B" w:rsidP="0024003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Основой системы местного самоуправления являются сельские Советы  народных депутатов, которые призваны самостоятельно решать социальные, экономические, политические и культурные вопросы местного значения. В районе 13 сельских советов, в них работают 122 депутата. За 2012 год было посещено 9 сессий в 7 сельских советах (Тамбовский, Садовский, Новоалександровский, Жариковский, Лермонтовский, Красненский, Куропатинский.)</w:t>
      </w:r>
    </w:p>
    <w:p w:rsidR="00FD326B" w:rsidRDefault="00FD326B" w:rsidP="002400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Практически на всех заседаниях обсуждались вопросы:</w:t>
      </w:r>
    </w:p>
    <w:p w:rsidR="00FD326B" w:rsidRDefault="00FD326B" w:rsidP="002400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внесение изменений в Устав,</w:t>
      </w:r>
    </w:p>
    <w:p w:rsidR="00FD326B" w:rsidRDefault="00FD326B" w:rsidP="002400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внесение изменений в бюджет поселения,</w:t>
      </w:r>
    </w:p>
    <w:p w:rsidR="00FD326B" w:rsidRDefault="00FD326B" w:rsidP="002400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благоустройство территорий (освещение, вывоз мусора),</w:t>
      </w:r>
    </w:p>
    <w:p w:rsidR="00FD326B" w:rsidRDefault="00FD326B" w:rsidP="002400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выпасе и содержании сельхозживотных,</w:t>
      </w:r>
    </w:p>
    <w:p w:rsidR="00FD326B" w:rsidRDefault="00FD326B" w:rsidP="002400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оплате  самообложения,</w:t>
      </w:r>
    </w:p>
    <w:p w:rsidR="00FD326B" w:rsidRDefault="00FD326B" w:rsidP="002400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вопросы медицинского обслуживания,</w:t>
      </w:r>
    </w:p>
    <w:p w:rsidR="00FD326B" w:rsidRDefault="00FD326B" w:rsidP="002400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содержание дорог.</w:t>
      </w:r>
    </w:p>
    <w:p w:rsidR="00FD326B" w:rsidRDefault="00FD326B" w:rsidP="0024003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Хочется отметить, что работа Советов на местах планируется,</w:t>
      </w:r>
      <w:r>
        <w:rPr>
          <w:rFonts w:ascii="Times New Roman" w:hAnsi="Times New Roman" w:cs="Times New Roman"/>
          <w:sz w:val="28"/>
          <w:szCs w:val="28"/>
        </w:rPr>
        <w:br/>
        <w:t>доводится до сведения депутатов, актива, населения. Вопросы, выносимые на сессии, актуальны, обсуждаемые проблемы затрагивают интересы всего населения. Явка и активность депутатов на сессиях достаточно высока. Имел место один случай неявки депутатов на сессию в Куропатинском сельском Совете.</w:t>
      </w:r>
    </w:p>
    <w:p w:rsidR="00FD326B" w:rsidRDefault="00FD326B" w:rsidP="0017410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целях совершенствования деятельности сельских Советов народных депутатов и упорядочения документального обеспечения в июне 2012 года была проведена проверка документации в 8 сельских Советах (Тамбовский, Садовский, Козьмодемьяновский, Лазаревский, Лермонтовский, Муравьевский, Раздольненский, Куропатинский).</w:t>
      </w:r>
    </w:p>
    <w:p w:rsidR="00FD326B" w:rsidRDefault="00FD326B" w:rsidP="0017410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По результатам проверки аппарат районного Совета подготовил пакет методических рекомендаций, образцов документов для правильного и единообразного исполнения документооборота.</w:t>
      </w:r>
    </w:p>
    <w:p w:rsidR="00FD326B" w:rsidRDefault="00FD326B" w:rsidP="0017410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течение 2012 года председатель районного Совета участвовала в 8 информационных встречах с населением в селах района.</w:t>
      </w:r>
    </w:p>
    <w:p w:rsidR="00FD326B" w:rsidRPr="0024003C" w:rsidRDefault="00FD326B" w:rsidP="0017410E">
      <w:pPr>
        <w:spacing w:after="0" w:line="240" w:lineRule="auto"/>
        <w:ind w:firstLine="360"/>
        <w:jc w:val="both"/>
        <w:rPr>
          <w:rFonts w:ascii="Times New Roman" w:hAnsi="Times New Roman" w:cs="Times New Roman"/>
          <w:b/>
          <w:bCs/>
          <w:sz w:val="28"/>
          <w:szCs w:val="28"/>
        </w:rPr>
      </w:pPr>
    </w:p>
    <w:p w:rsidR="00FD326B" w:rsidRPr="0024003C" w:rsidRDefault="00FD326B" w:rsidP="0017410E">
      <w:pPr>
        <w:spacing w:after="0" w:line="240" w:lineRule="auto"/>
        <w:jc w:val="center"/>
        <w:rPr>
          <w:rFonts w:ascii="Times New Roman" w:hAnsi="Times New Roman" w:cs="Times New Roman"/>
          <w:b/>
          <w:bCs/>
          <w:sz w:val="28"/>
          <w:szCs w:val="28"/>
        </w:rPr>
      </w:pPr>
      <w:r w:rsidRPr="0024003C">
        <w:rPr>
          <w:rFonts w:ascii="Times New Roman" w:hAnsi="Times New Roman" w:cs="Times New Roman"/>
          <w:b/>
          <w:bCs/>
          <w:sz w:val="28"/>
          <w:szCs w:val="28"/>
        </w:rPr>
        <w:t>Основные проблемы, возникающие у населения:</w:t>
      </w:r>
    </w:p>
    <w:p w:rsidR="00FD326B" w:rsidRDefault="00FD326B" w:rsidP="001741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медицинское обслуживание </w:t>
      </w:r>
    </w:p>
    <w:p w:rsidR="00FD326B" w:rsidRDefault="00FD326B" w:rsidP="001741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транспортная доступность</w:t>
      </w:r>
    </w:p>
    <w:p w:rsidR="00FD326B" w:rsidRDefault="00FD326B" w:rsidP="001741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оптимизация образовательных учреждений </w:t>
      </w:r>
    </w:p>
    <w:p w:rsidR="00FD326B" w:rsidRDefault="00FD326B" w:rsidP="001741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отсутствие детского сада в с. Муравьевка</w:t>
      </w:r>
    </w:p>
    <w:p w:rsidR="00FD326B" w:rsidRDefault="00FD326B" w:rsidP="001741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услуги ЖКХ</w:t>
      </w:r>
    </w:p>
    <w:p w:rsidR="00FD326B" w:rsidRDefault="00FD326B" w:rsidP="001741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освещение села</w:t>
      </w:r>
    </w:p>
    <w:p w:rsidR="00FD326B" w:rsidRDefault="00FD326B" w:rsidP="001741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положительный пример активизации депутатской деятельности  можно отметить традиционное  проведение Дней села.</w:t>
      </w:r>
    </w:p>
    <w:p w:rsidR="00FD326B" w:rsidRPr="00A659CE" w:rsidRDefault="00FD326B" w:rsidP="0017410E">
      <w:pPr>
        <w:spacing w:line="240" w:lineRule="auto"/>
        <w:jc w:val="center"/>
        <w:rPr>
          <w:rFonts w:ascii="Times New Roman" w:hAnsi="Times New Roman" w:cs="Times New Roman"/>
          <w:sz w:val="28"/>
          <w:szCs w:val="28"/>
        </w:rPr>
      </w:pPr>
    </w:p>
    <w:p w:rsidR="00FD326B" w:rsidRDefault="00FD326B" w:rsidP="0017410E">
      <w:pPr>
        <w:spacing w:line="240" w:lineRule="auto"/>
        <w:ind w:left="360"/>
        <w:jc w:val="center"/>
        <w:rPr>
          <w:rFonts w:ascii="Times New Roman" w:hAnsi="Times New Roman" w:cs="Times New Roman"/>
          <w:b/>
          <w:bCs/>
          <w:i/>
          <w:iCs/>
          <w:sz w:val="28"/>
          <w:szCs w:val="28"/>
        </w:rPr>
      </w:pPr>
      <w:r>
        <w:rPr>
          <w:rFonts w:ascii="Times New Roman" w:hAnsi="Times New Roman" w:cs="Times New Roman"/>
          <w:b/>
          <w:bCs/>
          <w:i/>
          <w:iCs/>
          <w:sz w:val="28"/>
          <w:szCs w:val="28"/>
        </w:rPr>
        <w:t>5. Работа с обращениями граждан, корреспонденцией.</w:t>
      </w:r>
    </w:p>
    <w:p w:rsidR="00FD326B" w:rsidRDefault="00FD326B" w:rsidP="0017410E">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Работа по рассмотрению письменных обращений граждан 2012 году была организована в соответствии с Федеральным законом от 02.05.2006г. № 59-ФЗ «О порядке рассмотрения обращений граждан Российской Федерации». За 12 месяцев поступило 33 обращения, направленных физическими лицами, на 21 обращение мы оказали консультативную помощь, 6 обращений удалось полностью удовлетворить.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юридических лиц поступило 74 обращения, оказана консультативная помощь, удовлетворено обращений 74.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Общий объем поступивших в представительный орган писем за год составил 126.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 Журнал исходящей корреспонденции за 2012 год внесены записи о 65 документах. </w:t>
      </w:r>
    </w:p>
    <w:p w:rsidR="00FD326B" w:rsidRPr="0017410E" w:rsidRDefault="00FD326B" w:rsidP="0017410E">
      <w:pPr>
        <w:spacing w:line="240" w:lineRule="auto"/>
        <w:ind w:left="360"/>
        <w:jc w:val="center"/>
        <w:rPr>
          <w:rFonts w:ascii="Times New Roman" w:hAnsi="Times New Roman" w:cs="Times New Roman"/>
          <w:b/>
          <w:bCs/>
          <w:sz w:val="28"/>
          <w:szCs w:val="28"/>
        </w:rPr>
      </w:pPr>
      <w:r w:rsidRPr="0017410E">
        <w:rPr>
          <w:rFonts w:ascii="Times New Roman" w:hAnsi="Times New Roman" w:cs="Times New Roman"/>
          <w:b/>
          <w:bCs/>
          <w:sz w:val="28"/>
          <w:szCs w:val="28"/>
        </w:rPr>
        <w:t>Тематика обращений следую</w:t>
      </w:r>
      <w:r>
        <w:rPr>
          <w:rFonts w:ascii="Times New Roman" w:hAnsi="Times New Roman" w:cs="Times New Roman"/>
          <w:b/>
          <w:bCs/>
          <w:sz w:val="28"/>
          <w:szCs w:val="28"/>
        </w:rPr>
        <w:t>щая</w:t>
      </w:r>
      <w:r w:rsidRPr="0017410E">
        <w:rPr>
          <w:rFonts w:ascii="Times New Roman" w:hAnsi="Times New Roman" w:cs="Times New Roman"/>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7513"/>
        <w:gridCol w:w="1099"/>
      </w:tblGrid>
      <w:tr w:rsidR="00FD326B" w:rsidRPr="002D5368">
        <w:tc>
          <w:tcPr>
            <w:tcW w:w="5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c>
          <w:tcPr>
            <w:tcW w:w="7513" w:type="dxa"/>
          </w:tcPr>
          <w:p w:rsidR="00FD326B" w:rsidRPr="002D5368" w:rsidRDefault="00FD326B" w:rsidP="001741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Информация об исполнении </w:t>
            </w:r>
            <w:r w:rsidRPr="002D5368">
              <w:rPr>
                <w:rFonts w:ascii="Times New Roman" w:hAnsi="Times New Roman" w:cs="Times New Roman"/>
                <w:sz w:val="28"/>
                <w:szCs w:val="28"/>
              </w:rPr>
              <w:t xml:space="preserve">бюджета </w:t>
            </w:r>
          </w:p>
        </w:tc>
        <w:tc>
          <w:tcPr>
            <w:tcW w:w="10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4</w:t>
            </w:r>
          </w:p>
        </w:tc>
      </w:tr>
      <w:tr w:rsidR="00FD326B" w:rsidRPr="002D5368">
        <w:tc>
          <w:tcPr>
            <w:tcW w:w="5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2</w:t>
            </w:r>
          </w:p>
        </w:tc>
        <w:tc>
          <w:tcPr>
            <w:tcW w:w="7513"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О предоставлении копии Устава</w:t>
            </w:r>
          </w:p>
        </w:tc>
        <w:tc>
          <w:tcPr>
            <w:tcW w:w="10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2</w:t>
            </w:r>
          </w:p>
        </w:tc>
      </w:tr>
      <w:tr w:rsidR="00FD326B" w:rsidRPr="002D5368">
        <w:tc>
          <w:tcPr>
            <w:tcW w:w="5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3</w:t>
            </w:r>
          </w:p>
        </w:tc>
        <w:tc>
          <w:tcPr>
            <w:tcW w:w="7513"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Депутатские запросы</w:t>
            </w:r>
          </w:p>
        </w:tc>
        <w:tc>
          <w:tcPr>
            <w:tcW w:w="10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2</w:t>
            </w:r>
          </w:p>
        </w:tc>
      </w:tr>
      <w:tr w:rsidR="00FD326B" w:rsidRPr="002D5368">
        <w:tc>
          <w:tcPr>
            <w:tcW w:w="5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4</w:t>
            </w:r>
          </w:p>
        </w:tc>
        <w:tc>
          <w:tcPr>
            <w:tcW w:w="7513"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Переписка с Администрацией района </w:t>
            </w:r>
          </w:p>
        </w:tc>
        <w:tc>
          <w:tcPr>
            <w:tcW w:w="10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7</w:t>
            </w:r>
          </w:p>
        </w:tc>
      </w:tr>
      <w:tr w:rsidR="00FD326B" w:rsidRPr="002D5368">
        <w:tc>
          <w:tcPr>
            <w:tcW w:w="5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5</w:t>
            </w:r>
          </w:p>
        </w:tc>
        <w:tc>
          <w:tcPr>
            <w:tcW w:w="7513"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О поддержке законодательной инициативы</w:t>
            </w:r>
          </w:p>
        </w:tc>
        <w:tc>
          <w:tcPr>
            <w:tcW w:w="10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3</w:t>
            </w:r>
          </w:p>
        </w:tc>
      </w:tr>
      <w:tr w:rsidR="00FD326B" w:rsidRPr="002D5368">
        <w:tc>
          <w:tcPr>
            <w:tcW w:w="5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6</w:t>
            </w:r>
          </w:p>
        </w:tc>
        <w:tc>
          <w:tcPr>
            <w:tcW w:w="7513"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Депутатский запрос </w:t>
            </w:r>
          </w:p>
        </w:tc>
        <w:tc>
          <w:tcPr>
            <w:tcW w:w="10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5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7</w:t>
            </w:r>
          </w:p>
        </w:tc>
        <w:tc>
          <w:tcPr>
            <w:tcW w:w="7513"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О совместной деятельности с Законодательным Собранием</w:t>
            </w:r>
          </w:p>
        </w:tc>
        <w:tc>
          <w:tcPr>
            <w:tcW w:w="10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29</w:t>
            </w:r>
          </w:p>
        </w:tc>
      </w:tr>
      <w:tr w:rsidR="00FD326B" w:rsidRPr="002D5368">
        <w:tc>
          <w:tcPr>
            <w:tcW w:w="5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8</w:t>
            </w:r>
          </w:p>
        </w:tc>
        <w:tc>
          <w:tcPr>
            <w:tcW w:w="7513"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О награждении Благодарственным письмом </w:t>
            </w:r>
          </w:p>
        </w:tc>
        <w:tc>
          <w:tcPr>
            <w:tcW w:w="10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12</w:t>
            </w:r>
          </w:p>
        </w:tc>
      </w:tr>
      <w:tr w:rsidR="00FD326B" w:rsidRPr="002D5368">
        <w:tc>
          <w:tcPr>
            <w:tcW w:w="5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9</w:t>
            </w:r>
          </w:p>
        </w:tc>
        <w:tc>
          <w:tcPr>
            <w:tcW w:w="7513"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О выделении денежных средств </w:t>
            </w:r>
          </w:p>
        </w:tc>
        <w:tc>
          <w:tcPr>
            <w:tcW w:w="10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2</w:t>
            </w:r>
          </w:p>
        </w:tc>
      </w:tr>
      <w:tr w:rsidR="00FD326B" w:rsidRPr="002D5368">
        <w:tc>
          <w:tcPr>
            <w:tcW w:w="5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10</w:t>
            </w:r>
          </w:p>
        </w:tc>
        <w:tc>
          <w:tcPr>
            <w:tcW w:w="7513"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Переписка с прокуратурой </w:t>
            </w:r>
          </w:p>
        </w:tc>
        <w:tc>
          <w:tcPr>
            <w:tcW w:w="1099" w:type="dxa"/>
          </w:tcPr>
          <w:p w:rsidR="00FD326B" w:rsidRPr="002D5368" w:rsidRDefault="00FD326B" w:rsidP="0017410E">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7</w:t>
            </w:r>
          </w:p>
        </w:tc>
      </w:tr>
      <w:tr w:rsidR="00FD326B" w:rsidRPr="002D5368">
        <w:tc>
          <w:tcPr>
            <w:tcW w:w="599" w:type="dxa"/>
          </w:tcPr>
          <w:p w:rsidR="00FD326B" w:rsidRPr="002D5368" w:rsidRDefault="00FD326B" w:rsidP="00027E41">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11</w:t>
            </w:r>
          </w:p>
        </w:tc>
        <w:tc>
          <w:tcPr>
            <w:tcW w:w="7513" w:type="dxa"/>
          </w:tcPr>
          <w:p w:rsidR="00FD326B" w:rsidRPr="002D5368" w:rsidRDefault="00FD326B" w:rsidP="00027E41">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О награждении  Почетной грамотой </w:t>
            </w:r>
          </w:p>
        </w:tc>
        <w:tc>
          <w:tcPr>
            <w:tcW w:w="1099" w:type="dxa"/>
          </w:tcPr>
          <w:p w:rsidR="00FD326B" w:rsidRPr="002D5368" w:rsidRDefault="00FD326B" w:rsidP="00027E41">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55</w:t>
            </w:r>
          </w:p>
        </w:tc>
      </w:tr>
      <w:tr w:rsidR="00FD326B" w:rsidRPr="002D5368">
        <w:tc>
          <w:tcPr>
            <w:tcW w:w="599" w:type="dxa"/>
          </w:tcPr>
          <w:p w:rsidR="00FD326B" w:rsidRPr="002D5368" w:rsidRDefault="00FD326B" w:rsidP="00027E41">
            <w:pPr>
              <w:spacing w:after="0" w:line="240" w:lineRule="auto"/>
              <w:jc w:val="both"/>
              <w:rPr>
                <w:rFonts w:ascii="Times New Roman" w:hAnsi="Times New Roman" w:cs="Times New Roman"/>
                <w:sz w:val="28"/>
                <w:szCs w:val="28"/>
              </w:rPr>
            </w:pPr>
          </w:p>
        </w:tc>
        <w:tc>
          <w:tcPr>
            <w:tcW w:w="7513" w:type="dxa"/>
          </w:tcPr>
          <w:p w:rsidR="00FD326B" w:rsidRPr="002D5368" w:rsidRDefault="00FD326B" w:rsidP="00027E41">
            <w:pPr>
              <w:spacing w:after="0" w:line="240" w:lineRule="auto"/>
              <w:jc w:val="both"/>
              <w:rPr>
                <w:rFonts w:ascii="Times New Roman" w:hAnsi="Times New Roman" w:cs="Times New Roman"/>
                <w:sz w:val="28"/>
                <w:szCs w:val="28"/>
              </w:rPr>
            </w:pPr>
          </w:p>
        </w:tc>
        <w:tc>
          <w:tcPr>
            <w:tcW w:w="1099" w:type="dxa"/>
          </w:tcPr>
          <w:p w:rsidR="00FD326B" w:rsidRPr="002D5368" w:rsidRDefault="00FD326B" w:rsidP="00027E41">
            <w:pPr>
              <w:spacing w:after="0" w:line="240" w:lineRule="auto"/>
              <w:jc w:val="both"/>
              <w:rPr>
                <w:rFonts w:ascii="Times New Roman" w:hAnsi="Times New Roman" w:cs="Times New Roman"/>
                <w:sz w:val="28"/>
                <w:szCs w:val="28"/>
              </w:rPr>
            </w:pPr>
          </w:p>
        </w:tc>
      </w:tr>
    </w:tbl>
    <w:p w:rsidR="00FD326B" w:rsidRDefault="00FD326B" w:rsidP="00027E41">
      <w:pPr>
        <w:spacing w:line="240" w:lineRule="auto"/>
        <w:ind w:left="360"/>
        <w:jc w:val="both"/>
        <w:rPr>
          <w:rFonts w:ascii="Times New Roman" w:hAnsi="Times New Roman" w:cs="Times New Roman"/>
          <w:sz w:val="28"/>
          <w:szCs w:val="28"/>
        </w:rPr>
      </w:pPr>
    </w:p>
    <w:p w:rsidR="00FD326B" w:rsidRDefault="00FD326B" w:rsidP="00027E4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Большое внимание уделяется контролю за сроками рассмотрения  обращений граждан: все поступившие обращения рассмотрены в установленные сроки.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 течение 2012 года ведется </w:t>
      </w:r>
      <w:r w:rsidRPr="00FA0E76">
        <w:rPr>
          <w:rFonts w:ascii="Times New Roman" w:hAnsi="Times New Roman" w:cs="Times New Roman"/>
          <w:sz w:val="28"/>
          <w:szCs w:val="28"/>
          <w:u w:val="single"/>
        </w:rPr>
        <w:t>прием</w:t>
      </w:r>
      <w:r>
        <w:rPr>
          <w:rFonts w:ascii="Times New Roman" w:hAnsi="Times New Roman" w:cs="Times New Roman"/>
          <w:sz w:val="28"/>
          <w:szCs w:val="28"/>
          <w:u w:val="single"/>
        </w:rPr>
        <w:t xml:space="preserve"> </w:t>
      </w:r>
      <w:r w:rsidRPr="00FA0E76">
        <w:rPr>
          <w:rFonts w:ascii="Times New Roman" w:hAnsi="Times New Roman" w:cs="Times New Roman"/>
          <w:sz w:val="28"/>
          <w:szCs w:val="28"/>
          <w:u w:val="single"/>
        </w:rPr>
        <w:t>граждан в Общественной приемной</w:t>
      </w:r>
      <w:r>
        <w:rPr>
          <w:rFonts w:ascii="Times New Roman" w:hAnsi="Times New Roman" w:cs="Times New Roman"/>
          <w:sz w:val="28"/>
          <w:szCs w:val="28"/>
        </w:rPr>
        <w:t xml:space="preserve"> регионального отделения партии «Единая Россия», приём ведут депутат Законодательного Собрания Амурской области Валова Людмила Анатольевна, помощник депутата Серга Раиса Ивановна. 7 раз были организованы совместные приёмы с участием председателя районного Совета, одно из них выездное в с. Раздольное.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D326B" w:rsidRDefault="00FD326B" w:rsidP="00027E41">
      <w:pPr>
        <w:spacing w:line="240" w:lineRule="auto"/>
        <w:ind w:firstLine="360"/>
        <w:jc w:val="center"/>
        <w:rPr>
          <w:rFonts w:ascii="Times New Roman" w:hAnsi="Times New Roman" w:cs="Times New Roman"/>
          <w:sz w:val="28"/>
          <w:szCs w:val="28"/>
        </w:rPr>
      </w:pPr>
      <w:r w:rsidRPr="0017410E">
        <w:rPr>
          <w:rFonts w:ascii="Times New Roman" w:hAnsi="Times New Roman" w:cs="Times New Roman"/>
          <w:b/>
          <w:bCs/>
          <w:sz w:val="28"/>
          <w:szCs w:val="28"/>
        </w:rPr>
        <w:t>Основные вопросы, с которыми обращаются жители :</w:t>
      </w:r>
    </w:p>
    <w:p w:rsidR="00FD326B" w:rsidRDefault="00FD326B" w:rsidP="00027E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услуги ЖКХ</w:t>
      </w:r>
    </w:p>
    <w:p w:rsidR="00FD326B" w:rsidRDefault="00FD326B" w:rsidP="00027E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рост тарифов на электроэнергию</w:t>
      </w:r>
    </w:p>
    <w:p w:rsidR="00FD326B" w:rsidRDefault="00FD326B" w:rsidP="00027E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медицинское обслуживание </w:t>
      </w:r>
    </w:p>
    <w:p w:rsidR="00FD326B" w:rsidRDefault="00FD326B" w:rsidP="00027E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улучшение жилищных условий пенсионеров </w:t>
      </w:r>
    </w:p>
    <w:p w:rsidR="00FD326B" w:rsidRDefault="00FD326B" w:rsidP="00027E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работа участковых</w:t>
      </w:r>
    </w:p>
    <w:p w:rsidR="00FD326B" w:rsidRDefault="00FD326B" w:rsidP="00027E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состояние дорог</w:t>
      </w:r>
    </w:p>
    <w:p w:rsidR="00FD326B" w:rsidRDefault="00FD326B" w:rsidP="00027E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бродячие собаки</w:t>
      </w:r>
    </w:p>
    <w:p w:rsidR="00FD326B" w:rsidRDefault="00FD326B" w:rsidP="00027E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благоустройство сел (освещение, дороги, мусор)</w:t>
      </w:r>
    </w:p>
    <w:p w:rsidR="00FD326B" w:rsidRDefault="00FD326B" w:rsidP="00027E4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Один раз в месяц в районном Совете ведет </w:t>
      </w:r>
      <w:r>
        <w:rPr>
          <w:rFonts w:ascii="Times New Roman" w:hAnsi="Times New Roman" w:cs="Times New Roman"/>
          <w:sz w:val="28"/>
          <w:szCs w:val="28"/>
          <w:u w:val="single"/>
        </w:rPr>
        <w:t>приём</w:t>
      </w:r>
      <w:r w:rsidRPr="00196D87">
        <w:rPr>
          <w:rFonts w:ascii="Times New Roman" w:hAnsi="Times New Roman" w:cs="Times New Roman"/>
          <w:sz w:val="28"/>
          <w:szCs w:val="28"/>
          <w:u w:val="single"/>
        </w:rPr>
        <w:t xml:space="preserve"> депутат Законодательного Собрания от партии </w:t>
      </w:r>
      <w:r>
        <w:rPr>
          <w:rFonts w:ascii="Times New Roman" w:hAnsi="Times New Roman" w:cs="Times New Roman"/>
          <w:sz w:val="28"/>
          <w:szCs w:val="28"/>
          <w:u w:val="single"/>
        </w:rPr>
        <w:t xml:space="preserve">КПРФ </w:t>
      </w:r>
      <w:r w:rsidRPr="00196D87">
        <w:rPr>
          <w:rFonts w:ascii="Times New Roman" w:hAnsi="Times New Roman" w:cs="Times New Roman"/>
          <w:sz w:val="28"/>
          <w:szCs w:val="28"/>
          <w:u w:val="single"/>
        </w:rPr>
        <w:t>Горянский С.И.</w:t>
      </w:r>
    </w:p>
    <w:p w:rsidR="00FD326B" w:rsidRDefault="00FD326B" w:rsidP="00027E41">
      <w:pPr>
        <w:spacing w:after="0" w:line="240" w:lineRule="auto"/>
        <w:jc w:val="both"/>
        <w:rPr>
          <w:rFonts w:ascii="Times New Roman" w:hAnsi="Times New Roman" w:cs="Times New Roman"/>
          <w:sz w:val="28"/>
          <w:szCs w:val="28"/>
        </w:rPr>
      </w:pPr>
      <w:r w:rsidRPr="00196D87">
        <w:rPr>
          <w:rFonts w:ascii="Times New Roman" w:hAnsi="Times New Roman" w:cs="Times New Roman"/>
          <w:sz w:val="28"/>
          <w:szCs w:val="28"/>
        </w:rPr>
        <w:t>За</w:t>
      </w:r>
      <w:r>
        <w:rPr>
          <w:rFonts w:ascii="Times New Roman" w:hAnsi="Times New Roman" w:cs="Times New Roman"/>
          <w:sz w:val="28"/>
          <w:szCs w:val="28"/>
        </w:rPr>
        <w:t xml:space="preserve"> отчетный период к нему обратились 17 жителей района.</w:t>
      </w:r>
    </w:p>
    <w:p w:rsidR="00FD326B" w:rsidRPr="00432F22" w:rsidRDefault="00FD326B" w:rsidP="00027E41">
      <w:pPr>
        <w:spacing w:after="0" w:line="240" w:lineRule="auto"/>
        <w:jc w:val="center"/>
        <w:rPr>
          <w:rFonts w:ascii="Times New Roman" w:hAnsi="Times New Roman" w:cs="Times New Roman"/>
          <w:sz w:val="28"/>
          <w:szCs w:val="28"/>
        </w:rPr>
      </w:pPr>
    </w:p>
    <w:p w:rsidR="00FD326B" w:rsidRDefault="00FD326B" w:rsidP="00027E41">
      <w:pPr>
        <w:spacing w:line="240" w:lineRule="auto"/>
        <w:ind w:left="360"/>
        <w:jc w:val="center"/>
        <w:rPr>
          <w:rFonts w:ascii="Times New Roman" w:hAnsi="Times New Roman" w:cs="Times New Roman"/>
          <w:b/>
          <w:bCs/>
          <w:i/>
          <w:iCs/>
          <w:sz w:val="28"/>
          <w:szCs w:val="28"/>
        </w:rPr>
      </w:pPr>
      <w:r>
        <w:rPr>
          <w:rFonts w:ascii="Times New Roman" w:hAnsi="Times New Roman" w:cs="Times New Roman"/>
          <w:b/>
          <w:bCs/>
          <w:i/>
          <w:iCs/>
          <w:sz w:val="28"/>
          <w:szCs w:val="28"/>
        </w:rPr>
        <w:t>6. Работа с Молодёжным парламентом,</w:t>
      </w:r>
    </w:p>
    <w:p w:rsidR="00FD326B" w:rsidRDefault="00FD326B" w:rsidP="00027E41">
      <w:pPr>
        <w:spacing w:after="0" w:line="240" w:lineRule="auto"/>
        <w:ind w:left="360"/>
        <w:jc w:val="center"/>
        <w:rPr>
          <w:rFonts w:ascii="Times New Roman" w:hAnsi="Times New Roman" w:cs="Times New Roman"/>
          <w:b/>
          <w:bCs/>
          <w:i/>
          <w:iCs/>
          <w:sz w:val="28"/>
          <w:szCs w:val="28"/>
        </w:rPr>
      </w:pPr>
      <w:r>
        <w:rPr>
          <w:rFonts w:ascii="Times New Roman" w:hAnsi="Times New Roman" w:cs="Times New Roman"/>
          <w:b/>
          <w:bCs/>
          <w:i/>
          <w:iCs/>
          <w:sz w:val="28"/>
          <w:szCs w:val="28"/>
        </w:rPr>
        <w:t>общественными объединениями.</w:t>
      </w:r>
    </w:p>
    <w:p w:rsidR="00FD326B" w:rsidRDefault="00FD326B" w:rsidP="00027E41">
      <w:pPr>
        <w:spacing w:after="0" w:line="240" w:lineRule="auto"/>
        <w:ind w:left="360"/>
        <w:jc w:val="both"/>
        <w:rPr>
          <w:rFonts w:ascii="Times New Roman" w:hAnsi="Times New Roman" w:cs="Times New Roman"/>
          <w:b/>
          <w:bCs/>
          <w:i/>
          <w:iCs/>
          <w:sz w:val="28"/>
          <w:szCs w:val="28"/>
        </w:rPr>
      </w:pPr>
    </w:p>
    <w:p w:rsidR="00FD326B" w:rsidRDefault="00FD326B" w:rsidP="00027E4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Молодёжный парламент Тамбовского района создан при Тамбовском районном Совете народных депутатов и представляют интересы молодёжи  во взаимоотношениях с федеральными, региональными, муниципальными государственными организациями, предприятиями, учреждениями.</w:t>
      </w:r>
    </w:p>
    <w:p w:rsidR="00FD326B" w:rsidRDefault="00FD326B" w:rsidP="00027E4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Основной целью деятельности Молодёжного парламента является  приобщение молодых людей к парламентаризму, к активному участию в жизнедеятельности района, области, а также разработка эффективной молодёжной политики, формирование активной жизненной позиции       молодёжи.</w:t>
      </w:r>
    </w:p>
    <w:p w:rsidR="00FD326B" w:rsidRDefault="00FD326B" w:rsidP="00027E4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течение 2012 года молодёжным парламентом проведены интеллектуальные игры и круглые столы по проблемам молодёжи. </w:t>
      </w:r>
    </w:p>
    <w:p w:rsidR="00FD326B" w:rsidRDefault="00FD326B" w:rsidP="00027E4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феврале в составе делегации Амурской области председатель молодёжного парламента Каюков С. принял участие в расширенном совещании по проблемам молодёжи Дальнего Востока в г. Москве. В августе он представлял Амурскую область  на Всероссийской молодёжной площадке в лагере «Гвардейск»в г. Липецк. </w:t>
      </w:r>
    </w:p>
    <w:p w:rsidR="00FD326B" w:rsidRDefault="00FD326B" w:rsidP="00027E4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результате совместной работы с «Ассоциацией жертв политических репрессий», возглавляемой Трижицак А.И., в Общественную Палату Амурской области была предложена кандидатура Серга Р.И., которая прошла успешное подтверждение и вошла в состав данной организации.</w:t>
      </w:r>
    </w:p>
    <w:p w:rsidR="00FD326B" w:rsidRPr="002C366F" w:rsidRDefault="00FD326B" w:rsidP="00027E41">
      <w:pPr>
        <w:spacing w:after="0" w:line="240" w:lineRule="auto"/>
        <w:ind w:left="360"/>
        <w:jc w:val="both"/>
        <w:rPr>
          <w:rFonts w:ascii="Times New Roman" w:hAnsi="Times New Roman" w:cs="Times New Roman"/>
          <w:sz w:val="28"/>
          <w:szCs w:val="28"/>
        </w:rPr>
      </w:pPr>
    </w:p>
    <w:p w:rsidR="00FD326B" w:rsidRDefault="00FD326B" w:rsidP="00027E41">
      <w:pPr>
        <w:spacing w:after="0" w:line="240" w:lineRule="auto"/>
        <w:ind w:left="360"/>
        <w:jc w:val="center"/>
        <w:rPr>
          <w:rFonts w:ascii="Times New Roman" w:hAnsi="Times New Roman" w:cs="Times New Roman"/>
          <w:b/>
          <w:bCs/>
          <w:i/>
          <w:iCs/>
          <w:sz w:val="28"/>
          <w:szCs w:val="28"/>
        </w:rPr>
      </w:pPr>
      <w:r>
        <w:rPr>
          <w:rFonts w:ascii="Times New Roman" w:hAnsi="Times New Roman" w:cs="Times New Roman"/>
          <w:b/>
          <w:bCs/>
          <w:i/>
          <w:iCs/>
          <w:sz w:val="28"/>
          <w:szCs w:val="28"/>
        </w:rPr>
        <w:t>7. Взаимодействие со средствами массовой информации.</w:t>
      </w:r>
    </w:p>
    <w:p w:rsidR="00FD326B" w:rsidRPr="00EE688A" w:rsidRDefault="00FD326B" w:rsidP="00027E4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Заседания сессий районного Совета, постоянных комиссий проводятся открыто. Приглашаются и принимают участие глава района, заместители главы района, начальники отделов и руководители структурных подразделений администрации района, представители прокуратуры, главы и председатели сельсоветов, представители молодёжного парламента, общественных организаций. Информация о результатах работы сессии, нормативные решения районного Совета, поздравления жителям района с официальными государственными и профессиональными праздниками  публикуются в районной газете «Амурский маяк». В результате чего население получает объективное представление о деятельности  представительного органа власти, который постоянно стремится к формированию устойчивого интереса жителей района к принимаемым  Советом решениям.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Работает информационный сайт районного Совета, который призван дать полную информацию о деятельности депутатского корпуса. Не всегда удаётся своевременно разместить необходимую информацию по техническим причинам. Любой человек может посетить сайт Совета, где найдёт информацию о депутатах, хронику последних новостей и событий, ознакомиться с планом работы Совета, проектами решений и уже принятыми решениями, символикой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планах - открыть на сайте «Виртуальную приёмную», куда, не выходя из дома, любой избиратель может написать и отправить обращение.</w:t>
      </w:r>
    </w:p>
    <w:p w:rsidR="00FD326B" w:rsidRPr="00EE688A" w:rsidRDefault="00FD326B" w:rsidP="00C2109C">
      <w:pPr>
        <w:spacing w:after="0"/>
        <w:jc w:val="both"/>
        <w:rPr>
          <w:rFonts w:ascii="Times New Roman" w:hAnsi="Times New Roman" w:cs="Times New Roman"/>
          <w:sz w:val="28"/>
          <w:szCs w:val="28"/>
        </w:rPr>
      </w:pPr>
    </w:p>
    <w:p w:rsidR="00FD326B" w:rsidRDefault="00FD326B" w:rsidP="00E34F00">
      <w:pPr>
        <w:spacing w:line="240" w:lineRule="auto"/>
        <w:ind w:left="360"/>
        <w:jc w:val="center"/>
        <w:rPr>
          <w:rFonts w:ascii="Times New Roman" w:hAnsi="Times New Roman" w:cs="Times New Roman"/>
          <w:b/>
          <w:bCs/>
          <w:i/>
          <w:iCs/>
          <w:sz w:val="28"/>
          <w:szCs w:val="28"/>
        </w:rPr>
      </w:pPr>
      <w:r>
        <w:rPr>
          <w:rFonts w:ascii="Times New Roman" w:hAnsi="Times New Roman" w:cs="Times New Roman"/>
          <w:b/>
          <w:bCs/>
          <w:i/>
          <w:iCs/>
          <w:sz w:val="28"/>
          <w:szCs w:val="28"/>
        </w:rPr>
        <w:t>8. Вручение наград жителям района.</w:t>
      </w:r>
    </w:p>
    <w:p w:rsidR="00FD326B" w:rsidRDefault="00FD326B" w:rsidP="00E34F00">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Положением о Почётной грамоте председателя районного Совета народных депутатов, утвержденным  Решением районного Совета от 11.05.2011 № 14/15 Почетная грамота является поощрением за добросовестный труд, особые заслуги перед районом.</w:t>
      </w:r>
    </w:p>
    <w:p w:rsidR="00FD326B" w:rsidRDefault="00FD326B" w:rsidP="00CC058D">
      <w:pPr>
        <w:spacing w:line="240" w:lineRule="auto"/>
        <w:ind w:left="360"/>
        <w:jc w:val="center"/>
        <w:rPr>
          <w:rFonts w:ascii="Times New Roman" w:hAnsi="Times New Roman" w:cs="Times New Roman"/>
          <w:sz w:val="28"/>
          <w:szCs w:val="28"/>
        </w:rPr>
      </w:pPr>
      <w:r>
        <w:rPr>
          <w:rFonts w:ascii="Times New Roman" w:hAnsi="Times New Roman" w:cs="Times New Roman"/>
          <w:sz w:val="28"/>
          <w:szCs w:val="28"/>
        </w:rPr>
        <w:t>В 2012 году было вручено 70 Почётных грамот, из них: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
        <w:gridCol w:w="8017"/>
        <w:gridCol w:w="958"/>
      </w:tblGrid>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сельского хозяйства</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14</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здравоохранения</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29</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Работникам образования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3</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Пенсионерам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учреждений культуры</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Работникам администрации Тамбовского района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налоговой службы</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Работникам районного Совета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E34F00" w:rsidRDefault="00FD326B" w:rsidP="00C2109C">
            <w:pPr>
              <w:spacing w:after="0" w:line="240" w:lineRule="auto"/>
              <w:jc w:val="both"/>
              <w:rPr>
                <w:rFonts w:ascii="Times New Roman" w:hAnsi="Times New Roman" w:cs="Times New Roman"/>
                <w:sz w:val="28"/>
                <w:szCs w:val="28"/>
              </w:rPr>
            </w:pPr>
            <w:r w:rsidRPr="00E34F00">
              <w:rPr>
                <w:rFonts w:ascii="Times New Roman" w:hAnsi="Times New Roman" w:cs="Times New Roman"/>
                <w:sz w:val="28"/>
                <w:szCs w:val="28"/>
              </w:rPr>
              <w:t>МКУ «Дирекция по обслуживанию зданий и автомобильного транспорта»</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ЖКХ</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6</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Работникам </w:t>
            </w:r>
            <w:r w:rsidRPr="002D5368">
              <w:rPr>
                <w:rFonts w:ascii="Times New Roman" w:hAnsi="Times New Roman" w:cs="Times New Roman"/>
                <w:sz w:val="28"/>
                <w:szCs w:val="28"/>
              </w:rPr>
              <w:t>«Амурэнерго»</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2</w:t>
            </w:r>
          </w:p>
        </w:tc>
      </w:tr>
    </w:tbl>
    <w:p w:rsidR="00FD326B" w:rsidRDefault="00FD326B" w:rsidP="00C2109C">
      <w:pPr>
        <w:jc w:val="both"/>
        <w:rPr>
          <w:rFonts w:ascii="Times New Roman" w:hAnsi="Times New Roman" w:cs="Times New Roman"/>
          <w:sz w:val="28"/>
          <w:szCs w:val="28"/>
        </w:rPr>
      </w:pPr>
    </w:p>
    <w:p w:rsidR="00FD326B" w:rsidRDefault="00FD326B" w:rsidP="00CC058D">
      <w:pPr>
        <w:ind w:firstLine="708"/>
        <w:jc w:val="both"/>
        <w:rPr>
          <w:rFonts w:ascii="Times New Roman" w:hAnsi="Times New Roman" w:cs="Times New Roman"/>
          <w:sz w:val="28"/>
          <w:szCs w:val="28"/>
        </w:rPr>
      </w:pPr>
      <w:r>
        <w:rPr>
          <w:rFonts w:ascii="Times New Roman" w:hAnsi="Times New Roman" w:cs="Times New Roman"/>
          <w:sz w:val="28"/>
          <w:szCs w:val="28"/>
        </w:rPr>
        <w:t>В 2012 году было вручено 117 Почётных грамот Администрации района и районного Совета  народных депутатов, из них: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
        <w:gridCol w:w="8017"/>
        <w:gridCol w:w="958"/>
      </w:tblGrid>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сельского хозяйства</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57</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здравоохранения</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13</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Работникам образования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6</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Пенсионерам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5</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учреждений культуры</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Работникам администрации Тамбовского района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4</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Работникам общепита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Работникам администрации сельского совета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5</w:t>
            </w:r>
          </w:p>
        </w:tc>
      </w:tr>
      <w:tr w:rsidR="00FD326B" w:rsidRPr="002D5368">
        <w:tc>
          <w:tcPr>
            <w:tcW w:w="236" w:type="dxa"/>
          </w:tcPr>
          <w:p w:rsidR="00FD326B" w:rsidRPr="00CC058D" w:rsidRDefault="00FD326B" w:rsidP="00C2109C">
            <w:pPr>
              <w:spacing w:after="0" w:line="240" w:lineRule="auto"/>
              <w:jc w:val="both"/>
              <w:rPr>
                <w:rFonts w:ascii="Times New Roman" w:hAnsi="Times New Roman" w:cs="Times New Roman"/>
                <w:sz w:val="28"/>
                <w:szCs w:val="28"/>
              </w:rPr>
            </w:pPr>
          </w:p>
        </w:tc>
        <w:tc>
          <w:tcPr>
            <w:tcW w:w="8017" w:type="dxa"/>
          </w:tcPr>
          <w:p w:rsidR="00FD326B" w:rsidRPr="00CC058D" w:rsidRDefault="00FD326B" w:rsidP="00C2109C">
            <w:pPr>
              <w:spacing w:after="0" w:line="240" w:lineRule="auto"/>
              <w:jc w:val="both"/>
              <w:rPr>
                <w:rFonts w:ascii="Times New Roman" w:hAnsi="Times New Roman" w:cs="Times New Roman"/>
                <w:sz w:val="28"/>
                <w:szCs w:val="28"/>
              </w:rPr>
            </w:pPr>
            <w:r w:rsidRPr="00CC058D">
              <w:rPr>
                <w:rFonts w:ascii="Times New Roman" w:hAnsi="Times New Roman" w:cs="Times New Roman"/>
                <w:sz w:val="28"/>
                <w:szCs w:val="28"/>
              </w:rPr>
              <w:t>МКУ «Дирекция по обслуживанию зданий и автомобильного транспорта»</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8</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ЖКХ</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8</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«Амурэнерго»</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Индивидуальным предпринимателям</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Работникам соцзащиты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p>
        </w:tc>
      </w:tr>
    </w:tbl>
    <w:p w:rsidR="00FD326B" w:rsidRDefault="00FD326B" w:rsidP="00C2109C">
      <w:pPr>
        <w:jc w:val="both"/>
        <w:rPr>
          <w:rFonts w:ascii="Times New Roman" w:hAnsi="Times New Roman" w:cs="Times New Roman"/>
          <w:sz w:val="28"/>
          <w:szCs w:val="28"/>
        </w:rPr>
      </w:pPr>
    </w:p>
    <w:p w:rsidR="00FD326B" w:rsidRDefault="00FD326B" w:rsidP="00CC058D">
      <w:pPr>
        <w:ind w:firstLine="708"/>
        <w:jc w:val="both"/>
        <w:rPr>
          <w:rFonts w:ascii="Times New Roman" w:hAnsi="Times New Roman" w:cs="Times New Roman"/>
          <w:sz w:val="28"/>
          <w:szCs w:val="28"/>
        </w:rPr>
      </w:pPr>
      <w:r>
        <w:rPr>
          <w:rFonts w:ascii="Times New Roman" w:hAnsi="Times New Roman" w:cs="Times New Roman"/>
          <w:sz w:val="28"/>
          <w:szCs w:val="28"/>
        </w:rPr>
        <w:t>В 2012 году было вручено 23 Благодарственных письма Законодательного собрания  Амурской области, из них: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
        <w:gridCol w:w="8017"/>
        <w:gridCol w:w="958"/>
      </w:tblGrid>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сельского хозяйства</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4</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здравоохранения</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13</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Работникам образования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 xml:space="preserve">Пенсионерам </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3</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учреждений культуры</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Индивидуальным предпринимателям</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Работникам ЖКХ</w:t>
            </w: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r w:rsidRPr="002D5368">
              <w:rPr>
                <w:rFonts w:ascii="Times New Roman" w:hAnsi="Times New Roman" w:cs="Times New Roman"/>
                <w:sz w:val="28"/>
                <w:szCs w:val="28"/>
              </w:rPr>
              <w:t>1</w:t>
            </w:r>
          </w:p>
        </w:tc>
      </w:tr>
      <w:tr w:rsidR="00FD326B" w:rsidRPr="002D5368">
        <w:tc>
          <w:tcPr>
            <w:tcW w:w="236"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8017" w:type="dxa"/>
          </w:tcPr>
          <w:p w:rsidR="00FD326B" w:rsidRPr="002D5368" w:rsidRDefault="00FD326B" w:rsidP="00C2109C">
            <w:pPr>
              <w:spacing w:after="0" w:line="240" w:lineRule="auto"/>
              <w:jc w:val="both"/>
              <w:rPr>
                <w:rFonts w:ascii="Times New Roman" w:hAnsi="Times New Roman" w:cs="Times New Roman"/>
                <w:sz w:val="28"/>
                <w:szCs w:val="28"/>
              </w:rPr>
            </w:pPr>
          </w:p>
        </w:tc>
        <w:tc>
          <w:tcPr>
            <w:tcW w:w="958" w:type="dxa"/>
          </w:tcPr>
          <w:p w:rsidR="00FD326B" w:rsidRPr="002D5368" w:rsidRDefault="00FD326B" w:rsidP="00C2109C">
            <w:pPr>
              <w:spacing w:after="0" w:line="240" w:lineRule="auto"/>
              <w:jc w:val="both"/>
              <w:rPr>
                <w:rFonts w:ascii="Times New Roman" w:hAnsi="Times New Roman" w:cs="Times New Roman"/>
                <w:sz w:val="28"/>
                <w:szCs w:val="28"/>
              </w:rPr>
            </w:pPr>
          </w:p>
        </w:tc>
      </w:tr>
    </w:tbl>
    <w:p w:rsidR="00FD326B" w:rsidRDefault="00FD326B" w:rsidP="00FC05C3">
      <w:pPr>
        <w:spacing w:line="240" w:lineRule="auto"/>
        <w:jc w:val="both"/>
        <w:rPr>
          <w:rFonts w:ascii="Times New Roman" w:hAnsi="Times New Roman" w:cs="Times New Roman"/>
          <w:sz w:val="28"/>
          <w:szCs w:val="28"/>
        </w:rPr>
      </w:pPr>
    </w:p>
    <w:p w:rsidR="00FD326B" w:rsidRDefault="00FD326B" w:rsidP="00CC05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Звание «Почетный гражданин Тамбовского района» присвоено </w:t>
      </w:r>
    </w:p>
    <w:p w:rsidR="00FD326B" w:rsidRDefault="00FD326B" w:rsidP="00FC05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Сусловой Альбине Григорьевне.</w:t>
      </w:r>
    </w:p>
    <w:p w:rsidR="00FD326B" w:rsidRPr="006352EF" w:rsidRDefault="00FD326B" w:rsidP="00FC05C3">
      <w:pPr>
        <w:spacing w:after="0" w:line="240" w:lineRule="auto"/>
        <w:jc w:val="both"/>
        <w:rPr>
          <w:rFonts w:ascii="Times New Roman" w:hAnsi="Times New Roman" w:cs="Times New Roman"/>
          <w:sz w:val="28"/>
          <w:szCs w:val="28"/>
        </w:rPr>
      </w:pPr>
    </w:p>
    <w:p w:rsidR="00FD326B" w:rsidRDefault="00FD326B" w:rsidP="00CC058D">
      <w:pPr>
        <w:numPr>
          <w:ilvl w:val="0"/>
          <w:numId w:val="4"/>
        </w:num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Учеба депутатского корпуса</w:t>
      </w:r>
      <w:r w:rsidRPr="00BC6982">
        <w:rPr>
          <w:rFonts w:ascii="Times New Roman" w:hAnsi="Times New Roman" w:cs="Times New Roman"/>
          <w:b/>
          <w:bCs/>
          <w:i/>
          <w:iCs/>
          <w:sz w:val="28"/>
          <w:szCs w:val="28"/>
        </w:rPr>
        <w:t>, обмен опытом.</w:t>
      </w:r>
    </w:p>
    <w:p w:rsidR="00FD326B" w:rsidRDefault="00FD326B" w:rsidP="00CC058D">
      <w:pPr>
        <w:spacing w:after="0" w:line="240" w:lineRule="auto"/>
        <w:ind w:left="360"/>
        <w:rPr>
          <w:rFonts w:ascii="Times New Roman" w:hAnsi="Times New Roman" w:cs="Times New Roman"/>
          <w:b/>
          <w:bCs/>
          <w:i/>
          <w:iCs/>
          <w:sz w:val="28"/>
          <w:szCs w:val="28"/>
        </w:rPr>
      </w:pPr>
    </w:p>
    <w:p w:rsidR="00FD326B" w:rsidRDefault="00FD326B" w:rsidP="00CC058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Важно помнить, что, избираясь депутатом, необходимо в полной мере выполнять свои обязанности перед населением, а этому нужно учиться. Многое зависит от инициативности самих депутатов. Поэтому задача Совета – способствовать росту каждого депутата. Основными документами  организационной деятельности депутата являются Устав, Регламент. Изучению этих документов отводилось время на заседаниях постоянных комиссий. В кабинете районного Совета имеются все необходимые документы и материалы для работы с избирателями.</w:t>
      </w:r>
    </w:p>
    <w:p w:rsidR="00FD326B" w:rsidRDefault="00FD326B" w:rsidP="00FC05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обращаемости оказываем консультативную юридическую помощь сельским Советам, избирателям.</w:t>
      </w:r>
    </w:p>
    <w:p w:rsidR="00FD326B" w:rsidRDefault="00FD326B" w:rsidP="00CC05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2012 года председатель районного Совета посетила 9 заседаний Законодательного Собрания Амурской области, Правительственные часы на различные социально-значимые темы, 3 выездных семинара – совещания в г.Благовещенске, Шимановске,   Белогорске. В июле приняла участие в составе делегации руководителей представительных органов в  г. Харбин КНР.</w:t>
      </w:r>
    </w:p>
    <w:p w:rsidR="00FD326B" w:rsidRDefault="00FD326B" w:rsidP="00CC05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Работники аппарата районного Совета участвовали в семинаре – совещании на тему «Об организационном обеспечении деятельности  представительного органа муниципального образования», а также </w:t>
      </w:r>
    </w:p>
    <w:p w:rsidR="00FD326B" w:rsidRPr="00CC058D" w:rsidRDefault="00FD326B" w:rsidP="00FC05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3 –х «круглых столах» на злободневные проблемы нашего региона.</w:t>
      </w:r>
    </w:p>
    <w:p w:rsidR="00FD326B" w:rsidRDefault="00FD326B" w:rsidP="00CC05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Подводя итоги работы за 2012 год необходимо отметить, что Совет работал удовлетворительно, решая проблемы жителей района, создавая нормативно - правовую базу, определяющую нормы и правила, по которым живёт район. Предстоит сделать ещё больше. 2013 год не менее напряженный, требующий от нас, депутатов, ещё более ответственного, инициативного подхода к своей деятельности. Поэтому, обращаясь к вам, моим коллегам по депутатскому корпусу, прошу не забывать о том, что наша повседневная деятельность должна строиться на благо жителей </w:t>
      </w:r>
    </w:p>
    <w:p w:rsidR="00FD326B" w:rsidRDefault="00FD326B" w:rsidP="00FC05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района. И помнить, что все мы разные и имеем порой разные мнения, являемся представителями разных партий, но район у нас один и наша первоочередная задача – сделать все от нас зависящее для его процветания и создания лучших условий жизни для наших избирателей.</w:t>
      </w:r>
      <w:r>
        <w:rPr>
          <w:rFonts w:ascii="Times New Roman" w:hAnsi="Times New Roman" w:cs="Times New Roman"/>
          <w:sz w:val="28"/>
          <w:szCs w:val="28"/>
        </w:rPr>
        <w:br/>
      </w:r>
    </w:p>
    <w:p w:rsidR="00FD326B" w:rsidRDefault="00FD326B" w:rsidP="00FC05C3">
      <w:pPr>
        <w:spacing w:after="0" w:line="240" w:lineRule="auto"/>
        <w:jc w:val="both"/>
        <w:rPr>
          <w:rFonts w:ascii="Times New Roman" w:hAnsi="Times New Roman" w:cs="Times New Roman"/>
          <w:sz w:val="28"/>
          <w:szCs w:val="28"/>
        </w:rPr>
      </w:pPr>
    </w:p>
    <w:p w:rsidR="00FD326B" w:rsidRPr="00E17B84" w:rsidRDefault="00FD326B" w:rsidP="00C2109C">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районного Совета                                                  Кузнецова Е.В.</w:t>
      </w:r>
    </w:p>
    <w:sectPr w:rsidR="00FD326B" w:rsidRPr="00E17B84" w:rsidSect="0017410E">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26B" w:rsidRDefault="00FD326B" w:rsidP="00157017">
      <w:pPr>
        <w:spacing w:after="0" w:line="240" w:lineRule="auto"/>
      </w:pPr>
      <w:r>
        <w:separator/>
      </w:r>
    </w:p>
  </w:endnote>
  <w:endnote w:type="continuationSeparator" w:id="0">
    <w:p w:rsidR="00FD326B" w:rsidRDefault="00FD326B" w:rsidP="00157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26B" w:rsidRDefault="00FD326B" w:rsidP="00157017">
      <w:pPr>
        <w:spacing w:after="0" w:line="240" w:lineRule="auto"/>
      </w:pPr>
      <w:r>
        <w:separator/>
      </w:r>
    </w:p>
  </w:footnote>
  <w:footnote w:type="continuationSeparator" w:id="0">
    <w:p w:rsidR="00FD326B" w:rsidRDefault="00FD326B" w:rsidP="001570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D7D85"/>
    <w:multiLevelType w:val="hybridMultilevel"/>
    <w:tmpl w:val="AA6C8504"/>
    <w:lvl w:ilvl="0" w:tplc="71C87EC4">
      <w:start w:val="9"/>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3E159FA"/>
    <w:multiLevelType w:val="hybridMultilevel"/>
    <w:tmpl w:val="03C85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8864591"/>
    <w:multiLevelType w:val="hybridMultilevel"/>
    <w:tmpl w:val="FCF041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7876596"/>
    <w:multiLevelType w:val="hybridMultilevel"/>
    <w:tmpl w:val="03C85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B84"/>
    <w:rsid w:val="00020695"/>
    <w:rsid w:val="00027E41"/>
    <w:rsid w:val="0004727D"/>
    <w:rsid w:val="00064B87"/>
    <w:rsid w:val="000F0146"/>
    <w:rsid w:val="00107C2F"/>
    <w:rsid w:val="0013429D"/>
    <w:rsid w:val="001354D6"/>
    <w:rsid w:val="0015568C"/>
    <w:rsid w:val="00156151"/>
    <w:rsid w:val="00157017"/>
    <w:rsid w:val="0017410E"/>
    <w:rsid w:val="0018733B"/>
    <w:rsid w:val="001946B5"/>
    <w:rsid w:val="00196D87"/>
    <w:rsid w:val="0024003C"/>
    <w:rsid w:val="00252D7F"/>
    <w:rsid w:val="00262082"/>
    <w:rsid w:val="00266F87"/>
    <w:rsid w:val="0028307F"/>
    <w:rsid w:val="00291846"/>
    <w:rsid w:val="002C366F"/>
    <w:rsid w:val="002D5368"/>
    <w:rsid w:val="0030009A"/>
    <w:rsid w:val="003155E7"/>
    <w:rsid w:val="00351EAB"/>
    <w:rsid w:val="003761CA"/>
    <w:rsid w:val="00393693"/>
    <w:rsid w:val="003B0FAD"/>
    <w:rsid w:val="003D1825"/>
    <w:rsid w:val="003F5A0D"/>
    <w:rsid w:val="00432F22"/>
    <w:rsid w:val="00446420"/>
    <w:rsid w:val="00493B7D"/>
    <w:rsid w:val="004E51BA"/>
    <w:rsid w:val="00513B1F"/>
    <w:rsid w:val="00543B63"/>
    <w:rsid w:val="00555C6B"/>
    <w:rsid w:val="0056396D"/>
    <w:rsid w:val="005A1977"/>
    <w:rsid w:val="005B6B54"/>
    <w:rsid w:val="005F0AD4"/>
    <w:rsid w:val="00631128"/>
    <w:rsid w:val="006352EF"/>
    <w:rsid w:val="00690AB0"/>
    <w:rsid w:val="006C6B33"/>
    <w:rsid w:val="006E4F79"/>
    <w:rsid w:val="00700624"/>
    <w:rsid w:val="0071306D"/>
    <w:rsid w:val="00755EF1"/>
    <w:rsid w:val="00760269"/>
    <w:rsid w:val="007C2F5A"/>
    <w:rsid w:val="00806F26"/>
    <w:rsid w:val="00865D26"/>
    <w:rsid w:val="00875EA5"/>
    <w:rsid w:val="008A1741"/>
    <w:rsid w:val="008B24E0"/>
    <w:rsid w:val="008B2928"/>
    <w:rsid w:val="008D4B22"/>
    <w:rsid w:val="0094106A"/>
    <w:rsid w:val="0094177B"/>
    <w:rsid w:val="00953A08"/>
    <w:rsid w:val="00980A31"/>
    <w:rsid w:val="00987E1D"/>
    <w:rsid w:val="00996FC6"/>
    <w:rsid w:val="009D44E1"/>
    <w:rsid w:val="00A314B2"/>
    <w:rsid w:val="00A41EFD"/>
    <w:rsid w:val="00A659CE"/>
    <w:rsid w:val="00A73FE3"/>
    <w:rsid w:val="00AB147E"/>
    <w:rsid w:val="00AD0165"/>
    <w:rsid w:val="00AF7DD3"/>
    <w:rsid w:val="00B23DCB"/>
    <w:rsid w:val="00B82573"/>
    <w:rsid w:val="00BA4179"/>
    <w:rsid w:val="00BC6982"/>
    <w:rsid w:val="00BF05F4"/>
    <w:rsid w:val="00C0157B"/>
    <w:rsid w:val="00C20CD9"/>
    <w:rsid w:val="00C2109C"/>
    <w:rsid w:val="00C41302"/>
    <w:rsid w:val="00C44DCC"/>
    <w:rsid w:val="00C84598"/>
    <w:rsid w:val="00CA555D"/>
    <w:rsid w:val="00CA7C6E"/>
    <w:rsid w:val="00CC058D"/>
    <w:rsid w:val="00CF0736"/>
    <w:rsid w:val="00D32F7F"/>
    <w:rsid w:val="00D74C2B"/>
    <w:rsid w:val="00DB4F3C"/>
    <w:rsid w:val="00DF5A0D"/>
    <w:rsid w:val="00E0069D"/>
    <w:rsid w:val="00E17B84"/>
    <w:rsid w:val="00E34F00"/>
    <w:rsid w:val="00E83986"/>
    <w:rsid w:val="00ED726D"/>
    <w:rsid w:val="00EE49DA"/>
    <w:rsid w:val="00EE688A"/>
    <w:rsid w:val="00EF13B1"/>
    <w:rsid w:val="00F1354E"/>
    <w:rsid w:val="00F21F8E"/>
    <w:rsid w:val="00F27D38"/>
    <w:rsid w:val="00F404FF"/>
    <w:rsid w:val="00F43BD5"/>
    <w:rsid w:val="00F46220"/>
    <w:rsid w:val="00F514EE"/>
    <w:rsid w:val="00F63417"/>
    <w:rsid w:val="00FA0E76"/>
    <w:rsid w:val="00FA5E08"/>
    <w:rsid w:val="00FB1175"/>
    <w:rsid w:val="00FC05C3"/>
    <w:rsid w:val="00FD326B"/>
    <w:rsid w:val="00FD44FD"/>
    <w:rsid w:val="00FF14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2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354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A1741"/>
    <w:pPr>
      <w:ind w:left="720"/>
    </w:pPr>
  </w:style>
  <w:style w:type="paragraph" w:styleId="Header">
    <w:name w:val="header"/>
    <w:basedOn w:val="Normal"/>
    <w:link w:val="HeaderChar"/>
    <w:uiPriority w:val="99"/>
    <w:semiHidden/>
    <w:rsid w:val="0015701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57017"/>
  </w:style>
  <w:style w:type="paragraph" w:styleId="Footer">
    <w:name w:val="footer"/>
    <w:basedOn w:val="Normal"/>
    <w:link w:val="FooterChar"/>
    <w:uiPriority w:val="99"/>
    <w:rsid w:val="0015701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57017"/>
  </w:style>
  <w:style w:type="paragraph" w:styleId="BalloonText">
    <w:name w:val="Balloon Text"/>
    <w:basedOn w:val="Normal"/>
    <w:link w:val="BalloonTextChar"/>
    <w:uiPriority w:val="99"/>
    <w:semiHidden/>
    <w:rsid w:val="003B0FAD"/>
    <w:rPr>
      <w:rFonts w:ascii="Tahoma" w:hAnsi="Tahoma" w:cs="Tahoma"/>
      <w:sz w:val="16"/>
      <w:szCs w:val="16"/>
    </w:rPr>
  </w:style>
  <w:style w:type="character" w:customStyle="1" w:styleId="BalloonTextChar">
    <w:name w:val="Balloon Text Char"/>
    <w:basedOn w:val="DefaultParagraphFont"/>
    <w:link w:val="BalloonText"/>
    <w:uiPriority w:val="99"/>
    <w:semiHidden/>
    <w:rsid w:val="00BF593D"/>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1481</TotalTime>
  <Pages>10</Pages>
  <Words>2715</Words>
  <Characters>15479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15</cp:revision>
  <cp:lastPrinted>2013-04-30T00:52:00Z</cp:lastPrinted>
  <dcterms:created xsi:type="dcterms:W3CDTF">2013-04-14T06:42:00Z</dcterms:created>
  <dcterms:modified xsi:type="dcterms:W3CDTF">2013-04-30T02:22:00Z</dcterms:modified>
</cp:coreProperties>
</file>