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D6" w:rsidRDefault="00FF63D6"/>
    <w:p w:rsidR="002824C6" w:rsidRPr="00010263" w:rsidRDefault="002824C6" w:rsidP="00A83C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0263">
        <w:rPr>
          <w:rFonts w:ascii="Times New Roman" w:hAnsi="Times New Roman" w:cs="Times New Roman"/>
          <w:b/>
          <w:i/>
          <w:sz w:val="32"/>
          <w:szCs w:val="32"/>
        </w:rPr>
        <w:t>Виды поддержки субъектам  малого и среднего бизнеса</w:t>
      </w:r>
      <w:r w:rsidR="00AB18DE" w:rsidRPr="00010263">
        <w:rPr>
          <w:rFonts w:ascii="Times New Roman" w:hAnsi="Times New Roman" w:cs="Times New Roman"/>
          <w:b/>
          <w:i/>
          <w:sz w:val="32"/>
          <w:szCs w:val="32"/>
        </w:rPr>
        <w:t xml:space="preserve"> в период действия </w:t>
      </w:r>
      <w:r w:rsidR="00AB18DE" w:rsidRPr="00010263">
        <w:rPr>
          <w:rFonts w:ascii="Times New Roman" w:eastAsia="Calibri" w:hAnsi="Times New Roman" w:cs="Times New Roman"/>
          <w:b/>
          <w:i/>
          <w:sz w:val="32"/>
          <w:szCs w:val="32"/>
        </w:rPr>
        <w:t>корон</w:t>
      </w:r>
      <w:r w:rsidR="00E10B3C">
        <w:rPr>
          <w:rFonts w:ascii="Times New Roman" w:eastAsia="Calibri" w:hAnsi="Times New Roman" w:cs="Times New Roman"/>
          <w:b/>
          <w:i/>
          <w:sz w:val="32"/>
          <w:szCs w:val="32"/>
        </w:rPr>
        <w:t>а</w:t>
      </w:r>
      <w:r w:rsidR="00AB18DE" w:rsidRPr="00010263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вирусной инфекции </w:t>
      </w:r>
      <w:r w:rsidR="00A83C3F">
        <w:rPr>
          <w:rFonts w:ascii="Times New Roman" w:eastAsia="Calibri" w:hAnsi="Times New Roman" w:cs="Times New Roman"/>
          <w:b/>
          <w:i/>
          <w:sz w:val="32"/>
          <w:szCs w:val="32"/>
        </w:rPr>
        <w:t>(</w:t>
      </w:r>
      <w:r w:rsidR="00AB18DE" w:rsidRPr="00010263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COVID</w:t>
      </w:r>
      <w:r w:rsidR="00AB18DE" w:rsidRPr="00010263">
        <w:rPr>
          <w:rFonts w:ascii="Times New Roman" w:eastAsia="Calibri" w:hAnsi="Times New Roman" w:cs="Times New Roman"/>
          <w:b/>
          <w:i/>
          <w:sz w:val="32"/>
          <w:szCs w:val="32"/>
        </w:rPr>
        <w:t>-2019)</w:t>
      </w:r>
    </w:p>
    <w:tbl>
      <w:tblPr>
        <w:tblStyle w:val="a3"/>
        <w:tblpPr w:leftFromText="180" w:rightFromText="180" w:vertAnchor="page" w:horzAnchor="margin" w:tblpX="-459" w:tblpY="3387"/>
        <w:tblW w:w="15984" w:type="dxa"/>
        <w:tblLook w:val="04A0" w:firstRow="1" w:lastRow="0" w:firstColumn="1" w:lastColumn="0" w:noHBand="0" w:noVBand="1"/>
      </w:tblPr>
      <w:tblGrid>
        <w:gridCol w:w="2957"/>
        <w:gridCol w:w="3814"/>
        <w:gridCol w:w="2957"/>
        <w:gridCol w:w="2957"/>
        <w:gridCol w:w="3299"/>
      </w:tblGrid>
      <w:tr w:rsidR="002824C6" w:rsidTr="00A83C3F">
        <w:trPr>
          <w:trHeight w:val="419"/>
        </w:trPr>
        <w:tc>
          <w:tcPr>
            <w:tcW w:w="2957" w:type="dxa"/>
          </w:tcPr>
          <w:p w:rsidR="002824C6" w:rsidRPr="00AB18DE" w:rsidRDefault="00AB18DE" w:rsidP="00E10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10B3C">
              <w:rPr>
                <w:rFonts w:ascii="Times New Roman" w:hAnsi="Times New Roman" w:cs="Times New Roman"/>
                <w:b/>
                <w:sz w:val="28"/>
                <w:szCs w:val="28"/>
              </w:rPr>
              <w:t>платежа</w:t>
            </w:r>
          </w:p>
        </w:tc>
        <w:tc>
          <w:tcPr>
            <w:tcW w:w="3814" w:type="dxa"/>
          </w:tcPr>
          <w:p w:rsidR="002824C6" w:rsidRPr="00AB18DE" w:rsidRDefault="002824C6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Мера поддержки</w:t>
            </w:r>
          </w:p>
        </w:tc>
        <w:tc>
          <w:tcPr>
            <w:tcW w:w="2957" w:type="dxa"/>
          </w:tcPr>
          <w:p w:rsidR="002824C6" w:rsidRPr="00AB18DE" w:rsidRDefault="002824C6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На кого распространяется</w:t>
            </w:r>
          </w:p>
        </w:tc>
        <w:tc>
          <w:tcPr>
            <w:tcW w:w="2957" w:type="dxa"/>
          </w:tcPr>
          <w:p w:rsidR="002824C6" w:rsidRPr="00AB18DE" w:rsidRDefault="002824C6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Куда обратиться за поддержкой</w:t>
            </w:r>
          </w:p>
        </w:tc>
        <w:tc>
          <w:tcPr>
            <w:tcW w:w="3299" w:type="dxa"/>
          </w:tcPr>
          <w:p w:rsidR="002824C6" w:rsidRPr="00AB18DE" w:rsidRDefault="00010263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НПА, регулирующие</w:t>
            </w:r>
            <w:r w:rsidR="002824C6"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данный вид поддержки</w:t>
            </w:r>
          </w:p>
        </w:tc>
      </w:tr>
      <w:tr w:rsidR="002824C6" w:rsidTr="00A83C3F">
        <w:trPr>
          <w:trHeight w:val="1850"/>
        </w:trPr>
        <w:tc>
          <w:tcPr>
            <w:tcW w:w="2957" w:type="dxa"/>
          </w:tcPr>
          <w:p w:rsidR="002824C6" w:rsidRPr="002824C6" w:rsidRDefault="00AB18DE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Единый налог на вмененный дохо</w:t>
            </w:r>
            <w:proofErr w:type="gramStart"/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д(</w:t>
            </w:r>
            <w:proofErr w:type="gramEnd"/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ЕНВД)</w:t>
            </w:r>
          </w:p>
        </w:tc>
        <w:tc>
          <w:tcPr>
            <w:tcW w:w="3814" w:type="dxa"/>
          </w:tcPr>
          <w:p w:rsidR="002824C6" w:rsidRDefault="002824C6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К-2</w:t>
            </w:r>
            <w:r w:rsidR="00AB18DE">
              <w:rPr>
                <w:rFonts w:ascii="Times New Roman" w:hAnsi="Times New Roman" w:cs="Times New Roman"/>
                <w:sz w:val="28"/>
                <w:szCs w:val="28"/>
              </w:rPr>
              <w:t xml:space="preserve"> на 50%, входящего  в расчет суммы налога.</w:t>
            </w:r>
          </w:p>
          <w:p w:rsidR="00010263" w:rsidRDefault="00010263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8DE" w:rsidRPr="002824C6" w:rsidRDefault="00AB18DE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Период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01.01.2020- по 31.12.2020 г</w:t>
            </w:r>
          </w:p>
        </w:tc>
        <w:tc>
          <w:tcPr>
            <w:tcW w:w="2957" w:type="dxa"/>
          </w:tcPr>
          <w:p w:rsidR="002824C6" w:rsidRPr="002824C6" w:rsidRDefault="00AB18DE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предпринимательства, плательщики ЕНВД, зарегистрированные на территории Тамбовского района</w:t>
            </w:r>
          </w:p>
        </w:tc>
        <w:tc>
          <w:tcPr>
            <w:tcW w:w="2957" w:type="dxa"/>
          </w:tcPr>
          <w:p w:rsidR="002824C6" w:rsidRPr="002824C6" w:rsidRDefault="00AB18DE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налога будет производит</w:t>
            </w:r>
            <w:r w:rsidR="000102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автоматически</w:t>
            </w:r>
            <w:r w:rsidR="000102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предоставления дополнительных документов</w:t>
            </w:r>
          </w:p>
        </w:tc>
        <w:tc>
          <w:tcPr>
            <w:tcW w:w="3299" w:type="dxa"/>
          </w:tcPr>
          <w:p w:rsidR="002824C6" w:rsidRPr="002824C6" w:rsidRDefault="00AB18DE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сессии районного Совета народных депутатов (срок принятия- </w:t>
            </w:r>
            <w:r w:rsidR="000777E1"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2020г)</w:t>
            </w:r>
          </w:p>
        </w:tc>
      </w:tr>
      <w:tr w:rsidR="00B042BD" w:rsidTr="00A83C3F">
        <w:tc>
          <w:tcPr>
            <w:tcW w:w="2957" w:type="dxa"/>
          </w:tcPr>
          <w:p w:rsidR="00B042BD" w:rsidRPr="004539B9" w:rsidRDefault="004539B9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имущество</w:t>
            </w:r>
          </w:p>
        </w:tc>
        <w:tc>
          <w:tcPr>
            <w:tcW w:w="3814" w:type="dxa"/>
          </w:tcPr>
          <w:p w:rsidR="00B042BD" w:rsidRPr="004539B9" w:rsidRDefault="00A83C3F" w:rsidP="00A6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39B9" w:rsidRPr="004539B9">
              <w:rPr>
                <w:rFonts w:ascii="Times New Roman" w:hAnsi="Times New Roman" w:cs="Times New Roman"/>
                <w:sz w:val="28"/>
                <w:szCs w:val="28"/>
              </w:rPr>
              <w:t>нижени</w:t>
            </w:r>
            <w:r w:rsidR="00A649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539B9"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в два раза ставки налога на имущество при кадастровой стоимости объекта налогообложения более 1 млн. руб.</w:t>
            </w:r>
          </w:p>
        </w:tc>
        <w:tc>
          <w:tcPr>
            <w:tcW w:w="2957" w:type="dxa"/>
          </w:tcPr>
          <w:p w:rsidR="00B042BD" w:rsidRPr="004539B9" w:rsidRDefault="004539B9" w:rsidP="00A83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Физические лица, являющиеся собственниками объектов налогообложения, включенных в перечень объектов коммерческого назначения</w:t>
            </w:r>
          </w:p>
        </w:tc>
        <w:tc>
          <w:tcPr>
            <w:tcW w:w="2957" w:type="dxa"/>
          </w:tcPr>
          <w:p w:rsidR="00B042BD" w:rsidRPr="004539B9" w:rsidRDefault="004539B9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Снижение налога будет производиться автоматически, без предоставления дополнительных документов</w:t>
            </w:r>
          </w:p>
        </w:tc>
        <w:tc>
          <w:tcPr>
            <w:tcW w:w="3299" w:type="dxa"/>
          </w:tcPr>
          <w:p w:rsidR="00B042BD" w:rsidRPr="004539B9" w:rsidRDefault="004539B9" w:rsidP="00A6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A83C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сессии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депутатов (срок приняти</w:t>
            </w:r>
            <w:proofErr w:type="gramStart"/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 мая 2020г)</w:t>
            </w:r>
          </w:p>
        </w:tc>
      </w:tr>
      <w:tr w:rsidR="00B042BD" w:rsidTr="00A83C3F">
        <w:trPr>
          <w:trHeight w:val="931"/>
        </w:trPr>
        <w:tc>
          <w:tcPr>
            <w:tcW w:w="2957" w:type="dxa"/>
          </w:tcPr>
          <w:p w:rsidR="00B042BD" w:rsidRPr="004539B9" w:rsidRDefault="004539B9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3814" w:type="dxa"/>
          </w:tcPr>
          <w:p w:rsidR="004539B9" w:rsidRPr="004539B9" w:rsidRDefault="00A83C3F" w:rsidP="00A83C3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39B9"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снижении ставки земельного налога с 1,5% до 1,3% в отношении земельных участков, </w:t>
            </w:r>
          </w:p>
          <w:p w:rsidR="00B042BD" w:rsidRPr="004539B9" w:rsidRDefault="00B042BD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042BD" w:rsidRPr="004539B9" w:rsidRDefault="004539B9" w:rsidP="00A83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Физические лица, являющиеся собственниками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предназначенных для размещения объектов торговли, 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общественного питания и бытового обслуживания, а так же в отношении земельных участков, предназначенных для размещения </w:t>
            </w:r>
            <w:proofErr w:type="spellStart"/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обьектов</w:t>
            </w:r>
            <w:proofErr w:type="spellEnd"/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, приостановивших деятельность на основании распоряжения губернатора от 27.01.2020 №10-р «О введении режима повышенной готовности».</w:t>
            </w:r>
          </w:p>
        </w:tc>
        <w:tc>
          <w:tcPr>
            <w:tcW w:w="2957" w:type="dxa"/>
          </w:tcPr>
          <w:p w:rsidR="00B042BD" w:rsidRPr="004539B9" w:rsidRDefault="004539B9" w:rsidP="00A83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налога будет производиться автоматически, без предоставления дополнительных документов</w:t>
            </w:r>
          </w:p>
        </w:tc>
        <w:tc>
          <w:tcPr>
            <w:tcW w:w="3299" w:type="dxa"/>
          </w:tcPr>
          <w:p w:rsidR="00B042BD" w:rsidRPr="004539B9" w:rsidRDefault="00A83C3F" w:rsidP="00A64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сессии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депутатов (срок приняти</w:t>
            </w:r>
            <w:proofErr w:type="gramStart"/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 мая 2020г)</w:t>
            </w:r>
          </w:p>
        </w:tc>
      </w:tr>
      <w:tr w:rsidR="00B042BD" w:rsidTr="00A83C3F">
        <w:tc>
          <w:tcPr>
            <w:tcW w:w="2957" w:type="dxa"/>
          </w:tcPr>
          <w:p w:rsidR="00B042BD" w:rsidRPr="00AB18DE" w:rsidRDefault="006F421F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Аренда муниципального имущества</w:t>
            </w:r>
          </w:p>
        </w:tc>
        <w:tc>
          <w:tcPr>
            <w:tcW w:w="3814" w:type="dxa"/>
          </w:tcPr>
          <w:p w:rsidR="00B042BD" w:rsidRDefault="006F421F" w:rsidP="006F4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01.04.2020 по 31.05.2020 снижение на 50% ежемесячной арендной платы</w:t>
            </w:r>
            <w:r w:rsidR="000A4CB6">
              <w:rPr>
                <w:rFonts w:ascii="Times New Roman" w:hAnsi="Times New Roman" w:cs="Times New Roman"/>
                <w:sz w:val="28"/>
                <w:szCs w:val="28"/>
              </w:rPr>
              <w:t xml:space="preserve"> и ее отсрочку до 31.12.2020</w:t>
            </w:r>
          </w:p>
        </w:tc>
        <w:tc>
          <w:tcPr>
            <w:tcW w:w="2957" w:type="dxa"/>
          </w:tcPr>
          <w:p w:rsidR="00B042BD" w:rsidRDefault="006F421F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2957" w:type="dxa"/>
          </w:tcPr>
          <w:p w:rsidR="00B042BD" w:rsidRDefault="006F421F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  <w:p w:rsidR="006F421F" w:rsidRDefault="006F421F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(841638)21376</w:t>
            </w:r>
          </w:p>
        </w:tc>
        <w:tc>
          <w:tcPr>
            <w:tcW w:w="3299" w:type="dxa"/>
          </w:tcPr>
          <w:p w:rsidR="00B042BD" w:rsidRDefault="006F421F" w:rsidP="00E1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Тамбовского района  </w:t>
            </w:r>
            <w:r w:rsidR="00E10B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10B3C">
              <w:rPr>
                <w:rFonts w:ascii="Times New Roman" w:hAnsi="Times New Roman" w:cs="Times New Roman"/>
                <w:sz w:val="28"/>
                <w:szCs w:val="28"/>
              </w:rPr>
              <w:t xml:space="preserve"> 06.05.2020 № 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42BD" w:rsidTr="00A83C3F">
        <w:tc>
          <w:tcPr>
            <w:tcW w:w="2957" w:type="dxa"/>
          </w:tcPr>
          <w:p w:rsidR="00B042BD" w:rsidRPr="00AB18DE" w:rsidRDefault="006F421F" w:rsidP="00E10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Аренда земельных участков, находящихся в собственности Тамбовского района и </w:t>
            </w:r>
            <w:proofErr w:type="gramStart"/>
            <w:r w:rsidR="00E10B3C">
              <w:rPr>
                <w:rFonts w:ascii="Times New Roman" w:hAnsi="Times New Roman" w:cs="Times New Roman"/>
                <w:b/>
                <w:sz w:val="28"/>
                <w:szCs w:val="28"/>
              </w:rPr>
              <w:t>гос. собственность</w:t>
            </w:r>
            <w:proofErr w:type="gramEnd"/>
            <w:r w:rsidR="00E10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E10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разг</w:t>
            </w:r>
            <w:r w:rsidR="00E10B3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аничен</w:t>
            </w:r>
            <w:r w:rsidR="00E10B3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814" w:type="dxa"/>
          </w:tcPr>
          <w:p w:rsidR="00B042BD" w:rsidRDefault="000A4CB6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EC5">
              <w:rPr>
                <w:color w:val="000000"/>
                <w:sz w:val="28"/>
                <w:szCs w:val="28"/>
              </w:rPr>
              <w:t>отсрочку арендной платы за период с 01.01.2020 по 31.12.2020 и ее уплату в срок до 31.12.2021</w:t>
            </w:r>
          </w:p>
        </w:tc>
        <w:tc>
          <w:tcPr>
            <w:tcW w:w="2957" w:type="dxa"/>
          </w:tcPr>
          <w:p w:rsidR="00B042BD" w:rsidRDefault="006F421F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2957" w:type="dxa"/>
          </w:tcPr>
          <w:p w:rsidR="006F421F" w:rsidRDefault="006F421F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КУМИ;</w:t>
            </w:r>
          </w:p>
          <w:p w:rsidR="00B042BD" w:rsidRDefault="006F421F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тел.: (841638)21376</w:t>
            </w:r>
          </w:p>
        </w:tc>
        <w:tc>
          <w:tcPr>
            <w:tcW w:w="3299" w:type="dxa"/>
          </w:tcPr>
          <w:p w:rsidR="00B042BD" w:rsidRDefault="006F421F" w:rsidP="00E1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Тамбовского района </w:t>
            </w:r>
            <w:r w:rsidR="00E10B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от 06.05.2020 № 116</w:t>
            </w:r>
            <w:bookmarkStart w:id="0" w:name="_GoBack"/>
            <w:bookmarkEnd w:id="0"/>
          </w:p>
        </w:tc>
      </w:tr>
    </w:tbl>
    <w:p w:rsidR="002824C6" w:rsidRDefault="002824C6"/>
    <w:sectPr w:rsidR="002824C6" w:rsidSect="00A83C3F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C6"/>
    <w:rsid w:val="00010263"/>
    <w:rsid w:val="00033DA6"/>
    <w:rsid w:val="000777E1"/>
    <w:rsid w:val="000A4CB6"/>
    <w:rsid w:val="001A1714"/>
    <w:rsid w:val="001D4844"/>
    <w:rsid w:val="002824C6"/>
    <w:rsid w:val="004539B9"/>
    <w:rsid w:val="00686D4A"/>
    <w:rsid w:val="006F421F"/>
    <w:rsid w:val="0087069F"/>
    <w:rsid w:val="00A649B6"/>
    <w:rsid w:val="00A83C3F"/>
    <w:rsid w:val="00AB18DE"/>
    <w:rsid w:val="00B042BD"/>
    <w:rsid w:val="00B33F2E"/>
    <w:rsid w:val="00E10B3C"/>
    <w:rsid w:val="00E169EE"/>
    <w:rsid w:val="00F54CB2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4539B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"/>
    <w:rsid w:val="004539B9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4539B9"/>
    <w:pPr>
      <w:widowControl w:val="0"/>
      <w:shd w:val="clear" w:color="auto" w:fill="FFFFFF"/>
      <w:spacing w:after="0" w:line="293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4539B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"/>
    <w:rsid w:val="004539B9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4539B9"/>
    <w:pPr>
      <w:widowControl w:val="0"/>
      <w:shd w:val="clear" w:color="auto" w:fill="FFFFFF"/>
      <w:spacing w:after="0" w:line="293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1051-09BF-41A3-83AF-1BF1D4A3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Zharikova</dc:creator>
  <cp:lastModifiedBy>User</cp:lastModifiedBy>
  <cp:revision>3</cp:revision>
  <cp:lastPrinted>2020-05-06T04:56:00Z</cp:lastPrinted>
  <dcterms:created xsi:type="dcterms:W3CDTF">2020-05-07T04:25:00Z</dcterms:created>
  <dcterms:modified xsi:type="dcterms:W3CDTF">2020-05-07T04:25:00Z</dcterms:modified>
</cp:coreProperties>
</file>